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A9B4" w14:textId="70B8C2B5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WPR</w:t>
      </w:r>
      <w:r w:rsidR="00CE5594">
        <w:rPr>
          <w:b/>
          <w:bCs/>
          <w:sz w:val="32"/>
          <w:szCs w:val="32"/>
        </w:rPr>
        <w:t xml:space="preserve"> - 1</w:t>
      </w:r>
    </w:p>
    <w:p w14:paraId="5CE20E0B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6741A9EA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5D2061C1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3E530A98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12CA4F20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764A334C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179EDF0D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44DFB3B0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54FD4918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(WPR) For Odd Semester of session 2026-2027</w:t>
      </w:r>
    </w:p>
    <w:p w14:paraId="13E9F59D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6C43A41E" w14:textId="77777777" w:rsidTr="00B95FCD">
        <w:tc>
          <w:tcPr>
            <w:tcW w:w="4068" w:type="dxa"/>
          </w:tcPr>
          <w:p w14:paraId="11803DFD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 w14:paraId="7FD6BDFE" w14:textId="77777777" w:rsidR="00116091" w:rsidRDefault="00000000">
            <w:r>
              <w:t>Group No. 50</w:t>
            </w:r>
          </w:p>
        </w:tc>
      </w:tr>
      <w:tr w:rsidR="00CF2C24" w:rsidRPr="00AB4C9E" w14:paraId="3350F74E" w14:textId="77777777" w:rsidTr="00B95FCD">
        <w:tc>
          <w:tcPr>
            <w:tcW w:w="4068" w:type="dxa"/>
          </w:tcPr>
          <w:p w14:paraId="79FC13FF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56981CA4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 w14:paraId="248F94EC" w14:textId="77777777" w:rsidR="00116091" w:rsidRDefault="00000000">
            <w:r>
              <w:t>1. Shourya Solanki</w:t>
            </w:r>
            <w:r>
              <w:br/>
              <w:t>2. Rachit Ryan Chug</w:t>
            </w:r>
            <w:r>
              <w:br/>
              <w:t>3. Dhruv Raj Singh</w:t>
            </w:r>
          </w:p>
        </w:tc>
      </w:tr>
      <w:tr w:rsidR="00CF2C24" w:rsidRPr="00AB4C9E" w14:paraId="1D7821EA" w14:textId="77777777" w:rsidTr="00B95FCD">
        <w:tc>
          <w:tcPr>
            <w:tcW w:w="4068" w:type="dxa"/>
          </w:tcPr>
          <w:p w14:paraId="442C2F7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 w14:paraId="6E250686" w14:textId="77777777" w:rsidR="00116091" w:rsidRDefault="00000000">
            <w:r>
              <w:t>1. 01</w:t>
            </w:r>
            <w:r>
              <w:br/>
              <w:t>2. 02</w:t>
            </w:r>
            <w:r>
              <w:br/>
              <w:t>3. 03</w:t>
            </w:r>
          </w:p>
        </w:tc>
      </w:tr>
      <w:tr w:rsidR="00CF2C24" w:rsidRPr="00AB4C9E" w14:paraId="5929AAB0" w14:textId="77777777" w:rsidTr="00B95FCD">
        <w:tc>
          <w:tcPr>
            <w:tcW w:w="4068" w:type="dxa"/>
          </w:tcPr>
          <w:p w14:paraId="24B9E2C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 w14:paraId="0A3CCA4D" w14:textId="77777777" w:rsidR="00116091" w:rsidRDefault="00000000">
            <w:r>
              <w:t>1. A2305223569</w:t>
            </w:r>
            <w:r>
              <w:br/>
              <w:t>2. A2305223166</w:t>
            </w:r>
            <w:r>
              <w:br/>
              <w:t>3. A2305223191</w:t>
            </w:r>
          </w:p>
        </w:tc>
      </w:tr>
      <w:tr w:rsidR="00CF2C24" w:rsidRPr="00AB4C9E" w14:paraId="570F2F43" w14:textId="77777777" w:rsidTr="00B95FCD">
        <w:tc>
          <w:tcPr>
            <w:tcW w:w="4068" w:type="dxa"/>
          </w:tcPr>
          <w:p w14:paraId="2E85FD0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 w14:paraId="6549B0C4" w14:textId="77777777" w:rsidR="00116091" w:rsidRDefault="00000000"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4B58A1A5" w14:textId="77777777" w:rsidTr="00B95FCD">
        <w:tc>
          <w:tcPr>
            <w:tcW w:w="4068" w:type="dxa"/>
          </w:tcPr>
          <w:p w14:paraId="7C94F1E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 w14:paraId="79123A6F" w14:textId="77777777" w:rsidR="00116091" w:rsidRDefault="00000000">
            <w:r>
              <w:t>Yes (Submitted for Group No. 50)</w:t>
            </w:r>
          </w:p>
        </w:tc>
      </w:tr>
      <w:tr w:rsidR="00CF2C24" w:rsidRPr="00AB4C9E" w14:paraId="6A5EB107" w14:textId="77777777" w:rsidTr="00B95FCD">
        <w:tc>
          <w:tcPr>
            <w:tcW w:w="4068" w:type="dxa"/>
          </w:tcPr>
          <w:p w14:paraId="223E116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 w14:paraId="422D994B" w14:textId="77777777" w:rsidR="00116091" w:rsidRDefault="00000000">
            <w:r>
              <w:t>Completed review of 6 benchmark papers (SelfCheckGPT, JailbreakBench, Llama Guard, HaluEval, CAPTURE, TruthfulQA). Identified sub-25ms latency gap in LLM streaming guardrails.</w:t>
            </w:r>
          </w:p>
        </w:tc>
      </w:tr>
      <w:tr w:rsidR="00CF2C24" w:rsidRPr="00AB4C9E" w14:paraId="1846756A" w14:textId="77777777" w:rsidTr="00B95FCD">
        <w:tc>
          <w:tcPr>
            <w:tcW w:w="4068" w:type="dxa"/>
          </w:tcPr>
          <w:p w14:paraId="4DBA512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 w14:paraId="7FC734ED" w14:textId="77777777" w:rsidR="00116091" w:rsidRDefault="00000000">
            <w:r>
              <w:t>Feasible. Uses PyTorch, DeBERTa-v3, Ollama (Llama-3.1-8B), and FastAPI async proxy. Zero monetary cost (runs locally on developer hardware).</w:t>
            </w:r>
          </w:p>
        </w:tc>
      </w:tr>
      <w:tr w:rsidR="00CF2C24" w:rsidRPr="00AB4C9E" w14:paraId="02381460" w14:textId="77777777" w:rsidTr="00B95FCD">
        <w:tc>
          <w:tcPr>
            <w:tcW w:w="4068" w:type="dxa"/>
          </w:tcPr>
          <w:p w14:paraId="62132D2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 w14:paraId="14B86CF1" w14:textId="097D4C0C" w:rsidR="00116091" w:rsidRDefault="00195848">
            <w:r>
              <w:t>NA</w:t>
            </w:r>
          </w:p>
        </w:tc>
      </w:tr>
      <w:tr w:rsidR="00CF2C24" w:rsidRPr="00AB4C9E" w14:paraId="7F6EBF9B" w14:textId="77777777" w:rsidTr="00B95FCD">
        <w:tc>
          <w:tcPr>
            <w:tcW w:w="4068" w:type="dxa"/>
          </w:tcPr>
          <w:p w14:paraId="3C724A8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 w14:paraId="07A27BA9" w14:textId="77777777" w:rsidR="00116091" w:rsidRDefault="00000000">
            <w:r>
              <w:t>• W1-W3: Literature survey &amp; setup (In Progress)</w:t>
            </w:r>
            <w:r>
              <w:br/>
              <w:t>• W4-W7: Dataset concatenation &amp; GuardShield-Bench-v1</w:t>
            </w:r>
            <w:r>
              <w:br/>
              <w:t>• W8-W12: DeBERTa-v3 fine-tuning &amp; token entropy algorithm</w:t>
            </w:r>
            <w:r>
              <w:br/>
              <w:t>• W13-W16: Benchmarking &amp; IEEE research paper</w:t>
            </w:r>
            <w:r>
              <w:br/>
              <w:t>• W17-W30 (Sem 8): FastAPI proxy, Red-Agent &amp; Streamlit dashboard</w:t>
            </w:r>
          </w:p>
        </w:tc>
      </w:tr>
      <w:tr w:rsidR="00CF2C24" w:rsidRPr="00AB4C9E" w14:paraId="58FABB50" w14:textId="77777777" w:rsidTr="00B95FCD">
        <w:tc>
          <w:tcPr>
            <w:tcW w:w="4068" w:type="dxa"/>
          </w:tcPr>
          <w:p w14:paraId="56B9ACD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 w14:paraId="2C29C1C0" w14:textId="77777777" w:rsidR="00116091" w:rsidRDefault="00000000">
            <w:r>
              <w:t>1. Pre-Scan DeBERTa prompt injection classifier</w:t>
            </w:r>
            <w:r>
              <w:br/>
              <w:t>2. Post-Scan streaming token logit entropy NLI filter</w:t>
            </w:r>
            <w:r>
              <w:br/>
              <w:t>3. FastAPI SSE sidecar proxy</w:t>
            </w:r>
          </w:p>
        </w:tc>
      </w:tr>
      <w:tr w:rsidR="00CF2C24" w:rsidRPr="00AB4C9E" w14:paraId="42CC8F1A" w14:textId="77777777" w:rsidTr="00B95FCD">
        <w:tc>
          <w:tcPr>
            <w:tcW w:w="4068" w:type="dxa"/>
          </w:tcPr>
          <w:p w14:paraId="25F0E0B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 w14:paraId="24EA124B" w14:textId="77777777" w:rsidR="00116091" w:rsidRDefault="00000000">
            <w:r>
              <w:t>0% (Software Project)</w:t>
            </w:r>
          </w:p>
        </w:tc>
      </w:tr>
      <w:tr w:rsidR="00CF2C24" w:rsidRPr="00AB4C9E" w14:paraId="379C605E" w14:textId="77777777" w:rsidTr="00B95FCD">
        <w:tc>
          <w:tcPr>
            <w:tcW w:w="4068" w:type="dxa"/>
          </w:tcPr>
          <w:p w14:paraId="3C9AB9B4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 w14:paraId="16D2FF64" w14:textId="77777777" w:rsidR="00116091" w:rsidRDefault="00000000">
            <w:r>
              <w:t>15% (Local Ollama LLM setup and logit entropy testing)</w:t>
            </w:r>
          </w:p>
        </w:tc>
      </w:tr>
      <w:tr w:rsidR="00CF2C24" w:rsidRPr="00AB4C9E" w14:paraId="49AA7E53" w14:textId="77777777" w:rsidTr="00B95FCD">
        <w:tc>
          <w:tcPr>
            <w:tcW w:w="4068" w:type="dxa"/>
          </w:tcPr>
          <w:p w14:paraId="0529C31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 w14:paraId="2E2E84D4" w14:textId="77777777" w:rsidR="00116091" w:rsidRDefault="00000000">
            <w:r>
              <w:t>Sub-25ms DeBERTa inference latency verified on local Apple Silicon MPS &amp; CUDA GPUs.</w:t>
            </w:r>
          </w:p>
        </w:tc>
      </w:tr>
      <w:tr w:rsidR="00CF2C24" w:rsidRPr="00AB4C9E" w14:paraId="50105A52" w14:textId="77777777" w:rsidTr="00B95FCD">
        <w:tc>
          <w:tcPr>
            <w:tcW w:w="4068" w:type="dxa"/>
          </w:tcPr>
          <w:p w14:paraId="2CBD10A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 w14:paraId="6C3533C7" w14:textId="77777777" w:rsidR="00116091" w:rsidRDefault="00000000">
            <w:r>
              <w:t>Synopsis submitted. WPR Week 1 completed.</w:t>
            </w:r>
          </w:p>
        </w:tc>
      </w:tr>
      <w:tr w:rsidR="00CF2C24" w:rsidRPr="00AB4C9E" w14:paraId="64EB7917" w14:textId="77777777" w:rsidTr="00B95FCD">
        <w:tc>
          <w:tcPr>
            <w:tcW w:w="4068" w:type="dxa"/>
          </w:tcPr>
          <w:p w14:paraId="1E65CD8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Signature of students</w:t>
            </w:r>
          </w:p>
        </w:tc>
        <w:tc>
          <w:tcPr>
            <w:tcW w:w="4788" w:type="dxa"/>
          </w:tcPr>
          <w:p w14:paraId="428AE121" w14:textId="77777777" w:rsidR="00116091" w:rsidRDefault="00000000">
            <w:r>
              <w:t>1. Shourya Solanki         2. Rachit Ryan Chug         3. Dhruv Raj Singh</w:t>
            </w:r>
          </w:p>
        </w:tc>
      </w:tr>
    </w:tbl>
    <w:p w14:paraId="3F7E1945" w14:textId="77777777" w:rsidR="0001620A" w:rsidRDefault="0001620A" w:rsidP="00CF2C24">
      <w:pPr>
        <w:jc w:val="both"/>
      </w:pPr>
    </w:p>
    <w:p w14:paraId="389159D9" w14:textId="5DDA4D4D" w:rsidR="00CF2C24" w:rsidRPr="00AB4C9E" w:rsidRDefault="00CF2C24" w:rsidP="0001620A">
      <w:pPr>
        <w:rPr>
          <w:sz w:val="24"/>
          <w:szCs w:val="24"/>
        </w:rPr>
      </w:pPr>
      <w:r>
        <w:lastRenderedPageBreak/>
        <w:t>Work</w:t>
      </w:r>
      <w:r w:rsidR="0001620A">
        <w:t xml:space="preserve"> </w:t>
      </w:r>
      <w:r>
        <w:t>done</w:t>
      </w:r>
      <w:r w:rsidR="0001620A">
        <w:t xml:space="preserve"> </w:t>
      </w:r>
      <w:r>
        <w:t>in</w:t>
      </w:r>
      <w:r w:rsidR="0001620A">
        <w:t xml:space="preserve"> </w:t>
      </w:r>
      <w:r>
        <w:t>this</w:t>
      </w:r>
      <w:r w:rsidR="0001620A">
        <w:t xml:space="preserve"> </w:t>
      </w:r>
      <w:r>
        <w:t>week:</w:t>
      </w:r>
      <w:r>
        <w:br/>
        <w:t>1. Development Environment Setup: Installed Python 3.11, PyTorch (MPS/CUDA), Ollama (Llama-3.1-8B), and FastAPI.</w:t>
      </w:r>
      <w:r>
        <w:br/>
        <w:t>2. Title &amp; Domain Finalization: Finalized "GuardShield AI" in Generative AI &amp; AI Safety.</w:t>
      </w:r>
      <w:r>
        <w:br/>
        <w:t>3. Literature Review: Reviewed 6 benchmark papers and identified the sub-25ms streaming latency research gap.</w:t>
      </w:r>
      <w:r>
        <w:br/>
        <w:t>4. Architecture &amp; PERT Schedule: Formulated dual-stage sidecar proxy architecture and 30-week milestone schedule.</w:t>
      </w:r>
      <w:r>
        <w:br/>
        <w:t>5. Synopsis Submission: Formally prepared and submitted Project Synopsis for Group 50.</w:t>
      </w:r>
    </w:p>
    <w:p w14:paraId="3B30A24A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53CEBD29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3D3BA44A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751E0483" w14:textId="77777777" w:rsidTr="00B95FCD">
        <w:tc>
          <w:tcPr>
            <w:tcW w:w="8856" w:type="dxa"/>
          </w:tcPr>
          <w:p w14:paraId="341A6EE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631E305B" w14:textId="77777777" w:rsidTr="00B95FCD">
        <w:tc>
          <w:tcPr>
            <w:tcW w:w="8856" w:type="dxa"/>
          </w:tcPr>
          <w:p w14:paraId="1B9FF8F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526D7648" w14:textId="77777777" w:rsidTr="00B95FCD">
        <w:tc>
          <w:tcPr>
            <w:tcW w:w="8856" w:type="dxa"/>
          </w:tcPr>
          <w:p w14:paraId="1832081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070245B3" w14:textId="77777777" w:rsidTr="00B95FCD">
        <w:tc>
          <w:tcPr>
            <w:tcW w:w="8856" w:type="dxa"/>
          </w:tcPr>
          <w:p w14:paraId="4C5F81C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>A  warning</w:t>
            </w:r>
            <w:proofErr w:type="gramEnd"/>
            <w:r w:rsidRPr="00AB4C9E">
              <w:rPr>
                <w:sz w:val="24"/>
                <w:szCs w:val="24"/>
              </w:rPr>
              <w:t xml:space="preserve"> to be issued to student(s) (Name)</w:t>
            </w:r>
          </w:p>
        </w:tc>
      </w:tr>
      <w:tr w:rsidR="00CF2C24" w:rsidRPr="00AB4C9E" w14:paraId="00E20CFA" w14:textId="77777777" w:rsidTr="00B95FCD">
        <w:tc>
          <w:tcPr>
            <w:tcW w:w="8856" w:type="dxa"/>
          </w:tcPr>
          <w:p w14:paraId="7D38A36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75491F1C" w14:textId="77777777" w:rsidTr="00B95FCD">
        <w:tc>
          <w:tcPr>
            <w:tcW w:w="8856" w:type="dxa"/>
          </w:tcPr>
          <w:p w14:paraId="7B1882D9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7660A93A" w14:textId="77777777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Date                                                                                                Signature of Guide</w:t>
            </w:r>
          </w:p>
        </w:tc>
      </w:tr>
    </w:tbl>
    <w:p w14:paraId="113B7DEB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325A66E1" w14:textId="77777777" w:rsidR="00AE0733" w:rsidRDefault="00AE0733"/>
    <w:sectPr w:rsidR="00AE0733" w:rsidSect="00CF2C24">
      <w:headerReference w:type="default" r:id="rId7"/>
      <w:footerReference w:type="default" r:id="rId8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6D284" w14:textId="77777777" w:rsidR="005B373C" w:rsidRDefault="005B373C">
      <w:r>
        <w:separator/>
      </w:r>
    </w:p>
  </w:endnote>
  <w:endnote w:type="continuationSeparator" w:id="0">
    <w:p w14:paraId="5C5F52CA" w14:textId="77777777" w:rsidR="005B373C" w:rsidRDefault="005B3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3396" w14:textId="77777777" w:rsidR="00CF2C24" w:rsidRDefault="00CF2C2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96FE8" w14:textId="77777777" w:rsidR="005B373C" w:rsidRDefault="005B373C">
      <w:r>
        <w:separator/>
      </w:r>
    </w:p>
  </w:footnote>
  <w:footnote w:type="continuationSeparator" w:id="0">
    <w:p w14:paraId="359E2834" w14:textId="77777777" w:rsidR="005B373C" w:rsidRDefault="005B3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FC1F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1620A"/>
    <w:rsid w:val="00042448"/>
    <w:rsid w:val="00116091"/>
    <w:rsid w:val="00195848"/>
    <w:rsid w:val="00576194"/>
    <w:rsid w:val="005B373C"/>
    <w:rsid w:val="0069448A"/>
    <w:rsid w:val="008B7002"/>
    <w:rsid w:val="00AE0733"/>
    <w:rsid w:val="00CE5594"/>
    <w:rsid w:val="00C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1C19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Shourya Solanki</cp:lastModifiedBy>
  <cp:revision>5</cp:revision>
  <cp:lastPrinted>2026-07-29T06:44:00Z</cp:lastPrinted>
  <dcterms:created xsi:type="dcterms:W3CDTF">2026-07-24T08:57:00Z</dcterms:created>
  <dcterms:modified xsi:type="dcterms:W3CDTF">2026-07-29T06:46:00Z</dcterms:modified>
</cp:coreProperties>
</file>