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5EBFA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Format WPR</w:t>
      </w:r>
    </w:p>
    <w:p w14:paraId="7C3A956E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6E83A554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4B6A77D5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4E840B02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3AA72365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3905A119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280219E5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73A8298D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154EEB61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 — Week 7) For Odd Semester of session 2026-2027</w:t>
      </w:r>
    </w:p>
    <w:p w14:paraId="0FA8A3F6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34BEB47B" w14:textId="77777777" w:rsidTr="00B95FCD">
        <w:tc>
          <w:tcPr>
            <w:tcW w:w="4068" w:type="dxa"/>
          </w:tcPr>
          <w:p w14:paraId="53A6BEED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>
            <w:r>
              <w:t>Group No. 50</w:t>
            </w:r>
          </w:p>
        </w:tc>
      </w:tr>
      <w:tr w:rsidR="00CF2C24" w:rsidRPr="00AB4C9E" w14:paraId="1175E154" w14:textId="77777777" w:rsidTr="00B95FCD">
        <w:tc>
          <w:tcPr>
            <w:tcW w:w="4068" w:type="dxa"/>
          </w:tcPr>
          <w:p w14:paraId="131E9AB1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18214122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>
            <w:r>
              <w:t>1. Shourya Solanki</w:t>
              <w:br/>
              <w:t>2. Rachit Ryan Chug</w:t>
              <w:br/>
              <w:t>3. Dhruv Raj Singh</w:t>
            </w:r>
          </w:p>
        </w:tc>
      </w:tr>
      <w:tr w:rsidR="00CF2C24" w:rsidRPr="00AB4C9E" w14:paraId="087208F6" w14:textId="77777777" w:rsidTr="00B95FCD">
        <w:tc>
          <w:tcPr>
            <w:tcW w:w="4068" w:type="dxa"/>
          </w:tcPr>
          <w:p w14:paraId="72521C9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>
            <w:r>
              <w:t>1. 01</w:t>
              <w:br/>
              <w:t>2. 02</w:t>
              <w:br/>
              <w:t>3. 03</w:t>
            </w:r>
          </w:p>
        </w:tc>
      </w:tr>
      <w:tr w:rsidR="00CF2C24" w:rsidRPr="00AB4C9E" w14:paraId="2975AC19" w14:textId="77777777" w:rsidTr="00B95FCD">
        <w:tc>
          <w:tcPr>
            <w:tcW w:w="4068" w:type="dxa"/>
          </w:tcPr>
          <w:p w14:paraId="19CE8057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>
            <w:r>
              <w:t>1. A2305223569</w:t>
              <w:br/>
              <w:t>2. A2305223166</w:t>
              <w:br/>
              <w:t>3. A2305223191</w:t>
            </w:r>
          </w:p>
        </w:tc>
      </w:tr>
      <w:tr w:rsidR="00CF2C24" w:rsidRPr="00AB4C9E" w14:paraId="6F7F64C8" w14:textId="77777777" w:rsidTr="00B95FCD">
        <w:tc>
          <w:tcPr>
            <w:tcW w:w="4068" w:type="dxa"/>
          </w:tcPr>
          <w:p w14:paraId="2257FFF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Project Title finalized, if </w:t>
            </w:r>
            <w:proofErr w:type="gramStart"/>
            <w:r w:rsidRPr="00AB4C9E">
              <w:rPr>
                <w:sz w:val="24"/>
                <w:szCs w:val="24"/>
              </w:rPr>
              <w:t>Yes</w:t>
            </w:r>
            <w:proofErr w:type="gramEnd"/>
            <w:r w:rsidRPr="00AB4C9E">
              <w:rPr>
                <w:sz w:val="24"/>
                <w:szCs w:val="24"/>
              </w:rPr>
              <w:t>, give name, if NO, give reason</w:t>
            </w:r>
          </w:p>
        </w:tc>
        <w:tc>
          <w:tcPr>
            <w:tcW w:w="4788" w:type="dxa"/>
          </w:tcPr>
          <w:p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4CD375AF" w14:textId="77777777" w:rsidTr="00B95FCD">
        <w:tc>
          <w:tcPr>
            <w:tcW w:w="4068" w:type="dxa"/>
          </w:tcPr>
          <w:p w14:paraId="054A4B7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>
            <w:r>
              <w:t>Yes (Approved for Group No. 50)</w:t>
            </w:r>
          </w:p>
        </w:tc>
      </w:tr>
      <w:tr w:rsidR="00CF2C24" w:rsidRPr="00AB4C9E" w14:paraId="0D87B575" w14:textId="77777777" w:rsidTr="00B95FCD">
        <w:tc>
          <w:tcPr>
            <w:tcW w:w="4068" w:type="dxa"/>
          </w:tcPr>
          <w:p w14:paraId="6756A80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>
            <w:r>
              <w:t>Applied to windowed NLI factual entailment verification. Linked Cross-Encoder premise-hypothesis scoring with streaming entropy spikes.</w:t>
            </w:r>
          </w:p>
        </w:tc>
      </w:tr>
      <w:tr w:rsidR="00CF2C24" w:rsidRPr="00AB4C9E" w14:paraId="03A824ED" w14:textId="77777777" w:rsidTr="00B95FCD">
        <w:tc>
          <w:tcPr>
            <w:tcW w:w="4068" w:type="dxa"/>
          </w:tcPr>
          <w:p w14:paraId="2A4906C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>
            <w:r>
              <w:t>Feasible. Python 3.11+, PyTorch CUDA (RTX 3050), Cross-Encoder NLI, FastAPI async SSE proxy. Zero monetary cost (₹0).</w:t>
            </w:r>
          </w:p>
        </w:tc>
      </w:tr>
      <w:tr w:rsidR="00CF2C24" w:rsidRPr="00AB4C9E" w14:paraId="49870067" w14:textId="77777777" w:rsidTr="00B95FCD">
        <w:tc>
          <w:tcPr>
            <w:tcW w:w="4068" w:type="dxa"/>
          </w:tcPr>
          <w:p w14:paraId="649D4B7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>
            <w:r>
              <w:t>₹0.00 (Fully open-source software stack and local developer environment)</w:t>
            </w:r>
          </w:p>
        </w:tc>
      </w:tr>
      <w:tr w:rsidR="00CF2C24" w:rsidRPr="00AB4C9E" w14:paraId="70B66966" w14:textId="77777777" w:rsidTr="00B95FCD">
        <w:tc>
          <w:tcPr>
            <w:tcW w:w="4068" w:type="dxa"/>
          </w:tcPr>
          <w:p w14:paraId="5B273D4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>
            <w:r>
              <w:t>• W1-W5: Setup, dataset curation, DeBERTa fine-tuning &amp; evaluation (Completed)</w:t>
              <w:br/>
              <w:t>• W6-W8: Streaming entropy engine, NLI verification &amp; async proxy server (In Progress / Week 7)</w:t>
              <w:br/>
              <w:t>• W9-W12: Comparative benchmarking vs Llama-Guard &amp; final IEEE research paper</w:t>
            </w:r>
          </w:p>
        </w:tc>
      </w:tr>
      <w:tr w:rsidR="00CF2C24" w:rsidRPr="00AB4C9E" w14:paraId="5D9D0567" w14:textId="77777777" w:rsidTr="00B95FCD">
        <w:tc>
          <w:tcPr>
            <w:tcW w:w="4068" w:type="dxa"/>
          </w:tcPr>
          <w:p w14:paraId="20F662B8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>
            <w:r>
              <w:t>1. Windowed Cross-Encoder NLI Entailment Verifier (`nli_verifier.py`)</w:t>
              <w:br/>
              <w:t>2. Dual-Stage End-to-End Pipeline Integration (`guardshield_pipeline.py`)</w:t>
              <w:br/>
              <w:t>3. Factual Grounding &amp; Hallucination Contradiction Scoring</w:t>
            </w:r>
          </w:p>
        </w:tc>
      </w:tr>
      <w:tr w:rsidR="00CF2C24" w:rsidRPr="00AB4C9E" w14:paraId="067117E3" w14:textId="77777777" w:rsidTr="00B95FCD">
        <w:tc>
          <w:tcPr>
            <w:tcW w:w="4068" w:type="dxa"/>
          </w:tcPr>
          <w:p w14:paraId="6BE51D8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>
            <w:r>
              <w:t>0% (Software Project)</w:t>
            </w:r>
          </w:p>
        </w:tc>
      </w:tr>
      <w:tr w:rsidR="00CF2C24" w:rsidRPr="00AB4C9E" w14:paraId="0C2D3BFE" w14:textId="77777777" w:rsidTr="00B95FCD">
        <w:tc>
          <w:tcPr>
            <w:tcW w:w="4068" w:type="dxa"/>
          </w:tcPr>
          <w:p w14:paraId="3BAE17D0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>
            <w:r>
              <w:t>75% (Cross-Encoder NLI entailment fact-checker implemented, factual support vs contradiction scoring verified on CUDA GPU, integrated with streaming entropy triggers)</w:t>
            </w:r>
          </w:p>
        </w:tc>
      </w:tr>
      <w:tr w:rsidR="00CF2C24" w:rsidRPr="00AB4C9E" w14:paraId="66317709" w14:textId="77777777" w:rsidTr="00B95FCD">
        <w:tc>
          <w:tcPr>
            <w:tcW w:w="4068" w:type="dxa"/>
          </w:tcPr>
          <w:p w14:paraId="3E633F7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>
            <w:r>
              <w:t>Verified NLI entailment scoring on hallucinated claims vs reference premise; confirmed contradiction detection on factual drift with sub-35ms inference latency.</w:t>
            </w:r>
          </w:p>
        </w:tc>
      </w:tr>
      <w:tr w:rsidR="00CF2C24" w:rsidRPr="00AB4C9E" w14:paraId="4C972B10" w14:textId="77777777" w:rsidTr="00B95FCD">
        <w:tc>
          <w:tcPr>
            <w:tcW w:w="4068" w:type="dxa"/>
          </w:tcPr>
          <w:p w14:paraId="12B07BD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>
            <w:r>
              <w:t>WPR Week 7 drafted.</w:t>
            </w:r>
          </w:p>
        </w:tc>
      </w:tr>
      <w:tr w:rsidR="00CF2C24" w:rsidRPr="00AB4C9E" w14:paraId="65D10042" w14:textId="77777777" w:rsidTr="00B95FCD">
        <w:tc>
          <w:tcPr>
            <w:tcW w:w="4068" w:type="dxa"/>
          </w:tcPr>
          <w:p w14:paraId="5E5BE08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Signature of students</w:t>
            </w:r>
          </w:p>
        </w:tc>
        <w:tc>
          <w:tcPr>
            <w:tcW w:w="4788" w:type="dxa"/>
          </w:tcPr>
          <w:p>
            <w:r>
              <w:t>1. Shourya Solanki         2. Rachit Ryan Chug         3. Dhruv Raj Singh</w:t>
            </w:r>
          </w:p>
        </w:tc>
      </w:tr>
    </w:tbl>
    <w:p w14:paraId="1E03E1EF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Work done in this week (Week 7):</w:t>
        <w:br/>
        <w:t>1. Windowed Cross-Encoder NLI Entailment Implementation: Built `src/nli_verifier.py` utilizing a Cross-Encoder architecture to classify premise-hypothesis relationships into Entailment (Factual), Neutral, or Contradiction (Hallucination).</w:t>
        <w:br/>
        <w:t>2. Entropy-Triggered Grounding Loop: Integrated the NLI verifier with the streaming entropy engine, triggering asynchronous factual verification only when token uncertainty spikes past threshold (eliminating continuous compute overhead).</w:t>
        <w:br/>
        <w:t>3. Latency &amp; Contradiction Verification: Verified sub-35ms NLI cross-attention processing on local NVIDIA GeForce RTX 3050 CUDA GPU across test fact-checking cases.</w:t>
        <w:br/>
        <w:t>4. End-to-End Dual-Stage Pipeline Integration: Connected Pre-Scan input filtration (DeBERTa-v3) with Post-Scan streaming entropy inspection and NLI verification into unified pipeline.</w:t>
      </w:r>
    </w:p>
    <w:p w14:paraId="15FF4E44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7E6A4245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4D7D3A6A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4BD02466" w14:textId="77777777" w:rsidTr="00B95FCD">
        <w:tc>
          <w:tcPr>
            <w:tcW w:w="8856" w:type="dxa"/>
          </w:tcPr>
          <w:p w14:paraId="5836DD2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2CD5D37D" w14:textId="77777777" w:rsidTr="00B95FCD">
        <w:tc>
          <w:tcPr>
            <w:tcW w:w="8856" w:type="dxa"/>
          </w:tcPr>
          <w:p w14:paraId="0B112C1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203818E0" w14:textId="77777777" w:rsidTr="00B95FCD">
        <w:tc>
          <w:tcPr>
            <w:tcW w:w="8856" w:type="dxa"/>
          </w:tcPr>
          <w:p w14:paraId="221F276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7BBC507A" w14:textId="77777777" w:rsidTr="00B95FCD">
        <w:tc>
          <w:tcPr>
            <w:tcW w:w="8856" w:type="dxa"/>
          </w:tcPr>
          <w:p w14:paraId="231F1D86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proofErr w:type="gramStart"/>
            <w:r w:rsidRPr="00AB4C9E">
              <w:rPr>
                <w:sz w:val="24"/>
                <w:szCs w:val="24"/>
              </w:rPr>
              <w:t>A  warning</w:t>
            </w:r>
            <w:proofErr w:type="gramEnd"/>
            <w:r w:rsidRPr="00AB4C9E">
              <w:rPr>
                <w:sz w:val="24"/>
                <w:szCs w:val="24"/>
              </w:rPr>
              <w:t xml:space="preserve"> to be issued to student(s) (Name)</w:t>
            </w:r>
          </w:p>
        </w:tc>
      </w:tr>
      <w:tr w:rsidR="00CF2C24" w:rsidRPr="00AB4C9E" w14:paraId="78F91456" w14:textId="77777777" w:rsidTr="00B95FCD">
        <w:tc>
          <w:tcPr>
            <w:tcW w:w="8856" w:type="dxa"/>
          </w:tcPr>
          <w:p w14:paraId="02685E5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02A00583" w14:textId="77777777" w:rsidTr="00B95FCD">
        <w:tc>
          <w:tcPr>
            <w:tcW w:w="8856" w:type="dxa"/>
          </w:tcPr>
          <w:p w14:paraId="068E1F6F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155896DB" w14:textId="77777777" w:rsidR="00CF2C24" w:rsidRPr="00F54AB2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Date                                                                                                Signature of Guide</w:t>
            </w:r>
          </w:p>
        </w:tc>
      </w:tr>
    </w:tbl>
    <w:p w14:paraId="50001DAC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2904D020" w14:textId="77777777" w:rsidR="00AE0733" w:rsidRDefault="00AE0733"/>
    <w:sectPr w:rsidR="00AE0733" w:rsidSect="00CF2C24">
      <w:headerReference w:type="default" r:id="rId5"/>
      <w:footerReference w:type="default" r:id="rId6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DA385" w14:textId="77777777" w:rsidR="00CF2C24" w:rsidRDefault="00CF2C24">
    <w:pPr>
      <w:pStyle w:val="Footer"/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7F3A56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42448"/>
    <w:rsid w:val="00576194"/>
    <w:rsid w:val="008B7002"/>
    <w:rsid w:val="00AE0733"/>
    <w:rsid w:val="00CF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E4FD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MADHAV VIJ</cp:lastModifiedBy>
  <cp:revision>1</cp:revision>
  <dcterms:created xsi:type="dcterms:W3CDTF">2026-07-24T08:57:00Z</dcterms:created>
  <dcterms:modified xsi:type="dcterms:W3CDTF">2026-07-24T08:57:00Z</dcterms:modified>
</cp:coreProperties>
</file>