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Loss Valuation Summary</w:t>
      </w:r>
    </w:p>
    <w:p>
      <w:r>
        <w:t>Probable Amount of Loss: $38,600.00</w:t>
      </w:r>
    </w:p>
    <w:p>
      <w:r>
        <w:t>Replacement Cost Estimate: $41,200.00</w:t>
      </w:r>
    </w:p>
    <w:p>
      <w:r>
        <w:t>Actual Cash Value Estimate: $35,750.00</w:t>
      </w:r>
    </w:p>
    <w:p>
      <w:r>
        <w:t>Deductible Amount: $1,000.00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