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- Policy Declarations</w:t>
      </w:r>
    </w:p>
    <w:p>
      <w:r>
        <w:t>Policy Number: AUTO-7734-9021</w:t>
      </w:r>
    </w:p>
    <w:p>
      <w:r>
        <w:t>Named Insured: Maria Gonzalez</w:t>
      </w:r>
    </w:p>
    <w:p>
      <w:r>
        <w:t>Policy Effective Dates: 01/01/2026 to 01/01/2027</w:t>
      </w:r>
    </w:p>
    <w:p>
      <w:r>
        <w:t>Coverage: Comprehensive, Collision, Liability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