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Agent Adoption &amp; Feedback Platform</w:t>
      </w:r>
    </w:p>
    <w:p>
      <w:pPr>
        <w:jc w:val="center"/>
      </w:pPr>
      <w:r>
        <w:rPr>
          <w:sz w:val="34"/>
        </w:rPr>
        <w:t>Database-First Solution Design &amp; End-to-End Implementation Plan</w:t>
      </w:r>
    </w:p>
    <w:p>
      <w:pPr>
        <w:jc w:val="center"/>
      </w:pPr>
      <w:r>
        <w:rPr>
          <w:i/>
        </w:rPr>
        <w:br/>
        <w:t>Hackathon POC • AWS • GitHub Copilot telemetry • Privacy-first relational model</w:t>
      </w:r>
    </w:p>
    <w:p/>
    <w:tbl>
      <w:tblPr>
        <w:tblStyle w:val="TableGrid"/>
        <w:tblW w:type="auto" w:w="0"/>
        <w:tblLook w:firstColumn="1" w:firstRow="1" w:lastColumn="0" w:lastRow="0" w:noHBand="0" w:noVBand="1" w:val="04A0"/>
      </w:tblPr>
      <w:tblGrid>
        <w:gridCol w:w="8640"/>
      </w:tblGrid>
      <w:tr>
        <w:tc>
          <w:tcPr>
            <w:tcW w:type="dxa" w:w="8640"/>
            <w:shd w:fill="FFF2CC"/>
          </w:tcPr>
          <w:p>
            <w:r/>
            <w:r>
              <w:rPr>
                <w:b/>
                <w:sz w:val="20"/>
              </w:rPr>
              <w:t>Recommended database direction</w:t>
              <w:br/>
            </w:r>
            <w:r>
              <w:rPr>
                <w:sz w:val="18"/>
              </w:rPr>
              <w:t>Use Aurora PostgreSQL as the curated system of record, with API Gateway + Lambda for ingestion and RDS Proxy for connection management. Use deterministic rules for task-complexity/wastage calculations; GitHub Copilot is used to build the solution, not as a runtime AI dependency. Keep raw prompt/response/source-code content out of the database.</w:t>
            </w:r>
          </w:p>
        </w:tc>
      </w:tr>
    </w:tbl>
    <w:p/>
    <w:p>
      <w:r>
        <w:t>Prepared from the team's existing HTML design document and the hackathon problem statement. The existing proposal is preserved where it is strong, while this document deepens the data model, concurrency model, transaction isolation, ingestion contract, and AWS implementation.</w:t>
      </w:r>
    </w:p>
    <w:p>
      <w:r>
        <w:br w:type="page"/>
      </w:r>
    </w:p>
    <w:p>
      <w:pPr>
        <w:pStyle w:val="Heading1"/>
      </w:pPr>
      <w:r>
        <w:t>1. Executive Recommendation</w:t>
      </w:r>
    </w:p>
    <w:p>
      <w:r>
        <w:t>The existing solution is directionally strong: it correctly focuses on reusable telemetry, ACF2-based identity, delayed feedback, privacy-safe signals, and an AWS system of record. It also correctly avoids a dependency on a Copilot API key by reading locally available VS Code/Copilot telemetry. The main weakness is that the current model is closer to a conceptual data model than a production-ready relational model. In particular, it needs explicit event identity, session/request correlation, consent history, survey definitions, organizational snapshots, ingestion-batch tracking, and historical adoption grains.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Area</w:t>
            </w:r>
          </w:p>
        </w:tc>
        <w:tc>
          <w:tcPr>
            <w:tcW w:type="dxa" w:w="2880"/>
            <w:vAlign w:val="top"/>
            <w:shd w:fill="D9EAF7"/>
          </w:tcPr>
          <w:p>
            <w:r/>
            <w:r>
              <w:rPr>
                <w:b/>
                <w:sz w:val="18"/>
              </w:rPr>
              <w:t>Current proposal</w:t>
            </w:r>
          </w:p>
        </w:tc>
        <w:tc>
          <w:tcPr>
            <w:tcW w:type="dxa" w:w="2880"/>
            <w:vAlign w:val="top"/>
            <w:shd w:fill="D9EAF7"/>
          </w:tcPr>
          <w:p>
            <w:r/>
            <w:r>
              <w:rPr>
                <w:b/>
                <w:sz w:val="18"/>
              </w:rPr>
              <w:t>Recommended refinement</w:t>
            </w:r>
          </w:p>
        </w:tc>
      </w:tr>
      <w:tr>
        <w:tc>
          <w:tcPr>
            <w:tcW w:type="dxa" w:w="2880"/>
            <w:vAlign w:val="top"/>
          </w:tcPr>
          <w:p>
            <w:r/>
            <w:r>
              <w:rPr>
                <w:b w:val="0"/>
                <w:sz w:val="18"/>
              </w:rPr>
              <w:t>Identity</w:t>
            </w:r>
          </w:p>
        </w:tc>
        <w:tc>
          <w:tcPr>
            <w:tcW w:type="dxa" w:w="2880"/>
            <w:vAlign w:val="top"/>
          </w:tcPr>
          <w:p>
            <w:r/>
            <w:r>
              <w:rPr>
                <w:b w:val="0"/>
                <w:sz w:val="18"/>
              </w:rPr>
              <w:t>dim_user keyed by ACF2 ID</w:t>
            </w:r>
          </w:p>
        </w:tc>
        <w:tc>
          <w:tcPr>
            <w:tcW w:type="dxa" w:w="2880"/>
            <w:vAlign w:val="top"/>
          </w:tcPr>
          <w:p>
            <w:r/>
            <w:r>
              <w:rPr>
                <w:b w:val="0"/>
                <w:sz w:val="18"/>
              </w:rPr>
              <w:t>Use internal user_id as PK + unique ACF2 ID. Keep identity stable without making business identifiers the FK everywhere.</w:t>
            </w:r>
          </w:p>
        </w:tc>
      </w:tr>
      <w:tr>
        <w:tc>
          <w:tcPr>
            <w:tcW w:type="dxa" w:w="2880"/>
            <w:vAlign w:val="top"/>
          </w:tcPr>
          <w:p>
            <w:r/>
            <w:r>
              <w:rPr>
                <w:b w:val="0"/>
                <w:sz w:val="18"/>
              </w:rPr>
              <w:t>Usage</w:t>
            </w:r>
          </w:p>
        </w:tc>
        <w:tc>
          <w:tcPr>
            <w:tcW w:type="dxa" w:w="2880"/>
            <w:vAlign w:val="top"/>
          </w:tcPr>
          <w:p>
            <w:r/>
            <w:r>
              <w:rPr>
                <w:b w:val="0"/>
                <w:sz w:val="18"/>
              </w:rPr>
              <w:t>fact_llm_request + fact_agent_flow_event</w:t>
            </w:r>
          </w:p>
        </w:tc>
        <w:tc>
          <w:tcPr>
            <w:tcW w:type="dxa" w:w="2880"/>
            <w:vAlign w:val="top"/>
          </w:tcPr>
          <w:p>
            <w:r/>
            <w:r>
              <w:rPr>
                <w:b w:val="0"/>
                <w:sz w:val="18"/>
              </w:rPr>
              <w:t>Add session and event-envelope concepts so every event can be traced and deduplicated.</w:t>
            </w:r>
          </w:p>
        </w:tc>
      </w:tr>
      <w:tr>
        <w:tc>
          <w:tcPr>
            <w:tcW w:type="dxa" w:w="2880"/>
            <w:vAlign w:val="top"/>
          </w:tcPr>
          <w:p>
            <w:r/>
            <w:r>
              <w:rPr>
                <w:b w:val="0"/>
                <w:sz w:val="18"/>
              </w:rPr>
              <w:t>Adoption</w:t>
            </w:r>
          </w:p>
        </w:tc>
        <w:tc>
          <w:tcPr>
            <w:tcW w:type="dxa" w:w="2880"/>
            <w:vAlign w:val="top"/>
          </w:tcPr>
          <w:p>
            <w:r/>
            <w:r>
              <w:rPr>
                <w:b w:val="0"/>
                <w:sz w:val="18"/>
              </w:rPr>
              <w:t>One fact_adoption row with first/last use and counts</w:t>
            </w:r>
          </w:p>
        </w:tc>
        <w:tc>
          <w:tcPr>
            <w:tcW w:type="dxa" w:w="2880"/>
            <w:vAlign w:val="top"/>
          </w:tcPr>
          <w:p>
            <w:r/>
            <w:r>
              <w:rPr>
                <w:b w:val="0"/>
                <w:sz w:val="18"/>
              </w:rPr>
              <w:t>Store daily adoption facts. This preserves history and makes retention/cohort analysis correct.</w:t>
            </w:r>
          </w:p>
        </w:tc>
      </w:tr>
      <w:tr>
        <w:tc>
          <w:tcPr>
            <w:tcW w:type="dxa" w:w="2880"/>
            <w:vAlign w:val="top"/>
          </w:tcPr>
          <w:p>
            <w:r/>
            <w:r>
              <w:rPr>
                <w:b w:val="0"/>
                <w:sz w:val="18"/>
              </w:rPr>
              <w:t>Feedback</w:t>
            </w:r>
          </w:p>
        </w:tc>
        <w:tc>
          <w:tcPr>
            <w:tcW w:type="dxa" w:w="2880"/>
            <w:vAlign w:val="top"/>
          </w:tcPr>
          <w:p>
            <w:r/>
            <w:r>
              <w:rPr>
                <w:b w:val="0"/>
                <w:sz w:val="18"/>
              </w:rPr>
              <w:t>One fact_feedback table</w:t>
            </w:r>
          </w:p>
        </w:tc>
        <w:tc>
          <w:tcPr>
            <w:tcW w:type="dxa" w:w="2880"/>
            <w:vAlign w:val="top"/>
          </w:tcPr>
          <w:p>
            <w:r/>
            <w:r>
              <w:rPr>
                <w:b w:val="0"/>
                <w:sz w:val="18"/>
              </w:rPr>
              <w:t>Separate survey definition, trigger/assignment, and response. This supports changing questions without schema changes.</w:t>
            </w:r>
          </w:p>
        </w:tc>
      </w:tr>
      <w:tr>
        <w:tc>
          <w:tcPr>
            <w:tcW w:type="dxa" w:w="2880"/>
            <w:vAlign w:val="top"/>
          </w:tcPr>
          <w:p>
            <w:r/>
            <w:r>
              <w:rPr>
                <w:b w:val="0"/>
                <w:sz w:val="18"/>
              </w:rPr>
              <w:t>Consent</w:t>
            </w:r>
          </w:p>
        </w:tc>
        <w:tc>
          <w:tcPr>
            <w:tcW w:type="dxa" w:w="2880"/>
            <w:vAlign w:val="top"/>
          </w:tcPr>
          <w:p>
            <w:r/>
            <w:r>
              <w:rPr>
                <w:b w:val="0"/>
                <w:sz w:val="18"/>
              </w:rPr>
              <w:t>State in dim_user</w:t>
            </w:r>
          </w:p>
        </w:tc>
        <w:tc>
          <w:tcPr>
            <w:tcW w:type="dxa" w:w="2880"/>
            <w:vAlign w:val="top"/>
          </w:tcPr>
          <w:p>
            <w:r/>
            <w:r>
              <w:rPr>
                <w:b w:val="0"/>
                <w:sz w:val="18"/>
              </w:rPr>
              <w:t>Use current consent state plus append-only consent_history for auditability.</w:t>
            </w:r>
          </w:p>
        </w:tc>
      </w:tr>
      <w:tr>
        <w:tc>
          <w:tcPr>
            <w:tcW w:type="dxa" w:w="2880"/>
            <w:vAlign w:val="top"/>
          </w:tcPr>
          <w:p>
            <w:r/>
            <w:r>
              <w:rPr>
                <w:b w:val="0"/>
                <w:sz w:val="18"/>
              </w:rPr>
              <w:t>Org hierarchy</w:t>
            </w:r>
          </w:p>
        </w:tc>
        <w:tc>
          <w:tcPr>
            <w:tcW w:type="dxa" w:w="2880"/>
            <w:vAlign w:val="top"/>
          </w:tcPr>
          <w:p>
            <w:r/>
            <w:r>
              <w:rPr>
                <w:b w:val="0"/>
                <w:sz w:val="18"/>
              </w:rPr>
              <w:t>Attributes directly on dim_user</w:t>
            </w:r>
          </w:p>
        </w:tc>
        <w:tc>
          <w:tcPr>
            <w:tcW w:type="dxa" w:w="2880"/>
            <w:vAlign w:val="top"/>
          </w:tcPr>
          <w:p>
            <w:r/>
            <w:r>
              <w:rPr>
                <w:b w:val="0"/>
                <w:sz w:val="18"/>
              </w:rPr>
              <w:t>Store current user attributes plus effective-dated org snapshots so historical reports do not change when teams change.</w:t>
            </w:r>
          </w:p>
        </w:tc>
      </w:tr>
      <w:tr>
        <w:tc>
          <w:tcPr>
            <w:tcW w:type="dxa" w:w="2880"/>
            <w:vAlign w:val="top"/>
          </w:tcPr>
          <w:p>
            <w:r/>
            <w:r>
              <w:rPr>
                <w:b w:val="0"/>
                <w:sz w:val="18"/>
              </w:rPr>
              <w:t>Model pricing</w:t>
            </w:r>
          </w:p>
        </w:tc>
        <w:tc>
          <w:tcPr>
            <w:tcW w:type="dxa" w:w="2880"/>
            <w:vAlign w:val="top"/>
          </w:tcPr>
          <w:p>
            <w:r/>
            <w:r>
              <w:rPr>
                <w:b w:val="0"/>
                <w:sz w:val="18"/>
              </w:rPr>
              <w:t>dim_model</w:t>
            </w:r>
          </w:p>
        </w:tc>
        <w:tc>
          <w:tcPr>
            <w:tcW w:type="dxa" w:w="2880"/>
            <w:vAlign w:val="top"/>
          </w:tcPr>
          <w:p>
            <w:r/>
            <w:r>
              <w:rPr>
                <w:b w:val="0"/>
                <w:sz w:val="18"/>
              </w:rPr>
              <w:t>Add model_price_version/effective timestamps to prevent historical cost drift.</w:t>
            </w:r>
          </w:p>
        </w:tc>
      </w:tr>
      <w:tr>
        <w:tc>
          <w:tcPr>
            <w:tcW w:type="dxa" w:w="2880"/>
            <w:vAlign w:val="top"/>
          </w:tcPr>
          <w:p>
            <w:r/>
            <w:r>
              <w:rPr>
                <w:b w:val="0"/>
                <w:sz w:val="18"/>
              </w:rPr>
              <w:t>Ingestion</w:t>
            </w:r>
          </w:p>
        </w:tc>
        <w:tc>
          <w:tcPr>
            <w:tcW w:type="dxa" w:w="2880"/>
            <w:vAlign w:val="top"/>
          </w:tcPr>
          <w:p>
            <w:r/>
            <w:r>
              <w:rPr>
                <w:b w:val="0"/>
                <w:sz w:val="18"/>
              </w:rPr>
              <w:t>Idempotent upsert</w:t>
            </w:r>
          </w:p>
        </w:tc>
        <w:tc>
          <w:tcPr>
            <w:tcW w:type="dxa" w:w="2880"/>
            <w:vAlign w:val="top"/>
          </w:tcPr>
          <w:p>
            <w:r/>
            <w:r>
              <w:rPr>
                <w:b w:val="0"/>
                <w:sz w:val="18"/>
              </w:rPr>
              <w:t>Add ingestion_batch and event_receipt to make retries observable and deduplication explicit.</w:t>
            </w:r>
          </w:p>
        </w:tc>
      </w:tr>
      <w:tr>
        <w:tc>
          <w:tcPr>
            <w:tcW w:type="dxa" w:w="2880"/>
            <w:vAlign w:val="top"/>
          </w:tcPr>
          <w:p>
            <w:r/>
            <w:r>
              <w:rPr>
                <w:b w:val="0"/>
                <w:sz w:val="18"/>
              </w:rPr>
              <w:t>Concurrency</w:t>
            </w:r>
          </w:p>
        </w:tc>
        <w:tc>
          <w:tcPr>
            <w:tcW w:type="dxa" w:w="2880"/>
            <w:vAlign w:val="top"/>
          </w:tcPr>
          <w:p>
            <w:r/>
            <w:r>
              <w:rPr>
                <w:b w:val="0"/>
                <w:sz w:val="18"/>
              </w:rPr>
              <w:t>Not specified</w:t>
            </w:r>
          </w:p>
        </w:tc>
        <w:tc>
          <w:tcPr>
            <w:tcW w:type="dxa" w:w="2880"/>
            <w:vAlign w:val="top"/>
          </w:tcPr>
          <w:p>
            <w:r/>
            <w:r>
              <w:rPr>
                <w:b w:val="0"/>
                <w:sz w:val="18"/>
              </w:rPr>
              <w:t>READ COMMITTED for normal ingestion; unique constraints/atomic UPSERT for idempotency; SERIALIZABLE only for rare cross-row invariants.</w:t>
            </w:r>
          </w:p>
        </w:tc>
      </w:tr>
      <w:tr>
        <w:tc>
          <w:tcPr>
            <w:tcW w:type="dxa" w:w="2880"/>
            <w:vAlign w:val="top"/>
          </w:tcPr>
          <w:p>
            <w:r/>
            <w:r>
              <w:rPr>
                <w:b w:val="0"/>
                <w:sz w:val="18"/>
              </w:rPr>
              <w:t>Analytics</w:t>
            </w:r>
          </w:p>
        </w:tc>
        <w:tc>
          <w:tcPr>
            <w:tcW w:type="dxa" w:w="2880"/>
            <w:vAlign w:val="top"/>
          </w:tcPr>
          <w:p>
            <w:r/>
            <w:r>
              <w:rPr>
                <w:b w:val="0"/>
                <w:sz w:val="18"/>
              </w:rPr>
              <w:t>Aggregates/views</w:t>
            </w:r>
          </w:p>
        </w:tc>
        <w:tc>
          <w:tcPr>
            <w:tcW w:type="dxa" w:w="2880"/>
            <w:vAlign w:val="top"/>
          </w:tcPr>
          <w:p>
            <w:r/>
            <w:r>
              <w:rPr>
                <w:b w:val="0"/>
                <w:sz w:val="18"/>
              </w:rPr>
              <w:t>Keep OLTP facts normalized, then expose materialized daily rollups for dashboards.</w:t>
            </w:r>
          </w:p>
        </w:tc>
      </w:tr>
    </w:tbl>
    <w:p/>
    <w:p>
      <w:pPr>
        <w:pStyle w:val="Heading1"/>
      </w:pPr>
      <w:r>
        <w:t>2. What the Existing Solution Gets Right</w:t>
      </w:r>
    </w:p>
    <w:p>
      <w:pPr>
        <w:pStyle w:val="ListBullet"/>
      </w:pPr>
      <w:r>
        <w:t>The solution maps directly to the two required outcomes: reusable adoption/usage tracking and reusable feedback tracking.</w:t>
      </w:r>
    </w:p>
    <w:p>
      <w:pPr>
        <w:pStyle w:val="ListBullet"/>
      </w:pPr>
      <w:r>
        <w:t>It deliberately excludes prompt text, response text, raw tool arguments, source-code contents and paths. This is the right privacy boundary for an enterprise hackathon.</w:t>
      </w:r>
    </w:p>
    <w:p>
      <w:pPr>
        <w:pStyle w:val="ListBullet"/>
      </w:pPr>
      <w:r>
        <w:t>It uses ACF2 ID as the organizational identity key and plans to enrich it with BG/Division/team/role information.</w:t>
      </w:r>
    </w:p>
    <w:p>
      <w:pPr>
        <w:pStyle w:val="ListBullet"/>
      </w:pPr>
      <w:r>
        <w:t>It treats cost, token wastage and model recommendations as estimates/heuristics rather than facts.</w:t>
      </w:r>
    </w:p>
    <w:p>
      <w:pPr>
        <w:pStyle w:val="ListBullet"/>
      </w:pPr>
      <w:r>
        <w:t>It proposes append-only telemetry and idempotency, which is essential because local log watchers and HTTP retries can produce duplicates.</w:t>
      </w:r>
    </w:p>
    <w:p>
      <w:pPr>
        <w:pStyle w:val="ListBullet"/>
      </w:pPr>
      <w:r>
        <w:t>It separates observed telemetry from calculated insights and recommendations.</w:t>
      </w:r>
    </w:p>
    <w:p>
      <w:pPr>
        <w:pStyle w:val="ListBullet"/>
      </w:pPr>
      <w:r>
        <w:t>It already identifies the need for data-quality reporting because Copilot/VS Code debug-log formats are implementation-dependent.</w:t>
      </w:r>
    </w:p>
    <w:tbl>
      <w:tblPr>
        <w:tblStyle w:val="TableGrid"/>
        <w:tblW w:type="auto" w:w="0"/>
        <w:tblLook w:firstColumn="1" w:firstRow="1" w:lastColumn="0" w:lastRow="0" w:noHBand="0" w:noVBand="1" w:val="04A0"/>
      </w:tblPr>
      <w:tblGrid>
        <w:gridCol w:w="8640"/>
      </w:tblGrid>
      <w:tr>
        <w:tc>
          <w:tcPr>
            <w:tcW w:type="dxa" w:w="8640"/>
            <w:shd w:fill="FFF2CC"/>
          </w:tcPr>
          <w:p>
            <w:r/>
            <w:r>
              <w:rPr>
                <w:b/>
                <w:sz w:val="20"/>
              </w:rPr>
              <w:t>Important source-derived constraint</w:t>
              <w:br/>
            </w:r>
            <w:r>
              <w:rPr>
                <w:sz w:val="18"/>
              </w:rPr>
              <w:t>The existing design explicitly says there is no Copilot API-key dependency, no central storage of prompts/responses/source code, and no cross-device reconciliation for the POC. Those constraints are retained here rather than replaced.</w:t>
            </w:r>
          </w:p>
        </w:tc>
      </w:tr>
    </w:tbl>
    <w:p/>
    <w:p>
      <w:pPr>
        <w:pStyle w:val="Heading2"/>
      </w:pPr>
      <w:r>
        <w:t>2.1 Gaps that should be fixed before implementation</w:t>
      </w:r>
    </w:p>
    <w:p>
      <w:pPr>
        <w:pStyle w:val="ListBullet"/>
      </w:pPr>
      <w:r>
        <w:t>fact_adoption is too coarse. A single row per user-agent cannot represent adoption over time without losing daily/weekly history.</w:t>
      </w:r>
    </w:p>
    <w:p>
      <w:pPr>
        <w:pStyle w:val="ListBullet"/>
      </w:pPr>
      <w:r>
        <w:t>fact_feedback is too tightly coupled to a fixed questionnaire. A survey assignment/response model is more reusable.</w:t>
      </w:r>
    </w:p>
    <w:p>
      <w:pPr>
        <w:pStyle w:val="ListBullet"/>
      </w:pPr>
      <w:r>
        <w:t>There is no explicit session entity even though session_id is used repeatedly. A session table makes session-level metrics and correlation much cleaner.</w:t>
      </w:r>
    </w:p>
    <w:p>
      <w:pPr>
        <w:pStyle w:val="ListBullet"/>
      </w:pPr>
      <w:r>
        <w:t>There is no immutable event-receipt table. Without it, troubleshooting duplicate or malformed batches becomes difficult.</w:t>
      </w:r>
    </w:p>
    <w:p>
      <w:pPr>
        <w:pStyle w:val="ListBullet"/>
      </w:pPr>
      <w:r>
        <w:t>Consent is represented as a state in dim_user, but auditability requires a history table.</w:t>
      </w:r>
    </w:p>
    <w:p>
      <w:pPr>
        <w:pStyle w:val="ListBullet"/>
      </w:pPr>
      <w:r>
        <w:t>Organization attributes need effective dating. Otherwise a team transfer will rewrite historical reports.</w:t>
      </w:r>
    </w:p>
    <w:p>
      <w:pPr>
        <w:pStyle w:val="ListBullet"/>
      </w:pPr>
      <w:r>
        <w:t>Model pricing needs versioning/effective timestamps so old costs are not recalculated using today's prices.</w:t>
      </w:r>
    </w:p>
    <w:p>
      <w:pPr>
        <w:pStyle w:val="ListBullet"/>
      </w:pPr>
      <w:r>
        <w:t>The proposed idempotency key responseId+timestamp should be generalized to a source_event_id with a unique constraint. Timestamp should not be the primary deduplication mechanism.</w:t>
      </w:r>
    </w:p>
    <w:p>
      <w:pPr>
        <w:pStyle w:val="ListBullet"/>
      </w:pPr>
      <w:r>
        <w:t>There is no explicit schema version on telemetry. Adding schema_version allows the extension to evolve without breaking ingestion.</w:t>
      </w:r>
    </w:p>
    <w:p>
      <w:r>
        <w:br w:type="page"/>
      </w:r>
    </w:p>
    <w:p>
      <w:pPr>
        <w:pStyle w:val="Heading1"/>
      </w:pPr>
      <w:r>
        <w:t>3. Target End-to-End Architecture</w:t>
      </w:r>
    </w:p>
    <w:p>
      <w:r>
        <w:t>For the hackathon, the architecture should be intentionally simple. Do not introduce a second analytics database, an ML platform, or a runtime LLM unless the judges require it. The core value is a reusable telemetry and feedback platform.</w:t>
      </w:r>
    </w:p>
    <w:p>
      <w:pPr>
        <w:pStyle w:val="CodeBlock"/>
        <w:ind w:left="288" w:right="288"/>
      </w:pPr>
      <w:r>
        <w:t>Developer machine</w:t>
        <w:br/>
        <w:t xml:space="preserve">  VS Code + GitHub Copilot</w:t>
        <w:br/>
        <w:t xml:space="preserve">          |</w:t>
        <w:br/>
        <w:t xml:space="preserve">          v</w:t>
        <w:br/>
        <w:t xml:space="preserve">  Usage-Insights VS Code Extension</w:t>
        <w:br/>
        <w:t xml:space="preserve">  - incremental log reader</w:t>
        <w:br/>
        <w:t xml:space="preserve">  - allow-list/minimization</w:t>
        <w:br/>
        <w:t xml:space="preserve">  - event correlation</w:t>
        <w:br/>
        <w:t xml:space="preserve">  - deterministic task tier</w:t>
        <w:br/>
        <w:t xml:space="preserve">  - local retry queue</w:t>
        <w:br/>
        <w:t xml:space="preserve">          |</w:t>
        <w:br/>
        <w:t xml:space="preserve">       HTTPS</w:t>
        <w:br/>
        <w:t xml:space="preserve">          |</w:t>
        <w:br/>
        <w:t xml:space="preserve">          v</w:t>
        <w:br/>
        <w:t xml:space="preserve">   API Gateway</w:t>
        <w:br/>
        <w:t xml:space="preserve">          |</w:t>
        <w:br/>
        <w:t xml:space="preserve">          v</w:t>
        <w:br/>
        <w:t xml:space="preserve">   Lambda ingestion service</w:t>
        <w:br/>
        <w:t xml:space="preserve">   - authentication/authorization</w:t>
        <w:br/>
        <w:t xml:space="preserve">   - schema validation</w:t>
        <w:br/>
        <w:t xml:space="preserve">   - idempotency</w:t>
        <w:br/>
        <w:t xml:space="preserve">   - transaction boundary</w:t>
        <w:br/>
        <w:t xml:space="preserve">          |</w:t>
        <w:br/>
        <w:t xml:space="preserve">          v</w:t>
        <w:br/>
        <w:t xml:space="preserve">      RDS Proxy</w:t>
        <w:br/>
        <w:t xml:space="preserve">          |</w:t>
        <w:br/>
        <w:t xml:space="preserve">          v</w:t>
        <w:br/>
        <w:t xml:space="preserve">  Aurora PostgreSQL</w:t>
        <w:br/>
        <w:t xml:space="preserve">  - dimensions</w:t>
        <w:br/>
        <w:t xml:space="preserve">  - immutable facts</w:t>
        <w:br/>
        <w:t xml:space="preserve">  - consent/audit</w:t>
        <w:br/>
        <w:t xml:space="preserve">  - daily aggregates</w:t>
        <w:br/>
        <w:t xml:space="preserve">          |</w:t>
        <w:br/>
        <w:t xml:space="preserve">     +----+----------------+</w:t>
        <w:br/>
        <w:t xml:space="preserve">     |                     |</w:t>
        <w:br/>
        <w:t xml:space="preserve">     v                     v</w:t>
        <w:br/>
        <w:t>Dashboard/API          EventBridge jobs</w:t>
        <w:br/>
        <w:t xml:space="preserve">                         - org sync</w:t>
        <w:br/>
        <w:t xml:space="preserve">                         - rollups</w:t>
        <w:br/>
        <w:t xml:space="preserve">                         - survey trigger checks</w:t>
      </w:r>
    </w:p>
    <w:p>
      <w:pPr>
        <w:pStyle w:val="Heading2"/>
      </w:pPr>
      <w:r>
        <w:t>3.1 Why Aurora PostgreSQL?</w:t>
      </w:r>
    </w:p>
    <w:p>
      <w:r>
        <w:t>The data is relational: users belong to organizational structures, events belong to sessions and requests, requests use models, feedback belongs to survey assignments, and dashboards need joins across these entities. PostgreSQL gives strong relational constraints, transactions, indexes, SQL analytics, and easy implementation from Java/Spring Boot. Aurora PostgreSQL is a managed, ACID-compliant PostgreSQL-compatible database and is therefore a good AWS fit for this POC.</w:t>
      </w:r>
    </w:p>
    <w:p>
      <w:r>
        <w:t xml:space="preserve">AWS documentation describes Aurora PostgreSQL as PostgreSQL-compatible and ACID-compliant, with managed provisioning, patching, backup, recovery and failure handling. </w:t>
      </w:r>
    </w:p>
    <w:p>
      <w:r>
        <w:t>AWS reference: Aurora PostgreSQL.</w:t>
      </w:r>
    </w:p>
    <w:p>
      <w:pPr>
        <w:pStyle w:val="Heading2"/>
      </w:pPr>
      <w:r>
        <w:t>3.2 Why not make DynamoDB the primary database?</w:t>
      </w:r>
    </w:p>
    <w:p>
      <w:pPr>
        <w:pStyle w:val="ListBullet"/>
      </w:pPr>
      <w:r>
        <w:t>DynamoDB is excellent for high-scale key/value access, but this use case has many relational dashboard queries and historical joins.</w:t>
      </w:r>
    </w:p>
    <w:p>
      <w:pPr>
        <w:pStyle w:val="ListBullet"/>
      </w:pPr>
      <w:r>
        <w:t>A relational schema makes referential integrity, unique constraints and survey/adoption relationships much easier to demonstrate.</w:t>
      </w:r>
    </w:p>
    <w:p>
      <w:pPr>
        <w:pStyle w:val="ListBullet"/>
      </w:pPr>
      <w:r>
        <w:t>DynamoDB could be introduced later for an ingestion buffer if scale demands it; it should not be added to the hackathon architecture prematurely.</w:t>
      </w:r>
    </w:p>
    <w:p>
      <w:pPr>
        <w:pStyle w:val="Heading2"/>
      </w:pPr>
      <w:r>
        <w:t>3.3 Where GitHub Copilot fits</w:t>
      </w:r>
    </w:p>
    <w:p>
      <w:pPr>
        <w:pStyle w:val="ListBullet"/>
      </w:pPr>
      <w:r>
        <w:t>Copilot is used by the development team to generate/refactor the extension, Spring Boot APIs, SQL migrations and dashboard code.</w:t>
      </w:r>
    </w:p>
    <w:p>
      <w:pPr>
        <w:pStyle w:val="ListBullet"/>
      </w:pPr>
      <w:r>
        <w:t>The running platform does not call an AI API and therefore does not need an OpenAI/Anthropic/Gemini API key.</w:t>
      </w:r>
    </w:p>
    <w:p>
      <w:pPr>
        <w:pStyle w:val="ListBullet"/>
      </w:pPr>
      <w:r>
        <w:t>Task-tier classification and token-wastage calculation are deterministic rules, not LLM inference.</w:t>
      </w:r>
    </w:p>
    <w:p>
      <w:pPr>
        <w:pStyle w:val="ListBullet"/>
      </w:pPr>
      <w:r>
        <w:t>If a future phase adds an LLM-based classifier, it can be plugged in behind a classifier interface without changing the telemetry schema.</w:t>
      </w:r>
    </w:p>
    <w:p>
      <w:pPr>
        <w:pStyle w:val="Heading1"/>
      </w:pPr>
      <w:r>
        <w:t>4. Data Capture Strategy</w:t>
      </w:r>
    </w:p>
    <w:p>
      <w:r>
        <w:t>The central design principle is: capture the smallest set of signals that can prove adoption, usage, friction and feedback without capturing the user's intellectual property.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Signal</w:t>
            </w:r>
          </w:p>
        </w:tc>
        <w:tc>
          <w:tcPr>
            <w:tcW w:type="dxa" w:w="2160"/>
            <w:vAlign w:val="top"/>
            <w:shd w:fill="D9EAF7"/>
          </w:tcPr>
          <w:p>
            <w:r/>
            <w:r>
              <w:rPr>
                <w:b/>
                <w:sz w:val="18"/>
              </w:rPr>
              <w:t>Capture?</w:t>
            </w:r>
          </w:p>
        </w:tc>
        <w:tc>
          <w:tcPr>
            <w:tcW w:type="dxa" w:w="2160"/>
            <w:vAlign w:val="top"/>
            <w:shd w:fill="D9EAF7"/>
          </w:tcPr>
          <w:p>
            <w:r/>
            <w:r>
              <w:rPr>
                <w:b/>
                <w:sz w:val="18"/>
              </w:rPr>
              <w:t>Stored as</w:t>
            </w:r>
          </w:p>
        </w:tc>
        <w:tc>
          <w:tcPr>
            <w:tcW w:type="dxa" w:w="2160"/>
            <w:vAlign w:val="top"/>
            <w:shd w:fill="D9EAF7"/>
          </w:tcPr>
          <w:p>
            <w:r/>
            <w:r>
              <w:rPr>
                <w:b/>
                <w:sz w:val="18"/>
              </w:rPr>
              <w:t>Reason</w:t>
            </w:r>
          </w:p>
        </w:tc>
      </w:tr>
      <w:tr>
        <w:tc>
          <w:tcPr>
            <w:tcW w:type="dxa" w:w="2160"/>
            <w:vAlign w:val="top"/>
          </w:tcPr>
          <w:p>
            <w:r/>
            <w:r>
              <w:rPr>
                <w:b w:val="0"/>
                <w:sz w:val="18"/>
              </w:rPr>
              <w:t>ACF2 ID</w:t>
            </w:r>
          </w:p>
        </w:tc>
        <w:tc>
          <w:tcPr>
            <w:tcW w:type="dxa" w:w="2160"/>
            <w:vAlign w:val="top"/>
          </w:tcPr>
          <w:p>
            <w:r/>
            <w:r>
              <w:rPr>
                <w:b w:val="0"/>
                <w:sz w:val="18"/>
              </w:rPr>
              <w:t>Yes</w:t>
            </w:r>
          </w:p>
        </w:tc>
        <w:tc>
          <w:tcPr>
            <w:tcW w:type="dxa" w:w="2160"/>
            <w:vAlign w:val="top"/>
          </w:tcPr>
          <w:p>
            <w:r/>
            <w:r>
              <w:rPr>
                <w:b w:val="0"/>
                <w:sz w:val="18"/>
              </w:rPr>
              <w:t>user.acf2_id</w:t>
            </w:r>
          </w:p>
        </w:tc>
        <w:tc>
          <w:tcPr>
            <w:tcW w:type="dxa" w:w="2160"/>
            <w:vAlign w:val="top"/>
          </w:tcPr>
          <w:p>
            <w:r/>
            <w:r>
              <w:rPr>
                <w:b w:val="0"/>
                <w:sz w:val="18"/>
              </w:rPr>
              <w:t>Required identity key.</w:t>
            </w:r>
          </w:p>
        </w:tc>
      </w:tr>
      <w:tr>
        <w:tc>
          <w:tcPr>
            <w:tcW w:type="dxa" w:w="2160"/>
            <w:vAlign w:val="top"/>
          </w:tcPr>
          <w:p>
            <w:r/>
            <w:r>
              <w:rPr>
                <w:b w:val="0"/>
                <w:sz w:val="18"/>
              </w:rPr>
              <w:t>BG / Division / Team / Role</w:t>
            </w:r>
          </w:p>
        </w:tc>
        <w:tc>
          <w:tcPr>
            <w:tcW w:type="dxa" w:w="2160"/>
            <w:vAlign w:val="top"/>
          </w:tcPr>
          <w:p>
            <w:r/>
            <w:r>
              <w:rPr>
                <w:b w:val="0"/>
                <w:sz w:val="18"/>
              </w:rPr>
              <w:t>Yes</w:t>
            </w:r>
          </w:p>
        </w:tc>
        <w:tc>
          <w:tcPr>
            <w:tcW w:type="dxa" w:w="2160"/>
            <w:vAlign w:val="top"/>
          </w:tcPr>
          <w:p>
            <w:r/>
            <w:r>
              <w:rPr>
                <w:b w:val="0"/>
                <w:sz w:val="18"/>
              </w:rPr>
              <w:t>org_snapshot</w:t>
            </w:r>
          </w:p>
        </w:tc>
        <w:tc>
          <w:tcPr>
            <w:tcW w:type="dxa" w:w="2160"/>
            <w:vAlign w:val="top"/>
          </w:tcPr>
          <w:p>
            <w:r/>
            <w:r>
              <w:rPr>
                <w:b w:val="0"/>
                <w:sz w:val="18"/>
              </w:rPr>
              <w:t>Required organizational segmentation.</w:t>
            </w:r>
          </w:p>
        </w:tc>
      </w:tr>
      <w:tr>
        <w:tc>
          <w:tcPr>
            <w:tcW w:type="dxa" w:w="2160"/>
            <w:vAlign w:val="top"/>
          </w:tcPr>
          <w:p>
            <w:r/>
            <w:r>
              <w:rPr>
                <w:b w:val="0"/>
                <w:sz w:val="18"/>
              </w:rPr>
              <w:t>Agent ID/name/version</w:t>
            </w:r>
          </w:p>
        </w:tc>
        <w:tc>
          <w:tcPr>
            <w:tcW w:type="dxa" w:w="2160"/>
            <w:vAlign w:val="top"/>
          </w:tcPr>
          <w:p>
            <w:r/>
            <w:r>
              <w:rPr>
                <w:b w:val="0"/>
                <w:sz w:val="18"/>
              </w:rPr>
              <w:t>Yes</w:t>
            </w:r>
          </w:p>
        </w:tc>
        <w:tc>
          <w:tcPr>
            <w:tcW w:type="dxa" w:w="2160"/>
            <w:vAlign w:val="top"/>
          </w:tcPr>
          <w:p>
            <w:r/>
            <w:r>
              <w:rPr>
                <w:b w:val="0"/>
                <w:sz w:val="18"/>
              </w:rPr>
              <w:t>agent</w:t>
            </w:r>
          </w:p>
        </w:tc>
        <w:tc>
          <w:tcPr>
            <w:tcW w:type="dxa" w:w="2160"/>
            <w:vAlign w:val="top"/>
          </w:tcPr>
          <w:p>
            <w:r/>
            <w:r>
              <w:rPr>
                <w:b w:val="0"/>
                <w:sz w:val="18"/>
              </w:rPr>
              <w:t>Generic support for multiple agents/skills.</w:t>
            </w:r>
          </w:p>
        </w:tc>
      </w:tr>
      <w:tr>
        <w:tc>
          <w:tcPr>
            <w:tcW w:type="dxa" w:w="2160"/>
            <w:vAlign w:val="top"/>
          </w:tcPr>
          <w:p>
            <w:r/>
            <w:r>
              <w:rPr>
                <w:b w:val="0"/>
                <w:sz w:val="18"/>
              </w:rPr>
              <w:t>Session ID</w:t>
            </w:r>
          </w:p>
        </w:tc>
        <w:tc>
          <w:tcPr>
            <w:tcW w:type="dxa" w:w="2160"/>
            <w:vAlign w:val="top"/>
          </w:tcPr>
          <w:p>
            <w:r/>
            <w:r>
              <w:rPr>
                <w:b w:val="0"/>
                <w:sz w:val="18"/>
              </w:rPr>
              <w:t>Yes</w:t>
            </w:r>
          </w:p>
        </w:tc>
        <w:tc>
          <w:tcPr>
            <w:tcW w:type="dxa" w:w="2160"/>
            <w:vAlign w:val="top"/>
          </w:tcPr>
          <w:p>
            <w:r/>
            <w:r>
              <w:rPr>
                <w:b w:val="0"/>
                <w:sz w:val="18"/>
              </w:rPr>
              <w:t>agent_session</w:t>
            </w:r>
          </w:p>
        </w:tc>
        <w:tc>
          <w:tcPr>
            <w:tcW w:type="dxa" w:w="2160"/>
            <w:vAlign w:val="top"/>
          </w:tcPr>
          <w:p>
            <w:r/>
            <w:r>
              <w:rPr>
                <w:b w:val="0"/>
                <w:sz w:val="18"/>
              </w:rPr>
              <w:t>Correlates requests and flow events.</w:t>
            </w:r>
          </w:p>
        </w:tc>
      </w:tr>
      <w:tr>
        <w:tc>
          <w:tcPr>
            <w:tcW w:type="dxa" w:w="2160"/>
            <w:vAlign w:val="top"/>
          </w:tcPr>
          <w:p>
            <w:r/>
            <w:r>
              <w:rPr>
                <w:b w:val="0"/>
                <w:sz w:val="18"/>
              </w:rPr>
              <w:t>Request/response correlation ID</w:t>
            </w:r>
          </w:p>
        </w:tc>
        <w:tc>
          <w:tcPr>
            <w:tcW w:type="dxa" w:w="2160"/>
            <w:vAlign w:val="top"/>
          </w:tcPr>
          <w:p>
            <w:r/>
            <w:r>
              <w:rPr>
                <w:b w:val="0"/>
                <w:sz w:val="18"/>
              </w:rPr>
              <w:t>Yes</w:t>
            </w:r>
          </w:p>
        </w:tc>
        <w:tc>
          <w:tcPr>
            <w:tcW w:type="dxa" w:w="2160"/>
            <w:vAlign w:val="top"/>
          </w:tcPr>
          <w:p>
            <w:r/>
            <w:r>
              <w:rPr>
                <w:b w:val="0"/>
                <w:sz w:val="18"/>
              </w:rPr>
              <w:t>llm_request.response_id / event.request_id</w:t>
            </w:r>
          </w:p>
        </w:tc>
        <w:tc>
          <w:tcPr>
            <w:tcW w:type="dxa" w:w="2160"/>
            <w:vAlign w:val="top"/>
          </w:tcPr>
          <w:p>
            <w:r/>
            <w:r>
              <w:rPr>
                <w:b w:val="0"/>
                <w:sz w:val="18"/>
              </w:rPr>
              <w:t>Join flow events to model calls.</w:t>
            </w:r>
          </w:p>
        </w:tc>
      </w:tr>
      <w:tr>
        <w:tc>
          <w:tcPr>
            <w:tcW w:type="dxa" w:w="2160"/>
            <w:vAlign w:val="top"/>
          </w:tcPr>
          <w:p>
            <w:r/>
            <w:r>
              <w:rPr>
                <w:b w:val="0"/>
                <w:sz w:val="18"/>
              </w:rPr>
              <w:t>Model</w:t>
            </w:r>
          </w:p>
        </w:tc>
        <w:tc>
          <w:tcPr>
            <w:tcW w:type="dxa" w:w="2160"/>
            <w:vAlign w:val="top"/>
          </w:tcPr>
          <w:p>
            <w:r/>
            <w:r>
              <w:rPr>
                <w:b w:val="0"/>
                <w:sz w:val="18"/>
              </w:rPr>
              <w:t>Yes</w:t>
            </w:r>
          </w:p>
        </w:tc>
        <w:tc>
          <w:tcPr>
            <w:tcW w:type="dxa" w:w="2160"/>
            <w:vAlign w:val="top"/>
          </w:tcPr>
          <w:p>
            <w:r/>
            <w:r>
              <w:rPr>
                <w:b w:val="0"/>
                <w:sz w:val="18"/>
              </w:rPr>
              <w:t>model + price version</w:t>
            </w:r>
          </w:p>
        </w:tc>
        <w:tc>
          <w:tcPr>
            <w:tcW w:type="dxa" w:w="2160"/>
            <w:vAlign w:val="top"/>
          </w:tcPr>
          <w:p>
            <w:r/>
            <w:r>
              <w:rPr>
                <w:b w:val="0"/>
                <w:sz w:val="18"/>
              </w:rPr>
              <w:t>Cost and model-mix analysis.</w:t>
            </w:r>
          </w:p>
        </w:tc>
      </w:tr>
      <w:tr>
        <w:tc>
          <w:tcPr>
            <w:tcW w:type="dxa" w:w="2160"/>
            <w:vAlign w:val="top"/>
          </w:tcPr>
          <w:p>
            <w:r/>
            <w:r>
              <w:rPr>
                <w:b w:val="0"/>
                <w:sz w:val="18"/>
              </w:rPr>
              <w:t>Input/cached/output tokens</w:t>
            </w:r>
          </w:p>
        </w:tc>
        <w:tc>
          <w:tcPr>
            <w:tcW w:type="dxa" w:w="2160"/>
            <w:vAlign w:val="top"/>
          </w:tcPr>
          <w:p>
            <w:r/>
            <w:r>
              <w:rPr>
                <w:b w:val="0"/>
                <w:sz w:val="18"/>
              </w:rPr>
              <w:t>Yes</w:t>
            </w:r>
          </w:p>
        </w:tc>
        <w:tc>
          <w:tcPr>
            <w:tcW w:type="dxa" w:w="2160"/>
            <w:vAlign w:val="top"/>
          </w:tcPr>
          <w:p>
            <w:r/>
            <w:r>
              <w:rPr>
                <w:b w:val="0"/>
                <w:sz w:val="18"/>
              </w:rPr>
              <w:t>llm_request</w:t>
            </w:r>
          </w:p>
        </w:tc>
        <w:tc>
          <w:tcPr>
            <w:tcW w:type="dxa" w:w="2160"/>
            <w:vAlign w:val="top"/>
          </w:tcPr>
          <w:p>
            <w:r/>
            <w:r>
              <w:rPr>
                <w:b w:val="0"/>
                <w:sz w:val="18"/>
              </w:rPr>
              <w:t>Observed usage metrics.</w:t>
            </w:r>
          </w:p>
        </w:tc>
      </w:tr>
      <w:tr>
        <w:tc>
          <w:tcPr>
            <w:tcW w:type="dxa" w:w="2160"/>
            <w:vAlign w:val="top"/>
          </w:tcPr>
          <w:p>
            <w:r/>
            <w:r>
              <w:rPr>
                <w:b w:val="0"/>
                <w:sz w:val="18"/>
              </w:rPr>
              <w:t>TTFT / duration</w:t>
            </w:r>
          </w:p>
        </w:tc>
        <w:tc>
          <w:tcPr>
            <w:tcW w:type="dxa" w:w="2160"/>
            <w:vAlign w:val="top"/>
          </w:tcPr>
          <w:p>
            <w:r/>
            <w:r>
              <w:rPr>
                <w:b w:val="0"/>
                <w:sz w:val="18"/>
              </w:rPr>
              <w:t>Yes</w:t>
            </w:r>
          </w:p>
        </w:tc>
        <w:tc>
          <w:tcPr>
            <w:tcW w:type="dxa" w:w="2160"/>
            <w:vAlign w:val="top"/>
          </w:tcPr>
          <w:p>
            <w:r/>
            <w:r>
              <w:rPr>
                <w:b w:val="0"/>
                <w:sz w:val="18"/>
              </w:rPr>
              <w:t>llm_request</w:t>
            </w:r>
          </w:p>
        </w:tc>
        <w:tc>
          <w:tcPr>
            <w:tcW w:type="dxa" w:w="2160"/>
            <w:vAlign w:val="top"/>
          </w:tcPr>
          <w:p>
            <w:r/>
            <w:r>
              <w:rPr>
                <w:b w:val="0"/>
                <w:sz w:val="18"/>
              </w:rPr>
              <w:t>Latency analysis.</w:t>
            </w:r>
          </w:p>
        </w:tc>
      </w:tr>
      <w:tr>
        <w:tc>
          <w:tcPr>
            <w:tcW w:type="dxa" w:w="2160"/>
            <w:vAlign w:val="top"/>
          </w:tcPr>
          <w:p>
            <w:r/>
            <w:r>
              <w:rPr>
                <w:b w:val="0"/>
                <w:sz w:val="18"/>
              </w:rPr>
              <w:t>Tool category/name</w:t>
            </w:r>
          </w:p>
        </w:tc>
        <w:tc>
          <w:tcPr>
            <w:tcW w:type="dxa" w:w="2160"/>
            <w:vAlign w:val="top"/>
          </w:tcPr>
          <w:p>
            <w:r/>
            <w:r>
              <w:rPr>
                <w:b w:val="0"/>
                <w:sz w:val="18"/>
              </w:rPr>
              <w:t>Yes, allow-listed</w:t>
            </w:r>
          </w:p>
        </w:tc>
        <w:tc>
          <w:tcPr>
            <w:tcW w:type="dxa" w:w="2160"/>
            <w:vAlign w:val="top"/>
          </w:tcPr>
          <w:p>
            <w:r/>
            <w:r>
              <w:rPr>
                <w:b w:val="0"/>
                <w:sz w:val="18"/>
              </w:rPr>
              <w:t>flow_event</w:t>
            </w:r>
          </w:p>
        </w:tc>
        <w:tc>
          <w:tcPr>
            <w:tcW w:type="dxa" w:w="2160"/>
            <w:vAlign w:val="top"/>
          </w:tcPr>
          <w:p>
            <w:r/>
            <w:r>
              <w:rPr>
                <w:b w:val="0"/>
                <w:sz w:val="18"/>
              </w:rPr>
              <w:t>Workflow/friction metrics.</w:t>
            </w:r>
          </w:p>
        </w:tc>
      </w:tr>
      <w:tr>
        <w:tc>
          <w:tcPr>
            <w:tcW w:type="dxa" w:w="2160"/>
            <w:vAlign w:val="top"/>
          </w:tcPr>
          <w:p>
            <w:r/>
            <w:r>
              <w:rPr>
                <w:b w:val="0"/>
                <w:sz w:val="18"/>
              </w:rPr>
              <w:t>Edit-file count</w:t>
            </w:r>
          </w:p>
        </w:tc>
        <w:tc>
          <w:tcPr>
            <w:tcW w:type="dxa" w:w="2160"/>
            <w:vAlign w:val="top"/>
          </w:tcPr>
          <w:p>
            <w:r/>
            <w:r>
              <w:rPr>
                <w:b w:val="0"/>
                <w:sz w:val="18"/>
              </w:rPr>
              <w:t>Yes</w:t>
            </w:r>
          </w:p>
        </w:tc>
        <w:tc>
          <w:tcPr>
            <w:tcW w:type="dxa" w:w="2160"/>
            <w:vAlign w:val="top"/>
          </w:tcPr>
          <w:p>
            <w:r/>
            <w:r>
              <w:rPr>
                <w:b w:val="0"/>
                <w:sz w:val="18"/>
              </w:rPr>
              <w:t>flow_event</w:t>
            </w:r>
          </w:p>
        </w:tc>
        <w:tc>
          <w:tcPr>
            <w:tcW w:type="dxa" w:w="2160"/>
            <w:vAlign w:val="top"/>
          </w:tcPr>
          <w:p>
            <w:r/>
            <w:r>
              <w:rPr>
                <w:b w:val="0"/>
                <w:sz w:val="18"/>
              </w:rPr>
              <w:t>Complexity signal without file names.</w:t>
            </w:r>
          </w:p>
        </w:tc>
      </w:tr>
      <w:tr>
        <w:tc>
          <w:tcPr>
            <w:tcW w:type="dxa" w:w="2160"/>
            <w:vAlign w:val="top"/>
          </w:tcPr>
          <w:p>
            <w:r/>
            <w:r>
              <w:rPr>
                <w:b w:val="0"/>
                <w:sz w:val="18"/>
              </w:rPr>
              <w:t>File paths / source</w:t>
            </w:r>
          </w:p>
        </w:tc>
        <w:tc>
          <w:tcPr>
            <w:tcW w:type="dxa" w:w="2160"/>
            <w:vAlign w:val="top"/>
          </w:tcPr>
          <w:p>
            <w:r/>
            <w:r>
              <w:rPr>
                <w:b w:val="0"/>
                <w:sz w:val="18"/>
              </w:rPr>
              <w:t>No</w:t>
            </w:r>
          </w:p>
        </w:tc>
        <w:tc>
          <w:tcPr>
            <w:tcW w:type="dxa" w:w="2160"/>
            <w:vAlign w:val="top"/>
          </w:tcPr>
          <w:p>
            <w:r/>
            <w:r>
              <w:rPr>
                <w:b w:val="0"/>
                <w:sz w:val="18"/>
              </w:rPr>
              <w:t>Never stored</w:t>
            </w:r>
          </w:p>
        </w:tc>
        <w:tc>
          <w:tcPr>
            <w:tcW w:type="dxa" w:w="2160"/>
            <w:vAlign w:val="top"/>
          </w:tcPr>
          <w:p>
            <w:r/>
            <w:r>
              <w:rPr>
                <w:b w:val="0"/>
                <w:sz w:val="18"/>
              </w:rPr>
              <w:t>Privacy boundary.</w:t>
            </w:r>
          </w:p>
        </w:tc>
      </w:tr>
      <w:tr>
        <w:tc>
          <w:tcPr>
            <w:tcW w:type="dxa" w:w="2160"/>
            <w:vAlign w:val="top"/>
          </w:tcPr>
          <w:p>
            <w:r/>
            <w:r>
              <w:rPr>
                <w:b w:val="0"/>
                <w:sz w:val="18"/>
              </w:rPr>
              <w:t>Prompt text</w:t>
            </w:r>
          </w:p>
        </w:tc>
        <w:tc>
          <w:tcPr>
            <w:tcW w:type="dxa" w:w="2160"/>
            <w:vAlign w:val="top"/>
          </w:tcPr>
          <w:p>
            <w:r/>
            <w:r>
              <w:rPr>
                <w:b w:val="0"/>
                <w:sz w:val="18"/>
              </w:rPr>
              <w:t>No</w:t>
            </w:r>
          </w:p>
        </w:tc>
        <w:tc>
          <w:tcPr>
            <w:tcW w:type="dxa" w:w="2160"/>
            <w:vAlign w:val="top"/>
          </w:tcPr>
          <w:p>
            <w:r/>
            <w:r>
              <w:rPr>
                <w:b w:val="0"/>
                <w:sz w:val="18"/>
              </w:rPr>
              <w:t>Never stored</w:t>
            </w:r>
          </w:p>
        </w:tc>
        <w:tc>
          <w:tcPr>
            <w:tcW w:type="dxa" w:w="2160"/>
            <w:vAlign w:val="top"/>
          </w:tcPr>
          <w:p>
            <w:r/>
            <w:r>
              <w:rPr>
                <w:b w:val="0"/>
                <w:sz w:val="18"/>
              </w:rPr>
              <w:t>Privacy boundary.</w:t>
            </w:r>
          </w:p>
        </w:tc>
      </w:tr>
      <w:tr>
        <w:tc>
          <w:tcPr>
            <w:tcW w:type="dxa" w:w="2160"/>
            <w:vAlign w:val="top"/>
          </w:tcPr>
          <w:p>
            <w:r/>
            <w:r>
              <w:rPr>
                <w:b w:val="0"/>
                <w:sz w:val="18"/>
              </w:rPr>
              <w:t>Response text</w:t>
            </w:r>
          </w:p>
        </w:tc>
        <w:tc>
          <w:tcPr>
            <w:tcW w:type="dxa" w:w="2160"/>
            <w:vAlign w:val="top"/>
          </w:tcPr>
          <w:p>
            <w:r/>
            <w:r>
              <w:rPr>
                <w:b w:val="0"/>
                <w:sz w:val="18"/>
              </w:rPr>
              <w:t>No</w:t>
            </w:r>
          </w:p>
        </w:tc>
        <w:tc>
          <w:tcPr>
            <w:tcW w:type="dxa" w:w="2160"/>
            <w:vAlign w:val="top"/>
          </w:tcPr>
          <w:p>
            <w:r/>
            <w:r>
              <w:rPr>
                <w:b w:val="0"/>
                <w:sz w:val="18"/>
              </w:rPr>
              <w:t>Never stored</w:t>
            </w:r>
          </w:p>
        </w:tc>
        <w:tc>
          <w:tcPr>
            <w:tcW w:type="dxa" w:w="2160"/>
            <w:vAlign w:val="top"/>
          </w:tcPr>
          <w:p>
            <w:r/>
            <w:r>
              <w:rPr>
                <w:b w:val="0"/>
                <w:sz w:val="18"/>
              </w:rPr>
              <w:t>Privacy boundary.</w:t>
            </w:r>
          </w:p>
        </w:tc>
      </w:tr>
      <w:tr>
        <w:tc>
          <w:tcPr>
            <w:tcW w:type="dxa" w:w="2160"/>
            <w:vAlign w:val="top"/>
          </w:tcPr>
          <w:p>
            <w:r/>
            <w:r>
              <w:rPr>
                <w:b w:val="0"/>
                <w:sz w:val="18"/>
              </w:rPr>
              <w:t>Raw tool arguments</w:t>
            </w:r>
          </w:p>
        </w:tc>
        <w:tc>
          <w:tcPr>
            <w:tcW w:type="dxa" w:w="2160"/>
            <w:vAlign w:val="top"/>
          </w:tcPr>
          <w:p>
            <w:r/>
            <w:r>
              <w:rPr>
                <w:b w:val="0"/>
                <w:sz w:val="18"/>
              </w:rPr>
              <w:t>No</w:t>
            </w:r>
          </w:p>
        </w:tc>
        <w:tc>
          <w:tcPr>
            <w:tcW w:type="dxa" w:w="2160"/>
            <w:vAlign w:val="top"/>
          </w:tcPr>
          <w:p>
            <w:r/>
            <w:r>
              <w:rPr>
                <w:b w:val="0"/>
                <w:sz w:val="18"/>
              </w:rPr>
              <w:t>Never stored</w:t>
            </w:r>
          </w:p>
        </w:tc>
        <w:tc>
          <w:tcPr>
            <w:tcW w:type="dxa" w:w="2160"/>
            <w:vAlign w:val="top"/>
          </w:tcPr>
          <w:p>
            <w:r/>
            <w:r>
              <w:rPr>
                <w:b w:val="0"/>
                <w:sz w:val="18"/>
              </w:rPr>
              <w:t>May contain secrets/code.</w:t>
            </w:r>
          </w:p>
        </w:tc>
      </w:tr>
      <w:tr>
        <w:tc>
          <w:tcPr>
            <w:tcW w:type="dxa" w:w="2160"/>
            <w:vAlign w:val="top"/>
          </w:tcPr>
          <w:p>
            <w:r/>
            <w:r>
              <w:rPr>
                <w:b w:val="0"/>
                <w:sz w:val="18"/>
              </w:rPr>
              <w:t>Git remote URL</w:t>
            </w:r>
          </w:p>
        </w:tc>
        <w:tc>
          <w:tcPr>
            <w:tcW w:type="dxa" w:w="2160"/>
            <w:vAlign w:val="top"/>
          </w:tcPr>
          <w:p>
            <w:r/>
            <w:r>
              <w:rPr>
                <w:b w:val="0"/>
                <w:sz w:val="18"/>
              </w:rPr>
              <w:t>No</w:t>
            </w:r>
          </w:p>
        </w:tc>
        <w:tc>
          <w:tcPr>
            <w:tcW w:type="dxa" w:w="2160"/>
            <w:vAlign w:val="top"/>
          </w:tcPr>
          <w:p>
            <w:r/>
            <w:r>
              <w:rPr>
                <w:b w:val="0"/>
                <w:sz w:val="18"/>
              </w:rPr>
              <w:t>Only classification</w:t>
            </w:r>
          </w:p>
        </w:tc>
        <w:tc>
          <w:tcPr>
            <w:tcW w:type="dxa" w:w="2160"/>
            <w:vAlign w:val="top"/>
          </w:tcPr>
          <w:p>
            <w:r/>
            <w:r>
              <w:rPr>
                <w:b w:val="0"/>
                <w:sz w:val="18"/>
              </w:rPr>
              <w:t>Avoid storing repository identity.</w:t>
            </w:r>
          </w:p>
        </w:tc>
      </w:tr>
      <w:tr>
        <w:tc>
          <w:tcPr>
            <w:tcW w:type="dxa" w:w="2160"/>
            <w:vAlign w:val="top"/>
          </w:tcPr>
          <w:p>
            <w:r/>
            <w:r>
              <w:rPr>
                <w:b w:val="0"/>
                <w:sz w:val="18"/>
              </w:rPr>
              <w:t>Sentiment</w:t>
            </w:r>
          </w:p>
        </w:tc>
        <w:tc>
          <w:tcPr>
            <w:tcW w:type="dxa" w:w="2160"/>
            <w:vAlign w:val="top"/>
          </w:tcPr>
          <w:p>
            <w:r/>
            <w:r>
              <w:rPr>
                <w:b w:val="0"/>
                <w:sz w:val="18"/>
              </w:rPr>
              <w:t>Yes</w:t>
            </w:r>
          </w:p>
        </w:tc>
        <w:tc>
          <w:tcPr>
            <w:tcW w:type="dxa" w:w="2160"/>
            <w:vAlign w:val="top"/>
          </w:tcPr>
          <w:p>
            <w:r/>
            <w:r>
              <w:rPr>
                <w:b w:val="0"/>
                <w:sz w:val="18"/>
              </w:rPr>
              <w:t>feedback_response</w:t>
            </w:r>
          </w:p>
        </w:tc>
        <w:tc>
          <w:tcPr>
            <w:tcW w:type="dxa" w:w="2160"/>
            <w:vAlign w:val="top"/>
          </w:tcPr>
          <w:p>
            <w:r/>
            <w:r>
              <w:rPr>
                <w:b w:val="0"/>
                <w:sz w:val="18"/>
              </w:rPr>
              <w:t>Structured feedback.</w:t>
            </w:r>
          </w:p>
        </w:tc>
      </w:tr>
      <w:tr>
        <w:tc>
          <w:tcPr>
            <w:tcW w:type="dxa" w:w="2160"/>
            <w:vAlign w:val="top"/>
          </w:tcPr>
          <w:p>
            <w:r/>
            <w:r>
              <w:rPr>
                <w:b w:val="0"/>
                <w:sz w:val="18"/>
              </w:rPr>
              <w:t>Time saved</w:t>
            </w:r>
          </w:p>
        </w:tc>
        <w:tc>
          <w:tcPr>
            <w:tcW w:type="dxa" w:w="2160"/>
            <w:vAlign w:val="top"/>
          </w:tcPr>
          <w:p>
            <w:r/>
            <w:r>
              <w:rPr>
                <w:b w:val="0"/>
                <w:sz w:val="18"/>
              </w:rPr>
              <w:t>Yes</w:t>
            </w:r>
          </w:p>
        </w:tc>
        <w:tc>
          <w:tcPr>
            <w:tcW w:type="dxa" w:w="2160"/>
            <w:vAlign w:val="top"/>
          </w:tcPr>
          <w:p>
            <w:r/>
            <w:r>
              <w:rPr>
                <w:b w:val="0"/>
                <w:sz w:val="18"/>
              </w:rPr>
              <w:t>feedback_response</w:t>
            </w:r>
          </w:p>
        </w:tc>
        <w:tc>
          <w:tcPr>
            <w:tcW w:type="dxa" w:w="2160"/>
            <w:vAlign w:val="top"/>
          </w:tcPr>
          <w:p>
            <w:r/>
            <w:r>
              <w:rPr>
                <w:b w:val="0"/>
                <w:sz w:val="18"/>
              </w:rPr>
              <w:t>User-reported value signal.</w:t>
            </w:r>
          </w:p>
        </w:tc>
      </w:tr>
      <w:tr>
        <w:tc>
          <w:tcPr>
            <w:tcW w:type="dxa" w:w="2160"/>
            <w:vAlign w:val="top"/>
          </w:tcPr>
          <w:p>
            <w:r/>
            <w:r>
              <w:rPr>
                <w:b w:val="0"/>
                <w:sz w:val="18"/>
              </w:rPr>
              <w:t>Barrier categories</w:t>
            </w:r>
          </w:p>
        </w:tc>
        <w:tc>
          <w:tcPr>
            <w:tcW w:type="dxa" w:w="2160"/>
            <w:vAlign w:val="top"/>
          </w:tcPr>
          <w:p>
            <w:r/>
            <w:r>
              <w:rPr>
                <w:b w:val="0"/>
                <w:sz w:val="18"/>
              </w:rPr>
              <w:t>Yes</w:t>
            </w:r>
          </w:p>
        </w:tc>
        <w:tc>
          <w:tcPr>
            <w:tcW w:type="dxa" w:w="2160"/>
            <w:vAlign w:val="top"/>
          </w:tcPr>
          <w:p>
            <w:r/>
            <w:r>
              <w:rPr>
                <w:b w:val="0"/>
                <w:sz w:val="18"/>
              </w:rPr>
              <w:t>feedback_response</w:t>
            </w:r>
          </w:p>
        </w:tc>
        <w:tc>
          <w:tcPr>
            <w:tcW w:type="dxa" w:w="2160"/>
            <w:vAlign w:val="top"/>
          </w:tcPr>
          <w:p>
            <w:r/>
            <w:r>
              <w:rPr>
                <w:b w:val="0"/>
                <w:sz w:val="18"/>
              </w:rPr>
              <w:t>Change-management signal.</w:t>
            </w:r>
          </w:p>
        </w:tc>
      </w:tr>
      <w:tr>
        <w:tc>
          <w:tcPr>
            <w:tcW w:type="dxa" w:w="2160"/>
            <w:vAlign w:val="top"/>
          </w:tcPr>
          <w:p>
            <w:r/>
            <w:r>
              <w:rPr>
                <w:b w:val="0"/>
                <w:sz w:val="18"/>
              </w:rPr>
              <w:t>Free-text survey response</w:t>
            </w:r>
          </w:p>
        </w:tc>
        <w:tc>
          <w:tcPr>
            <w:tcW w:type="dxa" w:w="2160"/>
            <w:vAlign w:val="top"/>
          </w:tcPr>
          <w:p>
            <w:r/>
            <w:r>
              <w:rPr>
                <w:b w:val="0"/>
                <w:sz w:val="18"/>
              </w:rPr>
              <w:t>Prefer no</w:t>
            </w:r>
          </w:p>
        </w:tc>
        <w:tc>
          <w:tcPr>
            <w:tcW w:type="dxa" w:w="2160"/>
            <w:vAlign w:val="top"/>
          </w:tcPr>
          <w:p>
            <w:r/>
            <w:r>
              <w:rPr>
                <w:b w:val="0"/>
                <w:sz w:val="18"/>
              </w:rPr>
              <w:t>Not part of POC</w:t>
            </w:r>
          </w:p>
        </w:tc>
        <w:tc>
          <w:tcPr>
            <w:tcW w:type="dxa" w:w="2160"/>
            <w:vAlign w:val="top"/>
          </w:tcPr>
          <w:p>
            <w:r/>
            <w:r>
              <w:rPr>
                <w:b w:val="0"/>
                <w:sz w:val="18"/>
              </w:rPr>
              <w:t>Avoid accidental secrets/source code.</w:t>
            </w:r>
          </w:p>
        </w:tc>
      </w:tr>
    </w:tbl>
    <w:p/>
    <w:p>
      <w:pPr>
        <w:pStyle w:val="Heading2"/>
      </w:pPr>
      <w:r>
        <w:t>4.1 Telemetry event envelope</w:t>
      </w:r>
    </w:p>
    <w:p>
      <w:pPr>
        <w:pStyle w:val="CodeBlock"/>
        <w:ind w:left="288" w:right="288"/>
      </w:pPr>
      <w:r>
        <w:t>{</w:t>
        <w:br/>
        <w:t xml:space="preserve">  "schemaVersion": 1,</w:t>
        <w:br/>
        <w:t xml:space="preserve">  "source": "vscode-copilot",</w:t>
        <w:br/>
        <w:t xml:space="preserve">  "sourceEventId": "response-id-or-generated-event-id",</w:t>
        <w:br/>
        <w:t xml:space="preserve">  "eventType": "LLM_REQUEST",</w:t>
        <w:br/>
        <w:t xml:space="preserve">  "acf2Id": "user-id",</w:t>
        <w:br/>
        <w:t xml:space="preserve">  "agentId": "agent-id",</w:t>
        <w:br/>
        <w:t xml:space="preserve">  "sessionId": "session-id",</w:t>
        <w:br/>
        <w:t xml:space="preserve">  "capturedAt": "2026-08-18T12:00:00Z",</w:t>
        <w:br/>
        <w:t xml:space="preserve">  "payload": {</w:t>
        <w:br/>
        <w:t xml:space="preserve">      "modelId": "model-id",</w:t>
        <w:br/>
        <w:t xml:space="preserve">      "inputTokens": 1200,</w:t>
        <w:br/>
        <w:t xml:space="preserve">      "cachedTokens": 800,</w:t>
        <w:br/>
        <w:t xml:space="preserve">      "outputTokens": 350,</w:t>
        <w:br/>
        <w:t xml:space="preserve">      "ttftMs": 420,</w:t>
        <w:br/>
        <w:t xml:space="preserve">      "durationMs": 3400</w:t>
        <w:br/>
        <w:t xml:space="preserve">  }</w:t>
        <w:br/>
        <w:t>}</w:t>
      </w:r>
    </w:p>
    <w:p>
      <w:r>
        <w:t>The payload is allow-listed. The extension should construct this object rather than forwarding the original debug-log JSON. That creates a hard privacy boundary before data leaves the device.</w:t>
      </w:r>
    </w:p>
    <w:p>
      <w:pPr>
        <w:pStyle w:val="Heading1"/>
      </w:pPr>
      <w:r>
        <w:t>5. Logical Database Model</w:t>
      </w:r>
    </w:p>
    <w:p>
      <w:r>
        <w:t>Use a normalized core schema for correctness and a small number of denormalized/materialized daily tables for dashboard speed. The schema below is deliberately more explicit than the original conceptual model.</w:t>
      </w:r>
    </w:p>
    <w:p>
      <w:pPr>
        <w:pStyle w:val="Heading2"/>
      </w:pPr>
      <w:r>
        <w:t>5.1 Core entities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Table</w:t>
            </w:r>
          </w:p>
        </w:tc>
        <w:tc>
          <w:tcPr>
            <w:tcW w:type="dxa" w:w="2880"/>
            <w:vAlign w:val="top"/>
            <w:shd w:fill="D9EAF7"/>
          </w:tcPr>
          <w:p>
            <w:r/>
            <w:r>
              <w:rPr>
                <w:b/>
                <w:sz w:val="18"/>
              </w:rPr>
              <w:t>Grain</w:t>
            </w:r>
          </w:p>
        </w:tc>
        <w:tc>
          <w:tcPr>
            <w:tcW w:type="dxa" w:w="2880"/>
            <w:vAlign w:val="top"/>
            <w:shd w:fill="D9EAF7"/>
          </w:tcPr>
          <w:p>
            <w:r/>
            <w:r>
              <w:rPr>
                <w:b/>
                <w:sz w:val="18"/>
              </w:rPr>
              <w:t>Purpose</w:t>
            </w:r>
          </w:p>
        </w:tc>
      </w:tr>
      <w:tr>
        <w:tc>
          <w:tcPr>
            <w:tcW w:type="dxa" w:w="2880"/>
            <w:vAlign w:val="top"/>
          </w:tcPr>
          <w:p>
            <w:r/>
            <w:r>
              <w:rPr>
                <w:b w:val="0"/>
                <w:sz w:val="18"/>
              </w:rPr>
              <w:t>app_user</w:t>
            </w:r>
          </w:p>
        </w:tc>
        <w:tc>
          <w:tcPr>
            <w:tcW w:type="dxa" w:w="2880"/>
            <w:vAlign w:val="top"/>
          </w:tcPr>
          <w:p>
            <w:r/>
            <w:r>
              <w:rPr>
                <w:b w:val="0"/>
                <w:sz w:val="18"/>
              </w:rPr>
              <w:t>1 row/user</w:t>
            </w:r>
          </w:p>
        </w:tc>
        <w:tc>
          <w:tcPr>
            <w:tcW w:type="dxa" w:w="2880"/>
            <w:vAlign w:val="top"/>
          </w:tcPr>
          <w:p>
            <w:r/>
            <w:r>
              <w:rPr>
                <w:b w:val="0"/>
                <w:sz w:val="18"/>
              </w:rPr>
              <w:t>Stable internal identity and current consent/status.</w:t>
            </w:r>
          </w:p>
        </w:tc>
      </w:tr>
      <w:tr>
        <w:tc>
          <w:tcPr>
            <w:tcW w:type="dxa" w:w="2880"/>
            <w:vAlign w:val="top"/>
          </w:tcPr>
          <w:p>
            <w:r/>
            <w:r>
              <w:rPr>
                <w:b w:val="0"/>
                <w:sz w:val="18"/>
              </w:rPr>
              <w:t>user_org_snapshot</w:t>
            </w:r>
          </w:p>
        </w:tc>
        <w:tc>
          <w:tcPr>
            <w:tcW w:type="dxa" w:w="2880"/>
            <w:vAlign w:val="top"/>
          </w:tcPr>
          <w:p>
            <w:r/>
            <w:r>
              <w:rPr>
                <w:b w:val="0"/>
                <w:sz w:val="18"/>
              </w:rPr>
              <w:t>1 row/user/org-effective-period</w:t>
            </w:r>
          </w:p>
        </w:tc>
        <w:tc>
          <w:tcPr>
            <w:tcW w:type="dxa" w:w="2880"/>
            <w:vAlign w:val="top"/>
          </w:tcPr>
          <w:p>
            <w:r/>
            <w:r>
              <w:rPr>
                <w:b w:val="0"/>
                <w:sz w:val="18"/>
              </w:rPr>
              <w:t>Historical BG/Division/team/role values.</w:t>
            </w:r>
          </w:p>
        </w:tc>
      </w:tr>
      <w:tr>
        <w:tc>
          <w:tcPr>
            <w:tcW w:type="dxa" w:w="2880"/>
            <w:vAlign w:val="top"/>
          </w:tcPr>
          <w:p>
            <w:r/>
            <w:r>
              <w:rPr>
                <w:b w:val="0"/>
                <w:sz w:val="18"/>
              </w:rPr>
              <w:t>consent_history</w:t>
            </w:r>
          </w:p>
        </w:tc>
        <w:tc>
          <w:tcPr>
            <w:tcW w:type="dxa" w:w="2880"/>
            <w:vAlign w:val="top"/>
          </w:tcPr>
          <w:p>
            <w:r/>
            <w:r>
              <w:rPr>
                <w:b w:val="0"/>
                <w:sz w:val="18"/>
              </w:rPr>
              <w:t>1 row/state transition</w:t>
            </w:r>
          </w:p>
        </w:tc>
        <w:tc>
          <w:tcPr>
            <w:tcW w:type="dxa" w:w="2880"/>
            <w:vAlign w:val="top"/>
          </w:tcPr>
          <w:p>
            <w:r/>
            <w:r>
              <w:rPr>
                <w:b w:val="0"/>
                <w:sz w:val="18"/>
              </w:rPr>
              <w:t>Auditable opt-in/opt-out/withdrawal/erasure history.</w:t>
            </w:r>
          </w:p>
        </w:tc>
      </w:tr>
      <w:tr>
        <w:tc>
          <w:tcPr>
            <w:tcW w:type="dxa" w:w="2880"/>
            <w:vAlign w:val="top"/>
          </w:tcPr>
          <w:p>
            <w:r/>
            <w:r>
              <w:rPr>
                <w:b w:val="0"/>
                <w:sz w:val="18"/>
              </w:rPr>
              <w:t>agent</w:t>
            </w:r>
          </w:p>
        </w:tc>
        <w:tc>
          <w:tcPr>
            <w:tcW w:type="dxa" w:w="2880"/>
            <w:vAlign w:val="top"/>
          </w:tcPr>
          <w:p>
            <w:r/>
            <w:r>
              <w:rPr>
                <w:b w:val="0"/>
                <w:sz w:val="18"/>
              </w:rPr>
              <w:t>1 row/agent version</w:t>
            </w:r>
          </w:p>
        </w:tc>
        <w:tc>
          <w:tcPr>
            <w:tcW w:type="dxa" w:w="2880"/>
            <w:vAlign w:val="top"/>
          </w:tcPr>
          <w:p>
            <w:r/>
            <w:r>
              <w:rPr>
                <w:b w:val="0"/>
                <w:sz w:val="18"/>
              </w:rPr>
              <w:t>Reusable catalog of AI agents/skills.</w:t>
            </w:r>
          </w:p>
        </w:tc>
      </w:tr>
      <w:tr>
        <w:tc>
          <w:tcPr>
            <w:tcW w:type="dxa" w:w="2880"/>
            <w:vAlign w:val="top"/>
          </w:tcPr>
          <w:p>
            <w:r/>
            <w:r>
              <w:rPr>
                <w:b w:val="0"/>
                <w:sz w:val="18"/>
              </w:rPr>
              <w:t>model</w:t>
            </w:r>
          </w:p>
        </w:tc>
        <w:tc>
          <w:tcPr>
            <w:tcW w:type="dxa" w:w="2880"/>
            <w:vAlign w:val="top"/>
          </w:tcPr>
          <w:p>
            <w:r/>
            <w:r>
              <w:rPr>
                <w:b w:val="0"/>
                <w:sz w:val="18"/>
              </w:rPr>
              <w:t>1 row/model</w:t>
            </w:r>
          </w:p>
        </w:tc>
        <w:tc>
          <w:tcPr>
            <w:tcW w:type="dxa" w:w="2880"/>
            <w:vAlign w:val="top"/>
          </w:tcPr>
          <w:p>
            <w:r/>
            <w:r>
              <w:rPr>
                <w:b w:val="0"/>
                <w:sz w:val="18"/>
              </w:rPr>
              <w:t>Model catalog.</w:t>
            </w:r>
          </w:p>
        </w:tc>
      </w:tr>
      <w:tr>
        <w:tc>
          <w:tcPr>
            <w:tcW w:type="dxa" w:w="2880"/>
            <w:vAlign w:val="top"/>
          </w:tcPr>
          <w:p>
            <w:r/>
            <w:r>
              <w:rPr>
                <w:b w:val="0"/>
                <w:sz w:val="18"/>
              </w:rPr>
              <w:t>model_price_version</w:t>
            </w:r>
          </w:p>
        </w:tc>
        <w:tc>
          <w:tcPr>
            <w:tcW w:type="dxa" w:w="2880"/>
            <w:vAlign w:val="top"/>
          </w:tcPr>
          <w:p>
            <w:r/>
            <w:r>
              <w:rPr>
                <w:b w:val="0"/>
                <w:sz w:val="18"/>
              </w:rPr>
              <w:t>1 row/model/effective price period</w:t>
            </w:r>
          </w:p>
        </w:tc>
        <w:tc>
          <w:tcPr>
            <w:tcW w:type="dxa" w:w="2880"/>
            <w:vAlign w:val="top"/>
          </w:tcPr>
          <w:p>
            <w:r/>
            <w:r>
              <w:rPr>
                <w:b w:val="0"/>
                <w:sz w:val="18"/>
              </w:rPr>
              <w:t>Historical pricing used for cost calculations.</w:t>
            </w:r>
          </w:p>
        </w:tc>
      </w:tr>
      <w:tr>
        <w:tc>
          <w:tcPr>
            <w:tcW w:type="dxa" w:w="2880"/>
            <w:vAlign w:val="top"/>
          </w:tcPr>
          <w:p>
            <w:r/>
            <w:r>
              <w:rPr>
                <w:b w:val="0"/>
                <w:sz w:val="18"/>
              </w:rPr>
              <w:t>task_tier</w:t>
            </w:r>
          </w:p>
        </w:tc>
        <w:tc>
          <w:tcPr>
            <w:tcW w:type="dxa" w:w="2880"/>
            <w:vAlign w:val="top"/>
          </w:tcPr>
          <w:p>
            <w:r/>
            <w:r>
              <w:rPr>
                <w:b w:val="0"/>
                <w:sz w:val="18"/>
              </w:rPr>
              <w:t>1 row/rule version</w:t>
            </w:r>
          </w:p>
        </w:tc>
        <w:tc>
          <w:tcPr>
            <w:tcW w:type="dxa" w:w="2880"/>
            <w:vAlign w:val="top"/>
          </w:tcPr>
          <w:p>
            <w:r/>
            <w:r>
              <w:rPr>
                <w:b w:val="0"/>
                <w:sz w:val="18"/>
              </w:rPr>
              <w:t>Deterministic complexity thresholds and recommended model.</w:t>
            </w:r>
          </w:p>
        </w:tc>
      </w:tr>
      <w:tr>
        <w:tc>
          <w:tcPr>
            <w:tcW w:type="dxa" w:w="2880"/>
            <w:vAlign w:val="top"/>
          </w:tcPr>
          <w:p>
            <w:r/>
            <w:r>
              <w:rPr>
                <w:b w:val="0"/>
                <w:sz w:val="18"/>
              </w:rPr>
              <w:t>agent_session</w:t>
            </w:r>
          </w:p>
        </w:tc>
        <w:tc>
          <w:tcPr>
            <w:tcW w:type="dxa" w:w="2880"/>
            <w:vAlign w:val="top"/>
          </w:tcPr>
          <w:p>
            <w:r/>
            <w:r>
              <w:rPr>
                <w:b w:val="0"/>
                <w:sz w:val="18"/>
              </w:rPr>
              <w:t>1 row/session</w:t>
            </w:r>
          </w:p>
        </w:tc>
        <w:tc>
          <w:tcPr>
            <w:tcW w:type="dxa" w:w="2880"/>
            <w:vAlign w:val="top"/>
          </w:tcPr>
          <w:p>
            <w:r/>
            <w:r>
              <w:rPr>
                <w:b w:val="0"/>
                <w:sz w:val="18"/>
              </w:rPr>
              <w:t>Session-level usage and completion context.</w:t>
            </w:r>
          </w:p>
        </w:tc>
      </w:tr>
      <w:tr>
        <w:tc>
          <w:tcPr>
            <w:tcW w:type="dxa" w:w="2880"/>
            <w:vAlign w:val="top"/>
          </w:tcPr>
          <w:p>
            <w:r/>
            <w:r>
              <w:rPr>
                <w:b w:val="0"/>
                <w:sz w:val="18"/>
              </w:rPr>
              <w:t>llm_request</w:t>
            </w:r>
          </w:p>
        </w:tc>
        <w:tc>
          <w:tcPr>
            <w:tcW w:type="dxa" w:w="2880"/>
            <w:vAlign w:val="top"/>
          </w:tcPr>
          <w:p>
            <w:r/>
            <w:r>
              <w:rPr>
                <w:b w:val="0"/>
                <w:sz w:val="18"/>
              </w:rPr>
              <w:t>1 row/model request</w:t>
            </w:r>
          </w:p>
        </w:tc>
        <w:tc>
          <w:tcPr>
            <w:tcW w:type="dxa" w:w="2880"/>
            <w:vAlign w:val="top"/>
          </w:tcPr>
          <w:p>
            <w:r/>
            <w:r>
              <w:rPr>
                <w:b w:val="0"/>
                <w:sz w:val="18"/>
              </w:rPr>
              <w:t>Observed token/latency/cost telemetry.</w:t>
            </w:r>
          </w:p>
        </w:tc>
      </w:tr>
      <w:tr>
        <w:tc>
          <w:tcPr>
            <w:tcW w:type="dxa" w:w="2880"/>
            <w:vAlign w:val="top"/>
          </w:tcPr>
          <w:p>
            <w:r/>
            <w:r>
              <w:rPr>
                <w:b w:val="0"/>
                <w:sz w:val="18"/>
              </w:rPr>
              <w:t>agent_flow_event</w:t>
            </w:r>
          </w:p>
        </w:tc>
        <w:tc>
          <w:tcPr>
            <w:tcW w:type="dxa" w:w="2880"/>
            <w:vAlign w:val="top"/>
          </w:tcPr>
          <w:p>
            <w:r/>
            <w:r>
              <w:rPr>
                <w:b w:val="0"/>
                <w:sz w:val="18"/>
              </w:rPr>
              <w:t>1 row/workflow event</w:t>
            </w:r>
          </w:p>
        </w:tc>
        <w:tc>
          <w:tcPr>
            <w:tcW w:type="dxa" w:w="2880"/>
            <w:vAlign w:val="top"/>
          </w:tcPr>
          <w:p>
            <w:r/>
            <w:r>
              <w:rPr>
                <w:b w:val="0"/>
                <w:sz w:val="18"/>
              </w:rPr>
              <w:t>Tool/edit/validation/retry/completion signals.</w:t>
            </w:r>
          </w:p>
        </w:tc>
      </w:tr>
      <w:tr>
        <w:tc>
          <w:tcPr>
            <w:tcW w:type="dxa" w:w="2880"/>
            <w:vAlign w:val="top"/>
          </w:tcPr>
          <w:p>
            <w:r/>
            <w:r>
              <w:rPr>
                <w:b w:val="0"/>
                <w:sz w:val="18"/>
              </w:rPr>
              <w:t>token_wastage</w:t>
            </w:r>
          </w:p>
        </w:tc>
        <w:tc>
          <w:tcPr>
            <w:tcW w:type="dxa" w:w="2880"/>
            <w:vAlign w:val="top"/>
          </w:tcPr>
          <w:p>
            <w:r/>
            <w:r>
              <w:rPr>
                <w:b w:val="0"/>
                <w:sz w:val="18"/>
              </w:rPr>
              <w:t>1 row/request evaluation</w:t>
            </w:r>
          </w:p>
        </w:tc>
        <w:tc>
          <w:tcPr>
            <w:tcW w:type="dxa" w:w="2880"/>
            <w:vAlign w:val="top"/>
          </w:tcPr>
          <w:p>
            <w:r/>
            <w:r>
              <w:rPr>
                <w:b w:val="0"/>
                <w:sz w:val="18"/>
              </w:rPr>
              <w:t>Calculated right-sizing/wastage result.</w:t>
            </w:r>
          </w:p>
        </w:tc>
      </w:tr>
      <w:tr>
        <w:tc>
          <w:tcPr>
            <w:tcW w:type="dxa" w:w="2880"/>
            <w:vAlign w:val="top"/>
          </w:tcPr>
          <w:p>
            <w:r/>
            <w:r>
              <w:rPr>
                <w:b w:val="0"/>
                <w:sz w:val="18"/>
              </w:rPr>
              <w:t>adoption_daily</w:t>
            </w:r>
          </w:p>
        </w:tc>
        <w:tc>
          <w:tcPr>
            <w:tcW w:type="dxa" w:w="2880"/>
            <w:vAlign w:val="top"/>
          </w:tcPr>
          <w:p>
            <w:r/>
            <w:r>
              <w:rPr>
                <w:b w:val="0"/>
                <w:sz w:val="18"/>
              </w:rPr>
              <w:t>1 row/user/agent/day</w:t>
            </w:r>
          </w:p>
        </w:tc>
        <w:tc>
          <w:tcPr>
            <w:tcW w:type="dxa" w:w="2880"/>
            <w:vAlign w:val="top"/>
          </w:tcPr>
          <w:p>
            <w:r/>
            <w:r>
              <w:rPr>
                <w:b w:val="0"/>
                <w:sz w:val="18"/>
              </w:rPr>
              <w:t>Historical adoption and retention facts.</w:t>
            </w:r>
          </w:p>
        </w:tc>
      </w:tr>
      <w:tr>
        <w:tc>
          <w:tcPr>
            <w:tcW w:type="dxa" w:w="2880"/>
            <w:vAlign w:val="top"/>
          </w:tcPr>
          <w:p>
            <w:r/>
            <w:r>
              <w:rPr>
                <w:b w:val="0"/>
                <w:sz w:val="18"/>
              </w:rPr>
              <w:t>survey_definition</w:t>
            </w:r>
          </w:p>
        </w:tc>
        <w:tc>
          <w:tcPr>
            <w:tcW w:type="dxa" w:w="2880"/>
            <w:vAlign w:val="top"/>
          </w:tcPr>
          <w:p>
            <w:r/>
            <w:r>
              <w:rPr>
                <w:b w:val="0"/>
                <w:sz w:val="18"/>
              </w:rPr>
              <w:t>1 row/questionnaire version</w:t>
            </w:r>
          </w:p>
        </w:tc>
        <w:tc>
          <w:tcPr>
            <w:tcW w:type="dxa" w:w="2880"/>
            <w:vAlign w:val="top"/>
          </w:tcPr>
          <w:p>
            <w:r/>
            <w:r>
              <w:rPr>
                <w:b w:val="0"/>
                <w:sz w:val="18"/>
              </w:rPr>
              <w:t>Reusable questionnaire configuration.</w:t>
            </w:r>
          </w:p>
        </w:tc>
      </w:tr>
      <w:tr>
        <w:tc>
          <w:tcPr>
            <w:tcW w:type="dxa" w:w="2880"/>
            <w:vAlign w:val="top"/>
          </w:tcPr>
          <w:p>
            <w:r/>
            <w:r>
              <w:rPr>
                <w:b w:val="0"/>
                <w:sz w:val="18"/>
              </w:rPr>
              <w:t>survey_assignment</w:t>
            </w:r>
          </w:p>
        </w:tc>
        <w:tc>
          <w:tcPr>
            <w:tcW w:type="dxa" w:w="2880"/>
            <w:vAlign w:val="top"/>
          </w:tcPr>
          <w:p>
            <w:r/>
            <w:r>
              <w:rPr>
                <w:b w:val="0"/>
                <w:sz w:val="18"/>
              </w:rPr>
              <w:t>1 row/user/agent/survey occurrence</w:t>
            </w:r>
          </w:p>
        </w:tc>
        <w:tc>
          <w:tcPr>
            <w:tcW w:type="dxa" w:w="2880"/>
            <w:vAlign w:val="top"/>
          </w:tcPr>
          <w:p>
            <w:r/>
            <w:r>
              <w:rPr>
                <w:b w:val="0"/>
                <w:sz w:val="18"/>
              </w:rPr>
              <w:t>Delayed feedback trigger and response status.</w:t>
            </w:r>
          </w:p>
        </w:tc>
      </w:tr>
      <w:tr>
        <w:tc>
          <w:tcPr>
            <w:tcW w:type="dxa" w:w="2880"/>
            <w:vAlign w:val="top"/>
          </w:tcPr>
          <w:p>
            <w:r/>
            <w:r>
              <w:rPr>
                <w:b w:val="0"/>
                <w:sz w:val="18"/>
              </w:rPr>
              <w:t>feedback_response</w:t>
            </w:r>
          </w:p>
        </w:tc>
        <w:tc>
          <w:tcPr>
            <w:tcW w:type="dxa" w:w="2880"/>
            <w:vAlign w:val="top"/>
          </w:tcPr>
          <w:p>
            <w:r/>
            <w:r>
              <w:rPr>
                <w:b w:val="0"/>
                <w:sz w:val="18"/>
              </w:rPr>
              <w:t>1 row/submitted response</w:t>
            </w:r>
          </w:p>
        </w:tc>
        <w:tc>
          <w:tcPr>
            <w:tcW w:type="dxa" w:w="2880"/>
            <w:vAlign w:val="top"/>
          </w:tcPr>
          <w:p>
            <w:r/>
            <w:r>
              <w:rPr>
                <w:b w:val="0"/>
                <w:sz w:val="18"/>
              </w:rPr>
              <w:t>Structured sentiment/time-saved/barriers/value signals.</w:t>
            </w:r>
          </w:p>
        </w:tc>
      </w:tr>
      <w:tr>
        <w:tc>
          <w:tcPr>
            <w:tcW w:type="dxa" w:w="2880"/>
            <w:vAlign w:val="top"/>
          </w:tcPr>
          <w:p>
            <w:r/>
            <w:r>
              <w:rPr>
                <w:b w:val="0"/>
                <w:sz w:val="18"/>
              </w:rPr>
              <w:t>ingestion_batch</w:t>
            </w:r>
          </w:p>
        </w:tc>
        <w:tc>
          <w:tcPr>
            <w:tcW w:type="dxa" w:w="2880"/>
            <w:vAlign w:val="top"/>
          </w:tcPr>
          <w:p>
            <w:r/>
            <w:r>
              <w:rPr>
                <w:b w:val="0"/>
                <w:sz w:val="18"/>
              </w:rPr>
              <w:t>1 row/API batch</w:t>
            </w:r>
          </w:p>
        </w:tc>
        <w:tc>
          <w:tcPr>
            <w:tcW w:type="dxa" w:w="2880"/>
            <w:vAlign w:val="top"/>
          </w:tcPr>
          <w:p>
            <w:r/>
            <w:r>
              <w:rPr>
                <w:b w:val="0"/>
                <w:sz w:val="18"/>
              </w:rPr>
              <w:t>Batch-level observability and counts.</w:t>
            </w:r>
          </w:p>
        </w:tc>
      </w:tr>
      <w:tr>
        <w:tc>
          <w:tcPr>
            <w:tcW w:type="dxa" w:w="2880"/>
            <w:vAlign w:val="top"/>
          </w:tcPr>
          <w:p>
            <w:r/>
            <w:r>
              <w:rPr>
                <w:b w:val="0"/>
                <w:sz w:val="18"/>
              </w:rPr>
              <w:t>event_receipt</w:t>
            </w:r>
          </w:p>
        </w:tc>
        <w:tc>
          <w:tcPr>
            <w:tcW w:type="dxa" w:w="2880"/>
            <w:vAlign w:val="top"/>
          </w:tcPr>
          <w:p>
            <w:r/>
            <w:r>
              <w:rPr>
                <w:b w:val="0"/>
                <w:sz w:val="18"/>
              </w:rPr>
              <w:t>1 row/received event</w:t>
            </w:r>
          </w:p>
        </w:tc>
        <w:tc>
          <w:tcPr>
            <w:tcW w:type="dxa" w:w="2880"/>
            <w:vAlign w:val="top"/>
          </w:tcPr>
          <w:p>
            <w:r/>
            <w:r>
              <w:rPr>
                <w:b w:val="0"/>
                <w:sz w:val="18"/>
              </w:rPr>
              <w:t>Idempotency and ingestion audit.</w:t>
            </w:r>
          </w:p>
        </w:tc>
      </w:tr>
      <w:tr>
        <w:tc>
          <w:tcPr>
            <w:tcW w:type="dxa" w:w="2880"/>
            <w:vAlign w:val="top"/>
          </w:tcPr>
          <w:p>
            <w:r/>
            <w:r>
              <w:rPr>
                <w:b w:val="0"/>
                <w:sz w:val="18"/>
              </w:rPr>
              <w:t>data_quality_event</w:t>
            </w:r>
          </w:p>
        </w:tc>
        <w:tc>
          <w:tcPr>
            <w:tcW w:type="dxa" w:w="2880"/>
            <w:vAlign w:val="top"/>
          </w:tcPr>
          <w:p>
            <w:r/>
            <w:r>
              <w:rPr>
                <w:b w:val="0"/>
                <w:sz w:val="18"/>
              </w:rPr>
              <w:t>1 row/data-quality issue</w:t>
            </w:r>
          </w:p>
        </w:tc>
        <w:tc>
          <w:tcPr>
            <w:tcW w:type="dxa" w:w="2880"/>
            <w:vAlign w:val="top"/>
          </w:tcPr>
          <w:p>
            <w:r/>
            <w:r>
              <w:rPr>
                <w:b w:val="0"/>
                <w:sz w:val="18"/>
              </w:rPr>
              <w:t>Parser/schema/missing-field monitoring.</w:t>
            </w:r>
          </w:p>
        </w:tc>
      </w:tr>
      <w:tr>
        <w:tc>
          <w:tcPr>
            <w:tcW w:type="dxa" w:w="2880"/>
            <w:vAlign w:val="top"/>
          </w:tcPr>
          <w:p>
            <w:r/>
            <w:r>
              <w:rPr>
                <w:b w:val="0"/>
                <w:sz w:val="18"/>
              </w:rPr>
              <w:t>admin_audit_log</w:t>
            </w:r>
          </w:p>
        </w:tc>
        <w:tc>
          <w:tcPr>
            <w:tcW w:type="dxa" w:w="2880"/>
            <w:vAlign w:val="top"/>
          </w:tcPr>
          <w:p>
            <w:r/>
            <w:r>
              <w:rPr>
                <w:b w:val="0"/>
                <w:sz w:val="18"/>
              </w:rPr>
              <w:t>1 row/admin action</w:t>
            </w:r>
          </w:p>
        </w:tc>
        <w:tc>
          <w:tcPr>
            <w:tcW w:type="dxa" w:w="2880"/>
            <w:vAlign w:val="top"/>
          </w:tcPr>
          <w:p>
            <w:r/>
            <w:r>
              <w:rPr>
                <w:b w:val="0"/>
                <w:sz w:val="18"/>
              </w:rPr>
              <w:t>Audit of identifiable drill-down and administrative operations.</w:t>
            </w:r>
          </w:p>
        </w:tc>
      </w:tr>
    </w:tbl>
    <w:p/>
    <w:p>
      <w:pPr>
        <w:pStyle w:val="Heading2"/>
      </w:pPr>
      <w:r>
        <w:t>5.2 Relationship model</w:t>
      </w:r>
    </w:p>
    <w:p>
      <w:pPr>
        <w:pStyle w:val="CodeBlock"/>
        <w:ind w:left="288" w:right="288"/>
      </w:pPr>
      <w:r>
        <w:t>app_user 1 ───&lt; user_org_snapshot</w:t>
        <w:br/>
        <w:t>app_user 1 ───&lt; consent_history</w:t>
        <w:br/>
        <w:t>app_user 1 ───&lt; agent_session</w:t>
        <w:br/>
        <w:t>app_user 1 ───&lt; llm_request</w:t>
        <w:br/>
        <w:t>app_user 1 ───&lt; agent_flow_event</w:t>
        <w:br/>
        <w:t>app_user 1 ───&lt; token_wastage</w:t>
        <w:br/>
        <w:t>app_user 1 ───&lt; adoption_daily</w:t>
        <w:br/>
        <w:t>app_user 1 ───&lt; survey_assignment</w:t>
        <w:br/>
        <w:t>app_user 1 ───&lt; feedback_response</w:t>
        <w:br/>
        <w:br/>
        <w:t>agent 1 ───&lt; agent_session</w:t>
        <w:br/>
        <w:t>agent 1 ───&lt; llm_request</w:t>
        <w:br/>
        <w:t>agent 1 ───&lt; agent_flow_event</w:t>
        <w:br/>
        <w:t>agent 1 ───&lt; token_wastage</w:t>
        <w:br/>
        <w:t>agent 1 ───&lt; adoption_daily</w:t>
        <w:br/>
        <w:t>agent 1 ───&lt; survey_assignment</w:t>
        <w:br/>
        <w:br/>
        <w:t>model 1 ───&lt; model_price_version</w:t>
        <w:br/>
        <w:t>model 1 ───&lt; llm_request</w:t>
        <w:br/>
        <w:t>model 1 ───&lt; token_wastage</w:t>
        <w:br/>
        <w:br/>
        <w:t>task_tier 1 ───&lt; token_wastage</w:t>
        <w:br/>
        <w:br/>
        <w:t>agent_session 1 ───&lt; llm_request</w:t>
        <w:br/>
        <w:t>agent_session 1 ───&lt; agent_flow_event</w:t>
        <w:br/>
        <w:br/>
        <w:t>llm_request 1 ───&lt; agent_flow_event</w:t>
        <w:br/>
        <w:t>llm_request 1 ───1 token_wastage</w:t>
        <w:br/>
        <w:br/>
        <w:t>survey_definition 1 ───&lt; survey_assignment</w:t>
        <w:br/>
        <w:t>survey_assignment 1 ───0..1 feedback_response</w:t>
        <w:br/>
        <w:br/>
        <w:t>ingestion_batch 1 ───&lt; event_receipt</w:t>
      </w:r>
    </w:p>
    <w:p>
      <w:pPr>
        <w:pStyle w:val="Heading1"/>
      </w:pPr>
      <w:r>
        <w:t>6. Table-by-Table Database Design</w:t>
      </w:r>
    </w:p>
    <w:p>
      <w:pPr>
        <w:pStyle w:val="Heading2"/>
      </w:pPr>
      <w:r>
        <w:t>6.1 app_user</w:t>
      </w:r>
    </w:p>
    <w:p>
      <w:r>
        <w:t>One row per user. Use an internal UUID as the PK; ACF2 ID is a unique business identifier.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Internal stable identifier used by FKs.</w:t>
            </w:r>
          </w:p>
        </w:tc>
      </w:tr>
      <w:tr>
        <w:tc>
          <w:tcPr>
            <w:tcW w:type="dxa" w:w="2160"/>
            <w:vAlign w:val="top"/>
          </w:tcPr>
          <w:p>
            <w:r/>
            <w:r>
              <w:rPr>
                <w:b w:val="0"/>
                <w:sz w:val="18"/>
              </w:rPr>
              <w:t>acf2_id</w:t>
            </w:r>
          </w:p>
        </w:tc>
        <w:tc>
          <w:tcPr>
            <w:tcW w:type="dxa" w:w="2160"/>
            <w:vAlign w:val="top"/>
          </w:tcPr>
          <w:p>
            <w:r/>
            <w:r>
              <w:rPr>
                <w:b w:val="0"/>
                <w:sz w:val="18"/>
              </w:rPr>
              <w:t>VARCHAR(64)</w:t>
            </w:r>
          </w:p>
        </w:tc>
        <w:tc>
          <w:tcPr>
            <w:tcW w:type="dxa" w:w="2160"/>
            <w:vAlign w:val="top"/>
          </w:tcPr>
          <w:p>
            <w:r/>
            <w:r>
              <w:rPr>
                <w:b w:val="0"/>
                <w:sz w:val="18"/>
              </w:rPr>
              <w:t>UNIQUE NOT NULL</w:t>
            </w:r>
          </w:p>
        </w:tc>
        <w:tc>
          <w:tcPr>
            <w:tcW w:type="dxa" w:w="2160"/>
            <w:vAlign w:val="top"/>
          </w:tcPr>
          <w:p>
            <w:r/>
            <w:r>
              <w:rPr>
                <w:b w:val="0"/>
                <w:sz w:val="18"/>
              </w:rPr>
              <w:t>Organization user identity.</w:t>
            </w:r>
          </w:p>
        </w:tc>
      </w:tr>
      <w:tr>
        <w:tc>
          <w:tcPr>
            <w:tcW w:type="dxa" w:w="2160"/>
            <w:vAlign w:val="top"/>
          </w:tcPr>
          <w:p>
            <w:r/>
            <w:r>
              <w:rPr>
                <w:b w:val="0"/>
                <w:sz w:val="18"/>
              </w:rPr>
              <w:t>username</w:t>
            </w:r>
          </w:p>
        </w:tc>
        <w:tc>
          <w:tcPr>
            <w:tcW w:type="dxa" w:w="2160"/>
            <w:vAlign w:val="top"/>
          </w:tcPr>
          <w:p>
            <w:r/>
            <w:r>
              <w:rPr>
                <w:b w:val="0"/>
                <w:sz w:val="18"/>
              </w:rPr>
              <w:t>VARCHAR(255)</w:t>
            </w:r>
          </w:p>
        </w:tc>
        <w:tc>
          <w:tcPr>
            <w:tcW w:type="dxa" w:w="2160"/>
            <w:vAlign w:val="top"/>
          </w:tcPr>
          <w:p>
            <w:r/>
            <w:r>
              <w:rPr>
                <w:b w:val="0"/>
                <w:sz w:val="18"/>
              </w:rPr>
              <w:t>NULL</w:t>
            </w:r>
          </w:p>
        </w:tc>
        <w:tc>
          <w:tcPr>
            <w:tcW w:type="dxa" w:w="2160"/>
            <w:vAlign w:val="top"/>
          </w:tcPr>
          <w:p>
            <w:r/>
            <w:r>
              <w:rPr>
                <w:b w:val="0"/>
                <w:sz w:val="18"/>
              </w:rPr>
              <w:t>Optional display/login name; avoid unnecessary PII.</w:t>
            </w:r>
          </w:p>
        </w:tc>
      </w:tr>
      <w:tr>
        <w:tc>
          <w:tcPr>
            <w:tcW w:type="dxa" w:w="2160"/>
            <w:vAlign w:val="top"/>
          </w:tcPr>
          <w:p>
            <w:r/>
            <w:r>
              <w:rPr>
                <w:b w:val="0"/>
                <w:sz w:val="18"/>
              </w:rPr>
              <w:t>status</w:t>
            </w:r>
          </w:p>
        </w:tc>
        <w:tc>
          <w:tcPr>
            <w:tcW w:type="dxa" w:w="2160"/>
            <w:vAlign w:val="top"/>
          </w:tcPr>
          <w:p>
            <w:r/>
            <w:r>
              <w:rPr>
                <w:b w:val="0"/>
                <w:sz w:val="18"/>
              </w:rPr>
              <w:t>VARCHAR(20)</w:t>
            </w:r>
          </w:p>
        </w:tc>
        <w:tc>
          <w:tcPr>
            <w:tcW w:type="dxa" w:w="2160"/>
            <w:vAlign w:val="top"/>
          </w:tcPr>
          <w:p>
            <w:r/>
            <w:r>
              <w:rPr>
                <w:b w:val="0"/>
                <w:sz w:val="18"/>
              </w:rPr>
              <w:t>NOT NULL</w:t>
            </w:r>
          </w:p>
        </w:tc>
        <w:tc>
          <w:tcPr>
            <w:tcW w:type="dxa" w:w="2160"/>
            <w:vAlign w:val="top"/>
          </w:tcPr>
          <w:p>
            <w:r/>
            <w:r>
              <w:rPr>
                <w:b w:val="0"/>
                <w:sz w:val="18"/>
              </w:rPr>
              <w:t>ACTIVE / PAUSED / ERASED.</w:t>
            </w:r>
          </w:p>
        </w:tc>
      </w:tr>
      <w:tr>
        <w:tc>
          <w:tcPr>
            <w:tcW w:type="dxa" w:w="2160"/>
            <w:vAlign w:val="top"/>
          </w:tcPr>
          <w:p>
            <w:r/>
            <w:r>
              <w:rPr>
                <w:b w:val="0"/>
                <w:sz w:val="18"/>
              </w:rPr>
              <w:t>current_consent_state</w:t>
            </w:r>
          </w:p>
        </w:tc>
        <w:tc>
          <w:tcPr>
            <w:tcW w:type="dxa" w:w="2160"/>
            <w:vAlign w:val="top"/>
          </w:tcPr>
          <w:p>
            <w:r/>
            <w:r>
              <w:rPr>
                <w:b w:val="0"/>
                <w:sz w:val="18"/>
              </w:rPr>
              <w:t>VARCHAR(20)</w:t>
            </w:r>
          </w:p>
        </w:tc>
        <w:tc>
          <w:tcPr>
            <w:tcW w:type="dxa" w:w="2160"/>
            <w:vAlign w:val="top"/>
          </w:tcPr>
          <w:p>
            <w:r/>
            <w:r>
              <w:rPr>
                <w:b w:val="0"/>
                <w:sz w:val="18"/>
              </w:rPr>
              <w:t>NOT NULL</w:t>
            </w:r>
          </w:p>
        </w:tc>
        <w:tc>
          <w:tcPr>
            <w:tcW w:type="dxa" w:w="2160"/>
            <w:vAlign w:val="top"/>
          </w:tcPr>
          <w:p>
            <w:r/>
            <w:r>
              <w:rPr>
                <w:b w:val="0"/>
                <w:sz w:val="18"/>
              </w:rPr>
              <w:t>OPTED_IN / OPTED_OUT / WITHDRAWN / ERASED.</w:t>
            </w:r>
          </w:p>
        </w:tc>
      </w:tr>
      <w:tr>
        <w:tc>
          <w:tcPr>
            <w:tcW w:type="dxa" w:w="2160"/>
            <w:vAlign w:val="top"/>
          </w:tcPr>
          <w:p>
            <w:r/>
            <w:r>
              <w:rPr>
                <w:b w:val="0"/>
                <w:sz w:val="18"/>
              </w:rPr>
              <w:t>first_use_at</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First accepted usage event.</w:t>
            </w:r>
          </w:p>
        </w:tc>
      </w:tr>
      <w:tr>
        <w:tc>
          <w:tcPr>
            <w:tcW w:type="dxa" w:w="2160"/>
            <w:vAlign w:val="top"/>
          </w:tcPr>
          <w:p>
            <w:r/>
            <w:r>
              <w:rPr>
                <w:b w:val="0"/>
                <w:sz w:val="18"/>
              </w:rPr>
              <w:t>last_active_at</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Most recent accepted usage event.</w:t>
            </w:r>
          </w:p>
        </w:tc>
      </w:tr>
      <w:tr>
        <w:tc>
          <w:tcPr>
            <w:tcW w:type="dxa" w:w="2160"/>
            <w:vAlign w:val="top"/>
          </w:tcPr>
          <w:p>
            <w:r/>
            <w:r>
              <w:rPr>
                <w:b w:val="0"/>
                <w:sz w:val="18"/>
              </w:rPr>
              <w:t>created_at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Audit.</w:t>
            </w:r>
          </w:p>
        </w:tc>
      </w:tr>
      <w:tr>
        <w:tc>
          <w:tcPr>
            <w:tcW w:type="dxa" w:w="2160"/>
            <w:vAlign w:val="top"/>
          </w:tcPr>
          <w:p>
            <w:r/>
            <w:r>
              <w:rPr>
                <w:b w:val="0"/>
                <w:sz w:val="18"/>
              </w:rPr>
              <w:t>updated_at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Audit.</w:t>
            </w:r>
          </w:p>
        </w:tc>
      </w:tr>
    </w:tbl>
    <w:p/>
    <w:p>
      <w:pPr>
        <w:pStyle w:val="Heading2"/>
      </w:pPr>
      <w:r>
        <w:t>6.2 user_org_snapshot</w:t>
      </w:r>
    </w:p>
    <w:p>
      <w:r>
        <w:t>Historical organizational attributes. Never overwrite old rows when the user moves teams.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user_org_snapshot_id</w:t>
            </w:r>
          </w:p>
        </w:tc>
        <w:tc>
          <w:tcPr>
            <w:tcW w:type="dxa" w:w="2160"/>
            <w:vAlign w:val="top"/>
          </w:tcPr>
          <w:p>
            <w:r/>
            <w:r>
              <w:rPr>
                <w:b w:val="0"/>
                <w:sz w:val="18"/>
              </w:rPr>
              <w:t>BIGINT</w:t>
            </w:r>
          </w:p>
        </w:tc>
        <w:tc>
          <w:tcPr>
            <w:tcW w:type="dxa" w:w="2160"/>
            <w:vAlign w:val="top"/>
          </w:tcPr>
          <w:p>
            <w:r/>
            <w:r>
              <w:rPr>
                <w:b w:val="0"/>
                <w:sz w:val="18"/>
              </w:rPr>
              <w:t>PK</w:t>
            </w:r>
          </w:p>
        </w:tc>
        <w:tc>
          <w:tcPr>
            <w:tcW w:type="dxa" w:w="2160"/>
            <w:vAlign w:val="top"/>
          </w:tcPr>
          <w:p>
            <w:r/>
            <w:r>
              <w:rPr>
                <w:b w:val="0"/>
                <w:sz w:val="18"/>
              </w:rPr>
              <w:t>Surrogate key.</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organization</w:t>
            </w:r>
          </w:p>
        </w:tc>
        <w:tc>
          <w:tcPr>
            <w:tcW w:type="dxa" w:w="2160"/>
            <w:vAlign w:val="top"/>
          </w:tcPr>
          <w:p>
            <w:r/>
            <w:r>
              <w:rPr>
                <w:b w:val="0"/>
                <w:sz w:val="18"/>
              </w:rPr>
              <w:t>VARCHAR(200)</w:t>
            </w:r>
          </w:p>
        </w:tc>
        <w:tc>
          <w:tcPr>
            <w:tcW w:type="dxa" w:w="2160"/>
            <w:vAlign w:val="top"/>
          </w:tcPr>
          <w:p>
            <w:r/>
            <w:r>
              <w:rPr>
                <w:b w:val="0"/>
                <w:sz w:val="18"/>
              </w:rPr>
              <w:t>NOT NULL</w:t>
            </w:r>
          </w:p>
        </w:tc>
        <w:tc>
          <w:tcPr>
            <w:tcW w:type="dxa" w:w="2160"/>
            <w:vAlign w:val="top"/>
          </w:tcPr>
          <w:p>
            <w:r/>
            <w:r>
              <w:rPr>
                <w:b w:val="0"/>
                <w:sz w:val="18"/>
              </w:rPr>
              <w:t>Organization.</w:t>
            </w:r>
          </w:p>
        </w:tc>
      </w:tr>
      <w:tr>
        <w:tc>
          <w:tcPr>
            <w:tcW w:type="dxa" w:w="2160"/>
            <w:vAlign w:val="top"/>
          </w:tcPr>
          <w:p>
            <w:r/>
            <w:r>
              <w:rPr>
                <w:b w:val="0"/>
                <w:sz w:val="18"/>
              </w:rPr>
              <w:t>team</w:t>
            </w:r>
          </w:p>
        </w:tc>
        <w:tc>
          <w:tcPr>
            <w:tcW w:type="dxa" w:w="2160"/>
            <w:vAlign w:val="top"/>
          </w:tcPr>
          <w:p>
            <w:r/>
            <w:r>
              <w:rPr>
                <w:b w:val="0"/>
                <w:sz w:val="18"/>
              </w:rPr>
              <w:t>VARCHAR(200)</w:t>
            </w:r>
          </w:p>
        </w:tc>
        <w:tc>
          <w:tcPr>
            <w:tcW w:type="dxa" w:w="2160"/>
            <w:vAlign w:val="top"/>
          </w:tcPr>
          <w:p>
            <w:r/>
            <w:r>
              <w:rPr>
                <w:b w:val="0"/>
                <w:sz w:val="18"/>
              </w:rPr>
              <w:t>NULL</w:t>
            </w:r>
          </w:p>
        </w:tc>
        <w:tc>
          <w:tcPr>
            <w:tcW w:type="dxa" w:w="2160"/>
            <w:vAlign w:val="top"/>
          </w:tcPr>
          <w:p>
            <w:r/>
            <w:r>
              <w:rPr>
                <w:b w:val="0"/>
                <w:sz w:val="18"/>
              </w:rPr>
              <w:t>Team.</w:t>
            </w:r>
          </w:p>
        </w:tc>
      </w:tr>
      <w:tr>
        <w:tc>
          <w:tcPr>
            <w:tcW w:type="dxa" w:w="2160"/>
            <w:vAlign w:val="top"/>
          </w:tcPr>
          <w:p>
            <w:r/>
            <w:r>
              <w:rPr>
                <w:b w:val="0"/>
                <w:sz w:val="18"/>
              </w:rPr>
              <w:t>role</w:t>
            </w:r>
          </w:p>
        </w:tc>
        <w:tc>
          <w:tcPr>
            <w:tcW w:type="dxa" w:w="2160"/>
            <w:vAlign w:val="top"/>
          </w:tcPr>
          <w:p>
            <w:r/>
            <w:r>
              <w:rPr>
                <w:b w:val="0"/>
                <w:sz w:val="18"/>
              </w:rPr>
              <w:t>VARCHAR(150)</w:t>
            </w:r>
          </w:p>
        </w:tc>
        <w:tc>
          <w:tcPr>
            <w:tcW w:type="dxa" w:w="2160"/>
            <w:vAlign w:val="top"/>
          </w:tcPr>
          <w:p>
            <w:r/>
            <w:r>
              <w:rPr>
                <w:b w:val="0"/>
                <w:sz w:val="18"/>
              </w:rPr>
              <w:t>NULL</w:t>
            </w:r>
          </w:p>
        </w:tc>
        <w:tc>
          <w:tcPr>
            <w:tcW w:type="dxa" w:w="2160"/>
            <w:vAlign w:val="top"/>
          </w:tcPr>
          <w:p>
            <w:r/>
            <w:r>
              <w:rPr>
                <w:b w:val="0"/>
                <w:sz w:val="18"/>
              </w:rPr>
              <w:t>Role.</w:t>
            </w:r>
          </w:p>
        </w:tc>
      </w:tr>
      <w:tr>
        <w:tc>
          <w:tcPr>
            <w:tcW w:type="dxa" w:w="2160"/>
            <w:vAlign w:val="top"/>
          </w:tcPr>
          <w:p>
            <w:r/>
            <w:r>
              <w:rPr>
                <w:b w:val="0"/>
                <w:sz w:val="18"/>
              </w:rPr>
              <w:t>bg</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Business group.</w:t>
            </w:r>
          </w:p>
        </w:tc>
      </w:tr>
      <w:tr>
        <w:tc>
          <w:tcPr>
            <w:tcW w:type="dxa" w:w="2160"/>
            <w:vAlign w:val="top"/>
          </w:tcPr>
          <w:p>
            <w:r/>
            <w:r>
              <w:rPr>
                <w:b w:val="0"/>
                <w:sz w:val="18"/>
              </w:rPr>
              <w:t>division</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Division.</w:t>
            </w:r>
          </w:p>
        </w:tc>
      </w:tr>
      <w:tr>
        <w:tc>
          <w:tcPr>
            <w:tcW w:type="dxa" w:w="2160"/>
            <w:vAlign w:val="top"/>
          </w:tcPr>
          <w:p>
            <w:r/>
            <w:r>
              <w:rPr>
                <w:b w:val="0"/>
                <w:sz w:val="18"/>
              </w:rPr>
              <w:t>region</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Region.</w:t>
            </w:r>
          </w:p>
        </w:tc>
      </w:tr>
      <w:tr>
        <w:tc>
          <w:tcPr>
            <w:tcW w:type="dxa" w:w="2160"/>
            <w:vAlign w:val="top"/>
          </w:tcPr>
          <w:p>
            <w:r/>
            <w:r>
              <w:rPr>
                <w:b w:val="0"/>
                <w:sz w:val="18"/>
              </w:rPr>
              <w:t>valid_from</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Effective start.</w:t>
            </w:r>
          </w:p>
        </w:tc>
      </w:tr>
      <w:tr>
        <w:tc>
          <w:tcPr>
            <w:tcW w:type="dxa" w:w="2160"/>
            <w:vAlign w:val="top"/>
          </w:tcPr>
          <w:p>
            <w:r/>
            <w:r>
              <w:rPr>
                <w:b w:val="0"/>
                <w:sz w:val="18"/>
              </w:rPr>
              <w:t>valid_to</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Effective end.</w:t>
            </w:r>
          </w:p>
        </w:tc>
      </w:tr>
      <w:tr>
        <w:tc>
          <w:tcPr>
            <w:tcW w:type="dxa" w:w="2160"/>
            <w:vAlign w:val="top"/>
          </w:tcPr>
          <w:p>
            <w:r/>
            <w:r>
              <w:rPr>
                <w:b w:val="0"/>
                <w:sz w:val="18"/>
              </w:rPr>
              <w:t>source</w:t>
            </w:r>
          </w:p>
        </w:tc>
        <w:tc>
          <w:tcPr>
            <w:tcW w:type="dxa" w:w="2160"/>
            <w:vAlign w:val="top"/>
          </w:tcPr>
          <w:p>
            <w:r/>
            <w:r>
              <w:rPr>
                <w:b w:val="0"/>
                <w:sz w:val="18"/>
              </w:rPr>
              <w:t>VARCHAR(30)</w:t>
            </w:r>
          </w:p>
        </w:tc>
        <w:tc>
          <w:tcPr>
            <w:tcW w:type="dxa" w:w="2160"/>
            <w:vAlign w:val="top"/>
          </w:tcPr>
          <w:p>
            <w:r/>
            <w:r>
              <w:rPr>
                <w:b w:val="0"/>
                <w:sz w:val="18"/>
              </w:rPr>
              <w:t>NOT NULL</w:t>
            </w:r>
          </w:p>
        </w:tc>
        <w:tc>
          <w:tcPr>
            <w:tcW w:type="dxa" w:w="2160"/>
            <w:vAlign w:val="top"/>
          </w:tcPr>
          <w:p>
            <w:r/>
            <w:r>
              <w:rPr>
                <w:b w:val="0"/>
                <w:sz w:val="18"/>
              </w:rPr>
              <w:t>TEAMS / ACF2 / MANUAL.</w:t>
            </w:r>
          </w:p>
        </w:tc>
      </w:tr>
    </w:tbl>
    <w:p/>
    <w:p>
      <w:pPr>
        <w:pStyle w:val="Heading2"/>
      </w:pPr>
      <w:r>
        <w:t>6.3 consent_history</w:t>
      </w:r>
    </w:p>
    <w:p>
      <w:r>
        <w:t>Append-only consent state transitions.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consent_event_id</w:t>
            </w:r>
          </w:p>
        </w:tc>
        <w:tc>
          <w:tcPr>
            <w:tcW w:type="dxa" w:w="2160"/>
            <w:vAlign w:val="top"/>
          </w:tcPr>
          <w:p>
            <w:r/>
            <w:r>
              <w:rPr>
                <w:b w:val="0"/>
                <w:sz w:val="18"/>
              </w:rPr>
              <w:t>BIGINT</w:t>
            </w:r>
          </w:p>
        </w:tc>
        <w:tc>
          <w:tcPr>
            <w:tcW w:type="dxa" w:w="2160"/>
            <w:vAlign w:val="top"/>
          </w:tcPr>
          <w:p>
            <w:r/>
            <w:r>
              <w:rPr>
                <w:b w:val="0"/>
                <w:sz w:val="18"/>
              </w:rPr>
              <w:t>PK</w:t>
            </w:r>
          </w:p>
        </w:tc>
        <w:tc>
          <w:tcPr>
            <w:tcW w:type="dxa" w:w="2160"/>
            <w:vAlign w:val="top"/>
          </w:tcPr>
          <w:p>
            <w:r/>
            <w:r>
              <w:rPr>
                <w:b w:val="0"/>
                <w:sz w:val="18"/>
              </w:rPr>
              <w:t>Event identity.</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previous_state</w:t>
            </w:r>
          </w:p>
        </w:tc>
        <w:tc>
          <w:tcPr>
            <w:tcW w:type="dxa" w:w="2160"/>
            <w:vAlign w:val="top"/>
          </w:tcPr>
          <w:p>
            <w:r/>
            <w:r>
              <w:rPr>
                <w:b w:val="0"/>
                <w:sz w:val="18"/>
              </w:rPr>
              <w:t>VARCHAR(20)</w:t>
            </w:r>
          </w:p>
        </w:tc>
        <w:tc>
          <w:tcPr>
            <w:tcW w:type="dxa" w:w="2160"/>
            <w:vAlign w:val="top"/>
          </w:tcPr>
          <w:p>
            <w:r/>
            <w:r>
              <w:rPr>
                <w:b w:val="0"/>
                <w:sz w:val="18"/>
              </w:rPr>
              <w:t>NULL</w:t>
            </w:r>
          </w:p>
        </w:tc>
        <w:tc>
          <w:tcPr>
            <w:tcW w:type="dxa" w:w="2160"/>
            <w:vAlign w:val="top"/>
          </w:tcPr>
          <w:p>
            <w:r/>
            <w:r>
              <w:rPr>
                <w:b w:val="0"/>
                <w:sz w:val="18"/>
              </w:rPr>
              <w:t>Previous state.</w:t>
            </w:r>
          </w:p>
        </w:tc>
      </w:tr>
      <w:tr>
        <w:tc>
          <w:tcPr>
            <w:tcW w:type="dxa" w:w="2160"/>
            <w:vAlign w:val="top"/>
          </w:tcPr>
          <w:p>
            <w:r/>
            <w:r>
              <w:rPr>
                <w:b w:val="0"/>
                <w:sz w:val="18"/>
              </w:rPr>
              <w:t>new_state</w:t>
            </w:r>
          </w:p>
        </w:tc>
        <w:tc>
          <w:tcPr>
            <w:tcW w:type="dxa" w:w="2160"/>
            <w:vAlign w:val="top"/>
          </w:tcPr>
          <w:p>
            <w:r/>
            <w:r>
              <w:rPr>
                <w:b w:val="0"/>
                <w:sz w:val="18"/>
              </w:rPr>
              <w:t>VARCHAR(20)</w:t>
            </w:r>
          </w:p>
        </w:tc>
        <w:tc>
          <w:tcPr>
            <w:tcW w:type="dxa" w:w="2160"/>
            <w:vAlign w:val="top"/>
          </w:tcPr>
          <w:p>
            <w:r/>
            <w:r>
              <w:rPr>
                <w:b w:val="0"/>
                <w:sz w:val="18"/>
              </w:rPr>
              <w:t>NOT NULL</w:t>
            </w:r>
          </w:p>
        </w:tc>
        <w:tc>
          <w:tcPr>
            <w:tcW w:type="dxa" w:w="2160"/>
            <w:vAlign w:val="top"/>
          </w:tcPr>
          <w:p>
            <w:r/>
            <w:r>
              <w:rPr>
                <w:b w:val="0"/>
                <w:sz w:val="18"/>
              </w:rPr>
              <w:t>New state.</w:t>
            </w:r>
          </w:p>
        </w:tc>
      </w:tr>
      <w:tr>
        <w:tc>
          <w:tcPr>
            <w:tcW w:type="dxa" w:w="2160"/>
            <w:vAlign w:val="top"/>
          </w:tcPr>
          <w:p>
            <w:r/>
            <w:r>
              <w:rPr>
                <w:b w:val="0"/>
                <w:sz w:val="18"/>
              </w:rPr>
              <w:t>occurred_at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When consent changed.</w:t>
            </w:r>
          </w:p>
        </w:tc>
      </w:tr>
      <w:tr>
        <w:tc>
          <w:tcPr>
            <w:tcW w:type="dxa" w:w="2160"/>
            <w:vAlign w:val="top"/>
          </w:tcPr>
          <w:p>
            <w:r/>
            <w:r>
              <w:rPr>
                <w:b w:val="0"/>
                <w:sz w:val="18"/>
              </w:rPr>
              <w:t>source</w:t>
            </w:r>
          </w:p>
        </w:tc>
        <w:tc>
          <w:tcPr>
            <w:tcW w:type="dxa" w:w="2160"/>
            <w:vAlign w:val="top"/>
          </w:tcPr>
          <w:p>
            <w:r/>
            <w:r>
              <w:rPr>
                <w:b w:val="0"/>
                <w:sz w:val="18"/>
              </w:rPr>
              <w:t>VARCHAR(30)</w:t>
            </w:r>
          </w:p>
        </w:tc>
        <w:tc>
          <w:tcPr>
            <w:tcW w:type="dxa" w:w="2160"/>
            <w:vAlign w:val="top"/>
          </w:tcPr>
          <w:p>
            <w:r/>
            <w:r>
              <w:rPr>
                <w:b w:val="0"/>
                <w:sz w:val="18"/>
              </w:rPr>
              <w:t>NOT NULL</w:t>
            </w:r>
          </w:p>
        </w:tc>
        <w:tc>
          <w:tcPr>
            <w:tcW w:type="dxa" w:w="2160"/>
            <w:vAlign w:val="top"/>
          </w:tcPr>
          <w:p>
            <w:r/>
            <w:r>
              <w:rPr>
                <w:b w:val="0"/>
                <w:sz w:val="18"/>
              </w:rPr>
              <w:t>EXTENSION / ADMIN / SYSTEM.</w:t>
            </w:r>
          </w:p>
        </w:tc>
      </w:tr>
      <w:tr>
        <w:tc>
          <w:tcPr>
            <w:tcW w:type="dxa" w:w="2160"/>
            <w:vAlign w:val="top"/>
          </w:tcPr>
          <w:p>
            <w:r/>
            <w:r>
              <w:rPr>
                <w:b w:val="0"/>
                <w:sz w:val="18"/>
              </w:rPr>
              <w:t>reason_code</w:t>
            </w:r>
          </w:p>
        </w:tc>
        <w:tc>
          <w:tcPr>
            <w:tcW w:type="dxa" w:w="2160"/>
            <w:vAlign w:val="top"/>
          </w:tcPr>
          <w:p>
            <w:r/>
            <w:r>
              <w:rPr>
                <w:b w:val="0"/>
                <w:sz w:val="18"/>
              </w:rPr>
              <w:t>VARCHAR(50)</w:t>
            </w:r>
          </w:p>
        </w:tc>
        <w:tc>
          <w:tcPr>
            <w:tcW w:type="dxa" w:w="2160"/>
            <w:vAlign w:val="top"/>
          </w:tcPr>
          <w:p>
            <w:r/>
            <w:r>
              <w:rPr>
                <w:b w:val="0"/>
                <w:sz w:val="18"/>
              </w:rPr>
              <w:t>NULL</w:t>
            </w:r>
          </w:p>
        </w:tc>
        <w:tc>
          <w:tcPr>
            <w:tcW w:type="dxa" w:w="2160"/>
            <w:vAlign w:val="top"/>
          </w:tcPr>
          <w:p>
            <w:r/>
            <w:r>
              <w:rPr>
                <w:b w:val="0"/>
                <w:sz w:val="18"/>
              </w:rPr>
              <w:t>Optional structured reason.</w:t>
            </w:r>
          </w:p>
        </w:tc>
      </w:tr>
    </w:tbl>
    <w:p/>
    <w:p>
      <w:pPr>
        <w:pStyle w:val="Heading2"/>
      </w:pPr>
      <w:r>
        <w:t>6.4 agent</w:t>
      </w:r>
    </w:p>
    <w:p>
      <w:r>
        <w:t>One row per logical agent/skill version.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PK</w:t>
            </w:r>
          </w:p>
        </w:tc>
        <w:tc>
          <w:tcPr>
            <w:tcW w:type="dxa" w:w="2160"/>
            <w:vAlign w:val="top"/>
          </w:tcPr>
          <w:p>
            <w:r/>
            <w:r>
              <w:rPr>
                <w:b w:val="0"/>
                <w:sz w:val="18"/>
              </w:rPr>
              <w:t>Stable agent identifier.</w:t>
            </w:r>
          </w:p>
        </w:tc>
      </w:tr>
      <w:tr>
        <w:tc>
          <w:tcPr>
            <w:tcW w:type="dxa" w:w="2160"/>
            <w:vAlign w:val="top"/>
          </w:tcPr>
          <w:p>
            <w:r/>
            <w:r>
              <w:rPr>
                <w:b w:val="0"/>
                <w:sz w:val="18"/>
              </w:rPr>
              <w:t>agent_name</w:t>
            </w:r>
          </w:p>
        </w:tc>
        <w:tc>
          <w:tcPr>
            <w:tcW w:type="dxa" w:w="2160"/>
            <w:vAlign w:val="top"/>
          </w:tcPr>
          <w:p>
            <w:r/>
            <w:r>
              <w:rPr>
                <w:b w:val="0"/>
                <w:sz w:val="18"/>
              </w:rPr>
              <w:t>VARCHAR(200)</w:t>
            </w:r>
          </w:p>
        </w:tc>
        <w:tc>
          <w:tcPr>
            <w:tcW w:type="dxa" w:w="2160"/>
            <w:vAlign w:val="top"/>
          </w:tcPr>
          <w:p>
            <w:r/>
            <w:r>
              <w:rPr>
                <w:b w:val="0"/>
                <w:sz w:val="18"/>
              </w:rPr>
              <w:t>NOT NULL</w:t>
            </w:r>
          </w:p>
        </w:tc>
        <w:tc>
          <w:tcPr>
            <w:tcW w:type="dxa" w:w="2160"/>
            <w:vAlign w:val="top"/>
          </w:tcPr>
          <w:p>
            <w:r/>
            <w:r>
              <w:rPr>
                <w:b w:val="0"/>
                <w:sz w:val="18"/>
              </w:rPr>
              <w:t>Display name.</w:t>
            </w:r>
          </w:p>
        </w:tc>
      </w:tr>
      <w:tr>
        <w:tc>
          <w:tcPr>
            <w:tcW w:type="dxa" w:w="2160"/>
            <w:vAlign w:val="top"/>
          </w:tcPr>
          <w:p>
            <w:r/>
            <w:r>
              <w:rPr>
                <w:b w:val="0"/>
                <w:sz w:val="18"/>
              </w:rPr>
              <w:t>skill_id</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Optional skill.</w:t>
            </w:r>
          </w:p>
        </w:tc>
      </w:tr>
      <w:tr>
        <w:tc>
          <w:tcPr>
            <w:tcW w:type="dxa" w:w="2160"/>
            <w:vAlign w:val="top"/>
          </w:tcPr>
          <w:p>
            <w:r/>
            <w:r>
              <w:rPr>
                <w:b w:val="0"/>
                <w:sz w:val="18"/>
              </w:rPr>
              <w:t>skill_name</w:t>
            </w:r>
          </w:p>
        </w:tc>
        <w:tc>
          <w:tcPr>
            <w:tcW w:type="dxa" w:w="2160"/>
            <w:vAlign w:val="top"/>
          </w:tcPr>
          <w:p>
            <w:r/>
            <w:r>
              <w:rPr>
                <w:b w:val="0"/>
                <w:sz w:val="18"/>
              </w:rPr>
              <w:t>VARCHAR(200)</w:t>
            </w:r>
          </w:p>
        </w:tc>
        <w:tc>
          <w:tcPr>
            <w:tcW w:type="dxa" w:w="2160"/>
            <w:vAlign w:val="top"/>
          </w:tcPr>
          <w:p>
            <w:r/>
            <w:r>
              <w:rPr>
                <w:b w:val="0"/>
                <w:sz w:val="18"/>
              </w:rPr>
              <w:t>NULL</w:t>
            </w:r>
          </w:p>
        </w:tc>
        <w:tc>
          <w:tcPr>
            <w:tcW w:type="dxa" w:w="2160"/>
            <w:vAlign w:val="top"/>
          </w:tcPr>
          <w:p>
            <w:r/>
            <w:r>
              <w:rPr>
                <w:b w:val="0"/>
                <w:sz w:val="18"/>
              </w:rPr>
              <w:t>Optional skill name.</w:t>
            </w:r>
          </w:p>
        </w:tc>
      </w:tr>
      <w:tr>
        <w:tc>
          <w:tcPr>
            <w:tcW w:type="dxa" w:w="2160"/>
            <w:vAlign w:val="top"/>
          </w:tcPr>
          <w:p>
            <w:r/>
            <w:r>
              <w:rPr>
                <w:b w:val="0"/>
                <w:sz w:val="18"/>
              </w:rPr>
              <w:t>category</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Agent category.</w:t>
            </w:r>
          </w:p>
        </w:tc>
      </w:tr>
      <w:tr>
        <w:tc>
          <w:tcPr>
            <w:tcW w:type="dxa" w:w="2160"/>
            <w:vAlign w:val="top"/>
          </w:tcPr>
          <w:p>
            <w:r/>
            <w:r>
              <w:rPr>
                <w:b w:val="0"/>
                <w:sz w:val="18"/>
              </w:rPr>
              <w:t>version</w:t>
            </w:r>
          </w:p>
        </w:tc>
        <w:tc>
          <w:tcPr>
            <w:tcW w:type="dxa" w:w="2160"/>
            <w:vAlign w:val="top"/>
          </w:tcPr>
          <w:p>
            <w:r/>
            <w:r>
              <w:rPr>
                <w:b w:val="0"/>
                <w:sz w:val="18"/>
              </w:rPr>
              <w:t>VARCHAR(50)</w:t>
            </w:r>
          </w:p>
        </w:tc>
        <w:tc>
          <w:tcPr>
            <w:tcW w:type="dxa" w:w="2160"/>
            <w:vAlign w:val="top"/>
          </w:tcPr>
          <w:p>
            <w:r/>
            <w:r>
              <w:rPr>
                <w:b w:val="0"/>
                <w:sz w:val="18"/>
              </w:rPr>
              <w:t>NULL</w:t>
            </w:r>
          </w:p>
        </w:tc>
        <w:tc>
          <w:tcPr>
            <w:tcW w:type="dxa" w:w="2160"/>
            <w:vAlign w:val="top"/>
          </w:tcPr>
          <w:p>
            <w:r/>
            <w:r>
              <w:rPr>
                <w:b w:val="0"/>
                <w:sz w:val="18"/>
              </w:rPr>
              <w:t>Agent/extension version.</w:t>
            </w:r>
          </w:p>
        </w:tc>
      </w:tr>
      <w:tr>
        <w:tc>
          <w:tcPr>
            <w:tcW w:type="dxa" w:w="2160"/>
            <w:vAlign w:val="top"/>
          </w:tcPr>
          <w:p>
            <w:r/>
            <w:r>
              <w:rPr>
                <w:b w:val="0"/>
                <w:sz w:val="18"/>
              </w:rPr>
              <w:t>active</w:t>
            </w:r>
          </w:p>
        </w:tc>
        <w:tc>
          <w:tcPr>
            <w:tcW w:type="dxa" w:w="2160"/>
            <w:vAlign w:val="top"/>
          </w:tcPr>
          <w:p>
            <w:r/>
            <w:r>
              <w:rPr>
                <w:b w:val="0"/>
                <w:sz w:val="18"/>
              </w:rPr>
              <w:t>BOOLEAN</w:t>
            </w:r>
          </w:p>
        </w:tc>
        <w:tc>
          <w:tcPr>
            <w:tcW w:type="dxa" w:w="2160"/>
            <w:vAlign w:val="top"/>
          </w:tcPr>
          <w:p>
            <w:r/>
            <w:r>
              <w:rPr>
                <w:b w:val="0"/>
                <w:sz w:val="18"/>
              </w:rPr>
              <w:t>NOT NULL</w:t>
            </w:r>
          </w:p>
        </w:tc>
        <w:tc>
          <w:tcPr>
            <w:tcW w:type="dxa" w:w="2160"/>
            <w:vAlign w:val="top"/>
          </w:tcPr>
          <w:p>
            <w:r/>
            <w:r>
              <w:rPr>
                <w:b w:val="0"/>
                <w:sz w:val="18"/>
              </w:rPr>
              <w:t>Catalog state.</w:t>
            </w:r>
          </w:p>
        </w:tc>
      </w:tr>
    </w:tbl>
    <w:p/>
    <w:p>
      <w:pPr>
        <w:pStyle w:val="Heading2"/>
      </w:pPr>
      <w:r>
        <w:t>6.5 model + model_price_version</w:t>
      </w:r>
    </w:p>
    <w:p>
      <w:r>
        <w:t>Model catalog plus effective-dated prices.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model.model_id</w:t>
            </w:r>
          </w:p>
        </w:tc>
        <w:tc>
          <w:tcPr>
            <w:tcW w:type="dxa" w:w="2160"/>
            <w:vAlign w:val="top"/>
          </w:tcPr>
          <w:p>
            <w:r/>
            <w:r>
              <w:rPr>
                <w:b w:val="0"/>
                <w:sz w:val="18"/>
              </w:rPr>
              <w:t>VARCHAR(150)</w:t>
            </w:r>
          </w:p>
        </w:tc>
        <w:tc>
          <w:tcPr>
            <w:tcW w:type="dxa" w:w="2160"/>
            <w:vAlign w:val="top"/>
          </w:tcPr>
          <w:p>
            <w:r/>
            <w:r>
              <w:rPr>
                <w:b w:val="0"/>
                <w:sz w:val="18"/>
              </w:rPr>
              <w:t>PK</w:t>
            </w:r>
          </w:p>
        </w:tc>
        <w:tc>
          <w:tcPr>
            <w:tcW w:type="dxa" w:w="2160"/>
            <w:vAlign w:val="top"/>
          </w:tcPr>
          <w:p>
            <w:r/>
            <w:r>
              <w:rPr>
                <w:b w:val="0"/>
                <w:sz w:val="18"/>
              </w:rPr>
              <w:t>Stable model identifier.</w:t>
            </w:r>
          </w:p>
        </w:tc>
      </w:tr>
      <w:tr>
        <w:tc>
          <w:tcPr>
            <w:tcW w:type="dxa" w:w="2160"/>
            <w:vAlign w:val="top"/>
          </w:tcPr>
          <w:p>
            <w:r/>
            <w:r>
              <w:rPr>
                <w:b w:val="0"/>
                <w:sz w:val="18"/>
              </w:rPr>
              <w:t>model.vendor</w:t>
            </w:r>
          </w:p>
        </w:tc>
        <w:tc>
          <w:tcPr>
            <w:tcW w:type="dxa" w:w="2160"/>
            <w:vAlign w:val="top"/>
          </w:tcPr>
          <w:p>
            <w:r/>
            <w:r>
              <w:rPr>
                <w:b w:val="0"/>
                <w:sz w:val="18"/>
              </w:rPr>
              <w:t>VARCHAR(100)</w:t>
            </w:r>
          </w:p>
        </w:tc>
        <w:tc>
          <w:tcPr>
            <w:tcW w:type="dxa" w:w="2160"/>
            <w:vAlign w:val="top"/>
          </w:tcPr>
          <w:p>
            <w:r/>
            <w:r>
              <w:rPr>
                <w:b w:val="0"/>
                <w:sz w:val="18"/>
              </w:rPr>
              <w:t>NOT NULL</w:t>
            </w:r>
          </w:p>
        </w:tc>
        <w:tc>
          <w:tcPr>
            <w:tcW w:type="dxa" w:w="2160"/>
            <w:vAlign w:val="top"/>
          </w:tcPr>
          <w:p>
            <w:r/>
            <w:r>
              <w:rPr>
                <w:b w:val="0"/>
                <w:sz w:val="18"/>
              </w:rPr>
              <w:t>Provider.</w:t>
            </w:r>
          </w:p>
        </w:tc>
      </w:tr>
      <w:tr>
        <w:tc>
          <w:tcPr>
            <w:tcW w:type="dxa" w:w="2160"/>
            <w:vAlign w:val="top"/>
          </w:tcPr>
          <w:p>
            <w:r/>
            <w:r>
              <w:rPr>
                <w:b w:val="0"/>
                <w:sz w:val="18"/>
              </w:rPr>
              <w:t>model.tier</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Model tier.</w:t>
            </w:r>
          </w:p>
        </w:tc>
      </w:tr>
      <w:tr>
        <w:tc>
          <w:tcPr>
            <w:tcW w:type="dxa" w:w="2160"/>
            <w:vAlign w:val="top"/>
          </w:tcPr>
          <w:p>
            <w:r/>
            <w:r>
              <w:rPr>
                <w:b w:val="0"/>
                <w:sz w:val="18"/>
              </w:rPr>
              <w:t>model.category</w:t>
            </w:r>
          </w:p>
        </w:tc>
        <w:tc>
          <w:tcPr>
            <w:tcW w:type="dxa" w:w="2160"/>
            <w:vAlign w:val="top"/>
          </w:tcPr>
          <w:p>
            <w:r/>
            <w:r>
              <w:rPr>
                <w:b w:val="0"/>
                <w:sz w:val="18"/>
              </w:rPr>
              <w:t>VARCHAR(100)</w:t>
            </w:r>
          </w:p>
        </w:tc>
        <w:tc>
          <w:tcPr>
            <w:tcW w:type="dxa" w:w="2160"/>
            <w:vAlign w:val="top"/>
          </w:tcPr>
          <w:p>
            <w:r/>
            <w:r>
              <w:rPr>
                <w:b w:val="0"/>
                <w:sz w:val="18"/>
              </w:rPr>
              <w:t>NULL</w:t>
            </w:r>
          </w:p>
        </w:tc>
        <w:tc>
          <w:tcPr>
            <w:tcW w:type="dxa" w:w="2160"/>
            <w:vAlign w:val="top"/>
          </w:tcPr>
          <w:p>
            <w:r/>
            <w:r>
              <w:rPr>
                <w:b w:val="0"/>
                <w:sz w:val="18"/>
              </w:rPr>
              <w:t>Model category.</w:t>
            </w:r>
          </w:p>
        </w:tc>
      </w:tr>
      <w:tr>
        <w:tc>
          <w:tcPr>
            <w:tcW w:type="dxa" w:w="2160"/>
            <w:vAlign w:val="top"/>
          </w:tcPr>
          <w:p>
            <w:r/>
            <w:r>
              <w:rPr>
                <w:b w:val="0"/>
                <w:sz w:val="18"/>
              </w:rPr>
              <w:t>model.context_limit</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Context limit if known.</w:t>
            </w:r>
          </w:p>
        </w:tc>
      </w:tr>
      <w:tr>
        <w:tc>
          <w:tcPr>
            <w:tcW w:type="dxa" w:w="2160"/>
            <w:vAlign w:val="top"/>
          </w:tcPr>
          <w:p>
            <w:r/>
            <w:r>
              <w:rPr>
                <w:b w:val="0"/>
                <w:sz w:val="18"/>
              </w:rPr>
              <w:t>price.price_version_id</w:t>
            </w:r>
          </w:p>
        </w:tc>
        <w:tc>
          <w:tcPr>
            <w:tcW w:type="dxa" w:w="2160"/>
            <w:vAlign w:val="top"/>
          </w:tcPr>
          <w:p>
            <w:r/>
            <w:r>
              <w:rPr>
                <w:b w:val="0"/>
                <w:sz w:val="18"/>
              </w:rPr>
              <w:t>BIGINT</w:t>
            </w:r>
          </w:p>
        </w:tc>
        <w:tc>
          <w:tcPr>
            <w:tcW w:type="dxa" w:w="2160"/>
            <w:vAlign w:val="top"/>
          </w:tcPr>
          <w:p>
            <w:r/>
            <w:r>
              <w:rPr>
                <w:b w:val="0"/>
                <w:sz w:val="18"/>
              </w:rPr>
              <w:t>PK</w:t>
            </w:r>
          </w:p>
        </w:tc>
        <w:tc>
          <w:tcPr>
            <w:tcW w:type="dxa" w:w="2160"/>
            <w:vAlign w:val="top"/>
          </w:tcPr>
          <w:p>
            <w:r/>
            <w:r>
              <w:rPr>
                <w:b w:val="0"/>
                <w:sz w:val="18"/>
              </w:rPr>
              <w:t>Price record.</w:t>
            </w:r>
          </w:p>
        </w:tc>
      </w:tr>
      <w:tr>
        <w:tc>
          <w:tcPr>
            <w:tcW w:type="dxa" w:w="2160"/>
            <w:vAlign w:val="top"/>
          </w:tcPr>
          <w:p>
            <w:r/>
            <w:r>
              <w:rPr>
                <w:b w:val="0"/>
                <w:sz w:val="18"/>
              </w:rPr>
              <w:t>price.model_id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Model.</w:t>
            </w:r>
          </w:p>
        </w:tc>
      </w:tr>
      <w:tr>
        <w:tc>
          <w:tcPr>
            <w:tcW w:type="dxa" w:w="2160"/>
            <w:vAlign w:val="top"/>
          </w:tcPr>
          <w:p>
            <w:r/>
            <w:r>
              <w:rPr>
                <w:b w:val="0"/>
                <w:sz w:val="18"/>
              </w:rPr>
              <w:t>price.input_price_per_million</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Price.</w:t>
            </w:r>
          </w:p>
        </w:tc>
      </w:tr>
      <w:tr>
        <w:tc>
          <w:tcPr>
            <w:tcW w:type="dxa" w:w="2160"/>
            <w:vAlign w:val="top"/>
          </w:tcPr>
          <w:p>
            <w:r/>
            <w:r>
              <w:rPr>
                <w:b w:val="0"/>
                <w:sz w:val="18"/>
              </w:rPr>
              <w:t>price.cache_price_per_million</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Price.</w:t>
            </w:r>
          </w:p>
        </w:tc>
      </w:tr>
      <w:tr>
        <w:tc>
          <w:tcPr>
            <w:tcW w:type="dxa" w:w="2160"/>
            <w:vAlign w:val="top"/>
          </w:tcPr>
          <w:p>
            <w:r/>
            <w:r>
              <w:rPr>
                <w:b w:val="0"/>
                <w:sz w:val="18"/>
              </w:rPr>
              <w:t>price.output_price_per_million</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Price.</w:t>
            </w:r>
          </w:p>
        </w:tc>
      </w:tr>
      <w:tr>
        <w:tc>
          <w:tcPr>
            <w:tcW w:type="dxa" w:w="2160"/>
            <w:vAlign w:val="top"/>
          </w:tcPr>
          <w:p>
            <w:r/>
            <w:r>
              <w:rPr>
                <w:b w:val="0"/>
                <w:sz w:val="18"/>
              </w:rPr>
              <w:t>price.valid_from/valid_to</w:t>
            </w:r>
          </w:p>
        </w:tc>
        <w:tc>
          <w:tcPr>
            <w:tcW w:type="dxa" w:w="2160"/>
            <w:vAlign w:val="top"/>
          </w:tcPr>
          <w:p>
            <w:r/>
            <w:r>
              <w:rPr>
                <w:b w:val="0"/>
                <w:sz w:val="18"/>
              </w:rPr>
              <w:t>TIMESTAMPTZ</w:t>
            </w:r>
          </w:p>
        </w:tc>
        <w:tc>
          <w:tcPr>
            <w:tcW w:type="dxa" w:w="2160"/>
            <w:vAlign w:val="top"/>
          </w:tcPr>
          <w:p>
            <w:r/>
            <w:r>
              <w:rPr>
                <w:b w:val="0"/>
                <w:sz w:val="18"/>
              </w:rPr>
              <w:t>NOT NULL/NULL</w:t>
            </w:r>
          </w:p>
        </w:tc>
        <w:tc>
          <w:tcPr>
            <w:tcW w:type="dxa" w:w="2160"/>
            <w:vAlign w:val="top"/>
          </w:tcPr>
          <w:p>
            <w:r/>
            <w:r>
              <w:rPr>
                <w:b w:val="0"/>
                <w:sz w:val="18"/>
              </w:rPr>
              <w:t>Historical price period.</w:t>
            </w:r>
          </w:p>
        </w:tc>
      </w:tr>
    </w:tbl>
    <w:p/>
    <w:p>
      <w:pPr>
        <w:pStyle w:val="Heading2"/>
      </w:pPr>
      <w:r>
        <w:t>6.6 task_tier</w:t>
      </w:r>
    </w:p>
    <w:p>
      <w:r>
        <w:t>Versioned deterministic complexity rule.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tier_id</w:t>
            </w:r>
          </w:p>
        </w:tc>
        <w:tc>
          <w:tcPr>
            <w:tcW w:type="dxa" w:w="2160"/>
            <w:vAlign w:val="top"/>
          </w:tcPr>
          <w:p>
            <w:r/>
            <w:r>
              <w:rPr>
                <w:b w:val="0"/>
                <w:sz w:val="18"/>
              </w:rPr>
              <w:t>VARCHAR(50)</w:t>
            </w:r>
          </w:p>
        </w:tc>
        <w:tc>
          <w:tcPr>
            <w:tcW w:type="dxa" w:w="2160"/>
            <w:vAlign w:val="top"/>
          </w:tcPr>
          <w:p>
            <w:r/>
            <w:r>
              <w:rPr>
                <w:b w:val="0"/>
                <w:sz w:val="18"/>
              </w:rPr>
              <w:t>PK</w:t>
            </w:r>
          </w:p>
        </w:tc>
        <w:tc>
          <w:tcPr>
            <w:tcW w:type="dxa" w:w="2160"/>
            <w:vAlign w:val="top"/>
          </w:tcPr>
          <w:p>
            <w:r/>
            <w:r>
              <w:rPr>
                <w:b w:val="0"/>
                <w:sz w:val="18"/>
              </w:rPr>
              <w:t>SIMPLE / MODERATE / COMPLEX / VERY_COMPLEX.</w:t>
            </w:r>
          </w:p>
        </w:tc>
      </w:tr>
      <w:tr>
        <w:tc>
          <w:tcPr>
            <w:tcW w:type="dxa" w:w="2160"/>
            <w:vAlign w:val="top"/>
          </w:tcPr>
          <w:p>
            <w:r/>
            <w:r>
              <w:rPr>
                <w:b w:val="0"/>
                <w:sz w:val="18"/>
              </w:rPr>
              <w:t>rule_version</w:t>
            </w:r>
          </w:p>
        </w:tc>
        <w:tc>
          <w:tcPr>
            <w:tcW w:type="dxa" w:w="2160"/>
            <w:vAlign w:val="top"/>
          </w:tcPr>
          <w:p>
            <w:r/>
            <w:r>
              <w:rPr>
                <w:b w:val="0"/>
                <w:sz w:val="18"/>
              </w:rPr>
              <w:t>INTEGER</w:t>
            </w:r>
          </w:p>
        </w:tc>
        <w:tc>
          <w:tcPr>
            <w:tcW w:type="dxa" w:w="2160"/>
            <w:vAlign w:val="top"/>
          </w:tcPr>
          <w:p>
            <w:r/>
            <w:r>
              <w:rPr>
                <w:b w:val="0"/>
                <w:sz w:val="18"/>
              </w:rPr>
              <w:t>PK component</w:t>
            </w:r>
          </w:p>
        </w:tc>
        <w:tc>
          <w:tcPr>
            <w:tcW w:type="dxa" w:w="2160"/>
            <w:vAlign w:val="top"/>
          </w:tcPr>
          <w:p>
            <w:r/>
            <w:r>
              <w:rPr>
                <w:b w:val="0"/>
                <w:sz w:val="18"/>
              </w:rPr>
              <w:t>Allows threshold evolution.</w:t>
            </w:r>
          </w:p>
        </w:tc>
      </w:tr>
      <w:tr>
        <w:tc>
          <w:tcPr>
            <w:tcW w:type="dxa" w:w="2160"/>
            <w:vAlign w:val="top"/>
          </w:tcPr>
          <w:p>
            <w:r/>
            <w:r>
              <w:rPr>
                <w:b w:val="0"/>
                <w:sz w:val="18"/>
              </w:rPr>
              <w:t>threshold_config</w:t>
            </w:r>
          </w:p>
        </w:tc>
        <w:tc>
          <w:tcPr>
            <w:tcW w:type="dxa" w:w="2160"/>
            <w:vAlign w:val="top"/>
          </w:tcPr>
          <w:p>
            <w:r/>
            <w:r>
              <w:rPr>
                <w:b w:val="0"/>
                <w:sz w:val="18"/>
              </w:rPr>
              <w:t>JSONB</w:t>
            </w:r>
          </w:p>
        </w:tc>
        <w:tc>
          <w:tcPr>
            <w:tcW w:type="dxa" w:w="2160"/>
            <w:vAlign w:val="top"/>
          </w:tcPr>
          <w:p>
            <w:r/>
            <w:r>
              <w:rPr>
                <w:b w:val="0"/>
                <w:sz w:val="18"/>
              </w:rPr>
              <w:t>NOT NULL</w:t>
            </w:r>
          </w:p>
        </w:tc>
        <w:tc>
          <w:tcPr>
            <w:tcW w:type="dxa" w:w="2160"/>
            <w:vAlign w:val="top"/>
          </w:tcPr>
          <w:p>
            <w:r/>
            <w:r>
              <w:rPr>
                <w:b w:val="0"/>
                <w:sz w:val="18"/>
              </w:rPr>
              <w:t>Tool/file/depth/retry thresholds.</w:t>
            </w:r>
          </w:p>
        </w:tc>
      </w:tr>
      <w:tr>
        <w:tc>
          <w:tcPr>
            <w:tcW w:type="dxa" w:w="2160"/>
            <w:vAlign w:val="top"/>
          </w:tcPr>
          <w:p>
            <w:r/>
            <w:r>
              <w:rPr>
                <w:b w:val="0"/>
                <w:sz w:val="18"/>
              </w:rPr>
              <w:t>recommended_model_id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Recommended model.</w:t>
            </w:r>
          </w:p>
        </w:tc>
      </w:tr>
      <w:tr>
        <w:tc>
          <w:tcPr>
            <w:tcW w:type="dxa" w:w="2160"/>
            <w:vAlign w:val="top"/>
          </w:tcPr>
          <w:p>
            <w:r/>
            <w:r>
              <w:rPr>
                <w:b w:val="0"/>
                <w:sz w:val="18"/>
              </w:rPr>
              <w:t>expected_tokens_baseline</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Expected baseline.</w:t>
            </w:r>
          </w:p>
        </w:tc>
      </w:tr>
      <w:tr>
        <w:tc>
          <w:tcPr>
            <w:tcW w:type="dxa" w:w="2160"/>
            <w:vAlign w:val="top"/>
          </w:tcPr>
          <w:p>
            <w:r/>
            <w:r>
              <w:rPr>
                <w:b w:val="0"/>
                <w:sz w:val="18"/>
              </w:rPr>
              <w:t>valid_from/valid_to</w:t>
            </w:r>
          </w:p>
        </w:tc>
        <w:tc>
          <w:tcPr>
            <w:tcW w:type="dxa" w:w="2160"/>
            <w:vAlign w:val="top"/>
          </w:tcPr>
          <w:p>
            <w:r/>
            <w:r>
              <w:rPr>
                <w:b w:val="0"/>
                <w:sz w:val="18"/>
              </w:rPr>
              <w:t>TIMESTAMPTZ</w:t>
            </w:r>
          </w:p>
        </w:tc>
        <w:tc>
          <w:tcPr>
            <w:tcW w:type="dxa" w:w="2160"/>
            <w:vAlign w:val="top"/>
          </w:tcPr>
          <w:p>
            <w:r/>
            <w:r>
              <w:rPr>
                <w:b w:val="0"/>
                <w:sz w:val="18"/>
              </w:rPr>
              <w:t>NOT NULL/NULL</w:t>
            </w:r>
          </w:p>
        </w:tc>
        <w:tc>
          <w:tcPr>
            <w:tcW w:type="dxa" w:w="2160"/>
            <w:vAlign w:val="top"/>
          </w:tcPr>
          <w:p>
            <w:r/>
            <w:r>
              <w:rPr>
                <w:b w:val="0"/>
                <w:sz w:val="18"/>
              </w:rPr>
              <w:t>Effective period.</w:t>
            </w:r>
          </w:p>
        </w:tc>
      </w:tr>
    </w:tbl>
    <w:p/>
    <w:p>
      <w:pPr>
        <w:pStyle w:val="Heading2"/>
      </w:pPr>
      <w:r>
        <w:t>6.7 agent_session</w:t>
      </w:r>
    </w:p>
    <w:p>
      <w:r>
        <w:t>One row per Copilot/agent workflow session.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session_id</w:t>
            </w:r>
          </w:p>
        </w:tc>
        <w:tc>
          <w:tcPr>
            <w:tcW w:type="dxa" w:w="2160"/>
            <w:vAlign w:val="top"/>
          </w:tcPr>
          <w:p>
            <w:r/>
            <w:r>
              <w:rPr>
                <w:b w:val="0"/>
                <w:sz w:val="18"/>
              </w:rPr>
              <w:t>VARCHAR(150)</w:t>
            </w:r>
          </w:p>
        </w:tc>
        <w:tc>
          <w:tcPr>
            <w:tcW w:type="dxa" w:w="2160"/>
            <w:vAlign w:val="top"/>
          </w:tcPr>
          <w:p>
            <w:r/>
            <w:r>
              <w:rPr>
                <w:b w:val="0"/>
                <w:sz w:val="18"/>
              </w:rPr>
              <w:t>PK</w:t>
            </w:r>
          </w:p>
        </w:tc>
        <w:tc>
          <w:tcPr>
            <w:tcW w:type="dxa" w:w="2160"/>
            <w:vAlign w:val="top"/>
          </w:tcPr>
          <w:p>
            <w:r/>
            <w:r>
              <w:rPr>
                <w:b w:val="0"/>
                <w:sz w:val="18"/>
              </w:rPr>
              <w:t>Source session identifier.</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FK</w:t>
            </w:r>
          </w:p>
        </w:tc>
        <w:tc>
          <w:tcPr>
            <w:tcW w:type="dxa" w:w="2160"/>
            <w:vAlign w:val="top"/>
          </w:tcPr>
          <w:p>
            <w:r/>
            <w:r>
              <w:rPr>
                <w:b w:val="0"/>
                <w:sz w:val="18"/>
              </w:rPr>
              <w:t>Agent.</w:t>
            </w:r>
          </w:p>
        </w:tc>
      </w:tr>
      <w:tr>
        <w:tc>
          <w:tcPr>
            <w:tcW w:type="dxa" w:w="2160"/>
            <w:vAlign w:val="top"/>
          </w:tcPr>
          <w:p>
            <w:r/>
            <w:r>
              <w:rPr>
                <w:b w:val="0"/>
                <w:sz w:val="18"/>
              </w:rPr>
              <w:t>started_at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Session start.</w:t>
            </w:r>
          </w:p>
        </w:tc>
      </w:tr>
      <w:tr>
        <w:tc>
          <w:tcPr>
            <w:tcW w:type="dxa" w:w="2160"/>
            <w:vAlign w:val="top"/>
          </w:tcPr>
          <w:p>
            <w:r/>
            <w:r>
              <w:rPr>
                <w:b w:val="0"/>
                <w:sz w:val="18"/>
              </w:rPr>
              <w:t>ended_at</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Session end.</w:t>
            </w:r>
          </w:p>
        </w:tc>
      </w:tr>
      <w:tr>
        <w:tc>
          <w:tcPr>
            <w:tcW w:type="dxa" w:w="2160"/>
            <w:vAlign w:val="top"/>
          </w:tcPr>
          <w:p>
            <w:r/>
            <w:r>
              <w:rPr>
                <w:b w:val="0"/>
                <w:sz w:val="18"/>
              </w:rPr>
              <w:t>request_count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Derived/updated count.</w:t>
            </w:r>
          </w:p>
        </w:tc>
      </w:tr>
      <w:tr>
        <w:tc>
          <w:tcPr>
            <w:tcW w:type="dxa" w:w="2160"/>
            <w:vAlign w:val="top"/>
          </w:tcPr>
          <w:p>
            <w:r/>
            <w:r>
              <w:rPr>
                <w:b w:val="0"/>
                <w:sz w:val="18"/>
              </w:rPr>
              <w:t>tool_call_count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Derived count.</w:t>
            </w:r>
          </w:p>
        </w:tc>
      </w:tr>
      <w:tr>
        <w:tc>
          <w:tcPr>
            <w:tcW w:type="dxa" w:w="2160"/>
            <w:vAlign w:val="top"/>
          </w:tcPr>
          <w:p>
            <w:r/>
            <w:r>
              <w:rPr>
                <w:b w:val="0"/>
                <w:sz w:val="18"/>
              </w:rPr>
              <w:t>completion_status</w:t>
            </w:r>
          </w:p>
        </w:tc>
        <w:tc>
          <w:tcPr>
            <w:tcW w:type="dxa" w:w="2160"/>
            <w:vAlign w:val="top"/>
          </w:tcPr>
          <w:p>
            <w:r/>
            <w:r>
              <w:rPr>
                <w:b w:val="0"/>
                <w:sz w:val="18"/>
              </w:rPr>
              <w:t>VARCHAR(30)</w:t>
            </w:r>
          </w:p>
        </w:tc>
        <w:tc>
          <w:tcPr>
            <w:tcW w:type="dxa" w:w="2160"/>
            <w:vAlign w:val="top"/>
          </w:tcPr>
          <w:p>
            <w:r/>
            <w:r>
              <w:rPr>
                <w:b w:val="0"/>
                <w:sz w:val="18"/>
              </w:rPr>
              <w:t>NULL</w:t>
            </w:r>
          </w:p>
        </w:tc>
        <w:tc>
          <w:tcPr>
            <w:tcW w:type="dxa" w:w="2160"/>
            <w:vAlign w:val="top"/>
          </w:tcPr>
          <w:p>
            <w:r/>
            <w:r>
              <w:rPr>
                <w:b w:val="0"/>
                <w:sz w:val="18"/>
              </w:rPr>
              <w:t>COMPLETED / ABANDONED / UNKNOWN.</w:t>
            </w:r>
          </w:p>
        </w:tc>
      </w:tr>
      <w:tr>
        <w:tc>
          <w:tcPr>
            <w:tcW w:type="dxa" w:w="2160"/>
            <w:vAlign w:val="top"/>
          </w:tcPr>
          <w:p>
            <w:r/>
            <w:r>
              <w:rPr>
                <w:b w:val="0"/>
                <w:sz w:val="18"/>
              </w:rPr>
              <w:t>repo_classification</w:t>
            </w:r>
          </w:p>
        </w:tc>
        <w:tc>
          <w:tcPr>
            <w:tcW w:type="dxa" w:w="2160"/>
            <w:vAlign w:val="top"/>
          </w:tcPr>
          <w:p>
            <w:r/>
            <w:r>
              <w:rPr>
                <w:b w:val="0"/>
                <w:sz w:val="18"/>
              </w:rPr>
              <w:t>VARCHAR(30)</w:t>
            </w:r>
          </w:p>
        </w:tc>
        <w:tc>
          <w:tcPr>
            <w:tcW w:type="dxa" w:w="2160"/>
            <w:vAlign w:val="top"/>
          </w:tcPr>
          <w:p>
            <w:r/>
            <w:r>
              <w:rPr>
                <w:b w:val="0"/>
                <w:sz w:val="18"/>
              </w:rPr>
              <w:t>NULL</w:t>
            </w:r>
          </w:p>
        </w:tc>
        <w:tc>
          <w:tcPr>
            <w:tcW w:type="dxa" w:w="2160"/>
            <w:vAlign w:val="top"/>
          </w:tcPr>
          <w:p>
            <w:r/>
            <w:r>
              <w:rPr>
                <w:b w:val="0"/>
                <w:sz w:val="18"/>
              </w:rPr>
              <w:t>ORGANIZATIONAL / PERSONAL_OR_UNKNOWN.</w:t>
            </w:r>
          </w:p>
        </w:tc>
      </w:tr>
    </w:tbl>
    <w:p/>
    <w:p>
      <w:pPr>
        <w:pStyle w:val="Heading2"/>
      </w:pPr>
      <w:r>
        <w:t>6.8 llm_request</w:t>
      </w:r>
    </w:p>
    <w:p>
      <w:r>
        <w:t>One row per observed model request.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request_id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Internal event identity.</w:t>
            </w:r>
          </w:p>
        </w:tc>
      </w:tr>
      <w:tr>
        <w:tc>
          <w:tcPr>
            <w:tcW w:type="dxa" w:w="2160"/>
            <w:vAlign w:val="top"/>
          </w:tcPr>
          <w:p>
            <w:r/>
            <w:r>
              <w:rPr>
                <w:b w:val="0"/>
                <w:sz w:val="18"/>
              </w:rPr>
              <w:t>source_event_id</w:t>
            </w:r>
          </w:p>
        </w:tc>
        <w:tc>
          <w:tcPr>
            <w:tcW w:type="dxa" w:w="2160"/>
            <w:vAlign w:val="top"/>
          </w:tcPr>
          <w:p>
            <w:r/>
            <w:r>
              <w:rPr>
                <w:b w:val="0"/>
                <w:sz w:val="18"/>
              </w:rPr>
              <w:t>VARCHAR(255)</w:t>
            </w:r>
          </w:p>
        </w:tc>
        <w:tc>
          <w:tcPr>
            <w:tcW w:type="dxa" w:w="2160"/>
            <w:vAlign w:val="top"/>
          </w:tcPr>
          <w:p>
            <w:r/>
            <w:r>
              <w:rPr>
                <w:b w:val="0"/>
                <w:sz w:val="18"/>
              </w:rPr>
              <w:t>UNIQUE</w:t>
            </w:r>
          </w:p>
        </w:tc>
        <w:tc>
          <w:tcPr>
            <w:tcW w:type="dxa" w:w="2160"/>
            <w:vAlign w:val="top"/>
          </w:tcPr>
          <w:p>
            <w:r/>
            <w:r>
              <w:rPr>
                <w:b w:val="0"/>
                <w:sz w:val="18"/>
              </w:rPr>
              <w:t>Source idempotency key.</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session_id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Session.</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FK</w:t>
            </w:r>
          </w:p>
        </w:tc>
        <w:tc>
          <w:tcPr>
            <w:tcW w:type="dxa" w:w="2160"/>
            <w:vAlign w:val="top"/>
          </w:tcPr>
          <w:p>
            <w:r/>
            <w:r>
              <w:rPr>
                <w:b w:val="0"/>
                <w:sz w:val="18"/>
              </w:rPr>
              <w:t>Agent.</w:t>
            </w:r>
          </w:p>
        </w:tc>
      </w:tr>
      <w:tr>
        <w:tc>
          <w:tcPr>
            <w:tcW w:type="dxa" w:w="2160"/>
            <w:vAlign w:val="top"/>
          </w:tcPr>
          <w:p>
            <w:r/>
            <w:r>
              <w:rPr>
                <w:b w:val="0"/>
                <w:sz w:val="18"/>
              </w:rPr>
              <w:t>model_id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Observed model.</w:t>
            </w:r>
          </w:p>
        </w:tc>
      </w:tr>
      <w:tr>
        <w:tc>
          <w:tcPr>
            <w:tcW w:type="dxa" w:w="2160"/>
            <w:vAlign w:val="top"/>
          </w:tcPr>
          <w:p>
            <w:r/>
            <w:r>
              <w:rPr>
                <w:b w:val="0"/>
                <w:sz w:val="18"/>
              </w:rPr>
              <w:t>price_version_id</w:t>
            </w:r>
          </w:p>
        </w:tc>
        <w:tc>
          <w:tcPr>
            <w:tcW w:type="dxa" w:w="2160"/>
            <w:vAlign w:val="top"/>
          </w:tcPr>
          <w:p>
            <w:r/>
            <w:r>
              <w:rPr>
                <w:b w:val="0"/>
                <w:sz w:val="18"/>
              </w:rPr>
              <w:t>BIGINT</w:t>
            </w:r>
          </w:p>
        </w:tc>
        <w:tc>
          <w:tcPr>
            <w:tcW w:type="dxa" w:w="2160"/>
            <w:vAlign w:val="top"/>
          </w:tcPr>
          <w:p>
            <w:r/>
            <w:r>
              <w:rPr>
                <w:b w:val="0"/>
                <w:sz w:val="18"/>
              </w:rPr>
              <w:t>FK</w:t>
            </w:r>
          </w:p>
        </w:tc>
        <w:tc>
          <w:tcPr>
            <w:tcW w:type="dxa" w:w="2160"/>
            <w:vAlign w:val="top"/>
          </w:tcPr>
          <w:p>
            <w:r/>
            <w:r>
              <w:rPr>
                <w:b w:val="0"/>
                <w:sz w:val="18"/>
              </w:rPr>
              <w:t>Price used for estimate.</w:t>
            </w:r>
          </w:p>
        </w:tc>
      </w:tr>
      <w:tr>
        <w:tc>
          <w:tcPr>
            <w:tcW w:type="dxa" w:w="2160"/>
            <w:vAlign w:val="top"/>
          </w:tcPr>
          <w:p>
            <w:r/>
            <w:r>
              <w:rPr>
                <w:b w:val="0"/>
                <w:sz w:val="18"/>
              </w:rPr>
              <w:t>response_id</w:t>
            </w:r>
          </w:p>
        </w:tc>
        <w:tc>
          <w:tcPr>
            <w:tcW w:type="dxa" w:w="2160"/>
            <w:vAlign w:val="top"/>
          </w:tcPr>
          <w:p>
            <w:r/>
            <w:r>
              <w:rPr>
                <w:b w:val="0"/>
                <w:sz w:val="18"/>
              </w:rPr>
              <w:t>VARCHAR(255)</w:t>
            </w:r>
          </w:p>
        </w:tc>
        <w:tc>
          <w:tcPr>
            <w:tcW w:type="dxa" w:w="2160"/>
            <w:vAlign w:val="top"/>
          </w:tcPr>
          <w:p>
            <w:r/>
            <w:r>
              <w:rPr>
                <w:b w:val="0"/>
                <w:sz w:val="18"/>
              </w:rPr>
              <w:t>NULL</w:t>
            </w:r>
          </w:p>
        </w:tc>
        <w:tc>
          <w:tcPr>
            <w:tcW w:type="dxa" w:w="2160"/>
            <w:vAlign w:val="top"/>
          </w:tcPr>
          <w:p>
            <w:r/>
            <w:r>
              <w:rPr>
                <w:b w:val="0"/>
                <w:sz w:val="18"/>
              </w:rPr>
              <w:t>Source response correlation.</w:t>
            </w:r>
          </w:p>
        </w:tc>
      </w:tr>
      <w:tr>
        <w:tc>
          <w:tcPr>
            <w:tcW w:type="dxa" w:w="2160"/>
            <w:vAlign w:val="top"/>
          </w:tcPr>
          <w:p>
            <w:r/>
            <w:r>
              <w:rPr>
                <w:b w:val="0"/>
                <w:sz w:val="18"/>
              </w:rPr>
              <w:t>captured_at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Event time.</w:t>
            </w:r>
          </w:p>
        </w:tc>
      </w:tr>
      <w:tr>
        <w:tc>
          <w:tcPr>
            <w:tcW w:type="dxa" w:w="2160"/>
            <w:vAlign w:val="top"/>
          </w:tcPr>
          <w:p>
            <w:r/>
            <w:r>
              <w:rPr>
                <w:b w:val="0"/>
                <w:sz w:val="18"/>
              </w:rPr>
              <w:t>input_tokens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Observed.</w:t>
            </w:r>
          </w:p>
        </w:tc>
      </w:tr>
      <w:tr>
        <w:tc>
          <w:tcPr>
            <w:tcW w:type="dxa" w:w="2160"/>
            <w:vAlign w:val="top"/>
          </w:tcPr>
          <w:p>
            <w:r/>
            <w:r>
              <w:rPr>
                <w:b w:val="0"/>
                <w:sz w:val="18"/>
              </w:rPr>
              <w:t>cached_tokens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Observed.</w:t>
            </w:r>
          </w:p>
        </w:tc>
      </w:tr>
      <w:tr>
        <w:tc>
          <w:tcPr>
            <w:tcW w:type="dxa" w:w="2160"/>
            <w:vAlign w:val="top"/>
          </w:tcPr>
          <w:p>
            <w:r/>
            <w:r>
              <w:rPr>
                <w:b w:val="0"/>
                <w:sz w:val="18"/>
              </w:rPr>
              <w:t>output_tokens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Observed.</w:t>
            </w:r>
          </w:p>
        </w:tc>
      </w:tr>
      <w:tr>
        <w:tc>
          <w:tcPr>
            <w:tcW w:type="dxa" w:w="2160"/>
            <w:vAlign w:val="top"/>
          </w:tcPr>
          <w:p>
            <w:r/>
            <w:r>
              <w:rPr>
                <w:b w:val="0"/>
                <w:sz w:val="18"/>
              </w:rPr>
              <w:t>ttft_ms</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Observed latency.</w:t>
            </w:r>
          </w:p>
        </w:tc>
      </w:tr>
      <w:tr>
        <w:tc>
          <w:tcPr>
            <w:tcW w:type="dxa" w:w="2160"/>
            <w:vAlign w:val="top"/>
          </w:tcPr>
          <w:p>
            <w:r/>
            <w:r>
              <w:rPr>
                <w:b w:val="0"/>
                <w:sz w:val="18"/>
              </w:rPr>
              <w:t>duration_ms</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Observed duration.</w:t>
            </w:r>
          </w:p>
        </w:tc>
      </w:tr>
      <w:tr>
        <w:tc>
          <w:tcPr>
            <w:tcW w:type="dxa" w:w="2160"/>
            <w:vAlign w:val="top"/>
          </w:tcPr>
          <w:p>
            <w:r/>
            <w:r>
              <w:rPr>
                <w:b w:val="0"/>
                <w:sz w:val="18"/>
              </w:rPr>
              <w:t>estimated_cost</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Calculated at ingestion.</w:t>
            </w:r>
          </w:p>
        </w:tc>
      </w:tr>
    </w:tbl>
    <w:p/>
    <w:p>
      <w:pPr>
        <w:pStyle w:val="Heading2"/>
      </w:pPr>
      <w:r>
        <w:t>6.9 agent_flow_event</w:t>
      </w:r>
    </w:p>
    <w:p>
      <w:r>
        <w:t>One row per allow-listed workflow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flow_event_id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Internal identity.</w:t>
            </w:r>
          </w:p>
        </w:tc>
      </w:tr>
      <w:tr>
        <w:tc>
          <w:tcPr>
            <w:tcW w:type="dxa" w:w="2160"/>
            <w:vAlign w:val="top"/>
          </w:tcPr>
          <w:p>
            <w:r/>
            <w:r>
              <w:rPr>
                <w:b w:val="0"/>
                <w:sz w:val="18"/>
              </w:rPr>
              <w:t>source_event_id</w:t>
            </w:r>
          </w:p>
        </w:tc>
        <w:tc>
          <w:tcPr>
            <w:tcW w:type="dxa" w:w="2160"/>
            <w:vAlign w:val="top"/>
          </w:tcPr>
          <w:p>
            <w:r/>
            <w:r>
              <w:rPr>
                <w:b w:val="0"/>
                <w:sz w:val="18"/>
              </w:rPr>
              <w:t>VARCHAR(255)</w:t>
            </w:r>
          </w:p>
        </w:tc>
        <w:tc>
          <w:tcPr>
            <w:tcW w:type="dxa" w:w="2160"/>
            <w:vAlign w:val="top"/>
          </w:tcPr>
          <w:p>
            <w:r/>
            <w:r>
              <w:rPr>
                <w:b w:val="0"/>
                <w:sz w:val="18"/>
              </w:rPr>
              <w:t>UNIQUE</w:t>
            </w:r>
          </w:p>
        </w:tc>
        <w:tc>
          <w:tcPr>
            <w:tcW w:type="dxa" w:w="2160"/>
            <w:vAlign w:val="top"/>
          </w:tcPr>
          <w:p>
            <w:r/>
            <w:r>
              <w:rPr>
                <w:b w:val="0"/>
                <w:sz w:val="18"/>
              </w:rPr>
              <w:t>Idempotency.</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session_id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Session.</w:t>
            </w:r>
          </w:p>
        </w:tc>
      </w:tr>
      <w:tr>
        <w:tc>
          <w:tcPr>
            <w:tcW w:type="dxa" w:w="2160"/>
            <w:vAlign w:val="top"/>
          </w:tcPr>
          <w:p>
            <w:r/>
            <w:r>
              <w:rPr>
                <w:b w:val="0"/>
                <w:sz w:val="18"/>
              </w:rPr>
              <w:t>request_id</w:t>
            </w:r>
          </w:p>
        </w:tc>
        <w:tc>
          <w:tcPr>
            <w:tcW w:type="dxa" w:w="2160"/>
            <w:vAlign w:val="top"/>
          </w:tcPr>
          <w:p>
            <w:r/>
            <w:r>
              <w:rPr>
                <w:b w:val="0"/>
                <w:sz w:val="18"/>
              </w:rPr>
              <w:t>UUID</w:t>
            </w:r>
          </w:p>
        </w:tc>
        <w:tc>
          <w:tcPr>
            <w:tcW w:type="dxa" w:w="2160"/>
            <w:vAlign w:val="top"/>
          </w:tcPr>
          <w:p>
            <w:r/>
            <w:r>
              <w:rPr>
                <w:b w:val="0"/>
                <w:sz w:val="18"/>
              </w:rPr>
              <w:t>FK NULL</w:t>
            </w:r>
          </w:p>
        </w:tc>
        <w:tc>
          <w:tcPr>
            <w:tcW w:type="dxa" w:w="2160"/>
            <w:vAlign w:val="top"/>
          </w:tcPr>
          <w:p>
            <w:r/>
            <w:r>
              <w:rPr>
                <w:b w:val="0"/>
                <w:sz w:val="18"/>
              </w:rPr>
              <w:t>Optional request correlation.</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FK</w:t>
            </w:r>
          </w:p>
        </w:tc>
        <w:tc>
          <w:tcPr>
            <w:tcW w:type="dxa" w:w="2160"/>
            <w:vAlign w:val="top"/>
          </w:tcPr>
          <w:p>
            <w:r/>
            <w:r>
              <w:rPr>
                <w:b w:val="0"/>
                <w:sz w:val="18"/>
              </w:rPr>
              <w:t>Agent.</w:t>
            </w:r>
          </w:p>
        </w:tc>
      </w:tr>
      <w:tr>
        <w:tc>
          <w:tcPr>
            <w:tcW w:type="dxa" w:w="2160"/>
            <w:vAlign w:val="top"/>
          </w:tcPr>
          <w:p>
            <w:r/>
            <w:r>
              <w:rPr>
                <w:b w:val="0"/>
                <w:sz w:val="18"/>
              </w:rPr>
              <w:t>captured_at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Event time.</w:t>
            </w:r>
          </w:p>
        </w:tc>
      </w:tr>
      <w:tr>
        <w:tc>
          <w:tcPr>
            <w:tcW w:type="dxa" w:w="2160"/>
            <w:vAlign w:val="top"/>
          </w:tcPr>
          <w:p>
            <w:r/>
            <w:r>
              <w:rPr>
                <w:b w:val="0"/>
                <w:sz w:val="18"/>
              </w:rPr>
              <w:t>event_category</w:t>
            </w:r>
          </w:p>
        </w:tc>
        <w:tc>
          <w:tcPr>
            <w:tcW w:type="dxa" w:w="2160"/>
            <w:vAlign w:val="top"/>
          </w:tcPr>
          <w:p>
            <w:r/>
            <w:r>
              <w:rPr>
                <w:b w:val="0"/>
                <w:sz w:val="18"/>
              </w:rPr>
              <w:t>VARCHAR(50)</w:t>
            </w:r>
          </w:p>
        </w:tc>
        <w:tc>
          <w:tcPr>
            <w:tcW w:type="dxa" w:w="2160"/>
            <w:vAlign w:val="top"/>
          </w:tcPr>
          <w:p>
            <w:r/>
            <w:r>
              <w:rPr>
                <w:b w:val="0"/>
                <w:sz w:val="18"/>
              </w:rPr>
              <w:t>NOT NULL</w:t>
            </w:r>
          </w:p>
        </w:tc>
        <w:tc>
          <w:tcPr>
            <w:tcW w:type="dxa" w:w="2160"/>
            <w:vAlign w:val="top"/>
          </w:tcPr>
          <w:p>
            <w:r/>
            <w:r>
              <w:rPr>
                <w:b w:val="0"/>
                <w:sz w:val="18"/>
              </w:rPr>
              <w:t>REQUEST / TOOL / EDIT / VALIDATION / COMPLETION.</w:t>
            </w:r>
          </w:p>
        </w:tc>
      </w:tr>
      <w:tr>
        <w:tc>
          <w:tcPr>
            <w:tcW w:type="dxa" w:w="2160"/>
            <w:vAlign w:val="top"/>
          </w:tcPr>
          <w:p>
            <w:r/>
            <w:r>
              <w:rPr>
                <w:b w:val="0"/>
                <w:sz w:val="18"/>
              </w:rPr>
              <w:t>tool_category</w:t>
            </w:r>
          </w:p>
        </w:tc>
        <w:tc>
          <w:tcPr>
            <w:tcW w:type="dxa" w:w="2160"/>
            <w:vAlign w:val="top"/>
          </w:tcPr>
          <w:p>
            <w:r/>
            <w:r>
              <w:rPr>
                <w:b w:val="0"/>
                <w:sz w:val="18"/>
              </w:rPr>
              <w:t>VARCHAR(80)</w:t>
            </w:r>
          </w:p>
        </w:tc>
        <w:tc>
          <w:tcPr>
            <w:tcW w:type="dxa" w:w="2160"/>
            <w:vAlign w:val="top"/>
          </w:tcPr>
          <w:p>
            <w:r/>
            <w:r>
              <w:rPr>
                <w:b w:val="0"/>
                <w:sz w:val="18"/>
              </w:rPr>
              <w:t>NULL</w:t>
            </w:r>
          </w:p>
        </w:tc>
        <w:tc>
          <w:tcPr>
            <w:tcW w:type="dxa" w:w="2160"/>
            <w:vAlign w:val="top"/>
          </w:tcPr>
          <w:p>
            <w:r/>
            <w:r>
              <w:rPr>
                <w:b w:val="0"/>
                <w:sz w:val="18"/>
              </w:rPr>
              <w:t>Allow-listed category.</w:t>
            </w:r>
          </w:p>
        </w:tc>
      </w:tr>
      <w:tr>
        <w:tc>
          <w:tcPr>
            <w:tcW w:type="dxa" w:w="2160"/>
            <w:vAlign w:val="top"/>
          </w:tcPr>
          <w:p>
            <w:r/>
            <w:r>
              <w:rPr>
                <w:b w:val="0"/>
                <w:sz w:val="18"/>
              </w:rPr>
              <w:t>tool_name</w:t>
            </w:r>
          </w:p>
        </w:tc>
        <w:tc>
          <w:tcPr>
            <w:tcW w:type="dxa" w:w="2160"/>
            <w:vAlign w:val="top"/>
          </w:tcPr>
          <w:p>
            <w:r/>
            <w:r>
              <w:rPr>
                <w:b w:val="0"/>
                <w:sz w:val="18"/>
              </w:rPr>
              <w:t>VARCHAR(120)</w:t>
            </w:r>
          </w:p>
        </w:tc>
        <w:tc>
          <w:tcPr>
            <w:tcW w:type="dxa" w:w="2160"/>
            <w:vAlign w:val="top"/>
          </w:tcPr>
          <w:p>
            <w:r/>
            <w:r>
              <w:rPr>
                <w:b w:val="0"/>
                <w:sz w:val="18"/>
              </w:rPr>
              <w:t>NULL</w:t>
            </w:r>
          </w:p>
        </w:tc>
        <w:tc>
          <w:tcPr>
            <w:tcW w:type="dxa" w:w="2160"/>
            <w:vAlign w:val="top"/>
          </w:tcPr>
          <w:p>
            <w:r/>
            <w:r>
              <w:rPr>
                <w:b w:val="0"/>
                <w:sz w:val="18"/>
              </w:rPr>
              <w:t>Allow-listed name.</w:t>
            </w:r>
          </w:p>
        </w:tc>
      </w:tr>
      <w:tr>
        <w:tc>
          <w:tcPr>
            <w:tcW w:type="dxa" w:w="2160"/>
            <w:vAlign w:val="top"/>
          </w:tcPr>
          <w:p>
            <w:r/>
            <w:r>
              <w:rPr>
                <w:b w:val="0"/>
                <w:sz w:val="18"/>
              </w:rPr>
              <w:t>status</w:t>
            </w:r>
          </w:p>
        </w:tc>
        <w:tc>
          <w:tcPr>
            <w:tcW w:type="dxa" w:w="2160"/>
            <w:vAlign w:val="top"/>
          </w:tcPr>
          <w:p>
            <w:r/>
            <w:r>
              <w:rPr>
                <w:b w:val="0"/>
                <w:sz w:val="18"/>
              </w:rPr>
              <w:t>VARCHAR(40)</w:t>
            </w:r>
          </w:p>
        </w:tc>
        <w:tc>
          <w:tcPr>
            <w:tcW w:type="dxa" w:w="2160"/>
            <w:vAlign w:val="top"/>
          </w:tcPr>
          <w:p>
            <w:r/>
            <w:r>
              <w:rPr>
                <w:b w:val="0"/>
                <w:sz w:val="18"/>
              </w:rPr>
              <w:t>NULL</w:t>
            </w:r>
          </w:p>
        </w:tc>
        <w:tc>
          <w:tcPr>
            <w:tcW w:type="dxa" w:w="2160"/>
            <w:vAlign w:val="top"/>
          </w:tcPr>
          <w:p>
            <w:r/>
            <w:r>
              <w:rPr>
                <w:b w:val="0"/>
                <w:sz w:val="18"/>
              </w:rPr>
              <w:t>Success/failure/status.</w:t>
            </w:r>
          </w:p>
        </w:tc>
      </w:tr>
      <w:tr>
        <w:tc>
          <w:tcPr>
            <w:tcW w:type="dxa" w:w="2160"/>
            <w:vAlign w:val="top"/>
          </w:tcPr>
          <w:p>
            <w:r/>
            <w:r>
              <w:rPr>
                <w:b w:val="0"/>
                <w:sz w:val="18"/>
              </w:rPr>
              <w:t>duration_ms</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Duration.</w:t>
            </w:r>
          </w:p>
        </w:tc>
      </w:tr>
      <w:tr>
        <w:tc>
          <w:tcPr>
            <w:tcW w:type="dxa" w:w="2160"/>
            <w:vAlign w:val="top"/>
          </w:tcPr>
          <w:p>
            <w:r/>
            <w:r>
              <w:rPr>
                <w:b w:val="0"/>
                <w:sz w:val="18"/>
              </w:rPr>
              <w:t>retry_error_category</w:t>
            </w:r>
          </w:p>
        </w:tc>
        <w:tc>
          <w:tcPr>
            <w:tcW w:type="dxa" w:w="2160"/>
            <w:vAlign w:val="top"/>
          </w:tcPr>
          <w:p>
            <w:r/>
            <w:r>
              <w:rPr>
                <w:b w:val="0"/>
                <w:sz w:val="18"/>
              </w:rPr>
              <w:t>VARCHAR(80)</w:t>
            </w:r>
          </w:p>
        </w:tc>
        <w:tc>
          <w:tcPr>
            <w:tcW w:type="dxa" w:w="2160"/>
            <w:vAlign w:val="top"/>
          </w:tcPr>
          <w:p>
            <w:r/>
            <w:r>
              <w:rPr>
                <w:b w:val="0"/>
                <w:sz w:val="18"/>
              </w:rPr>
              <w:t>NULL</w:t>
            </w:r>
          </w:p>
        </w:tc>
        <w:tc>
          <w:tcPr>
            <w:tcW w:type="dxa" w:w="2160"/>
            <w:vAlign w:val="top"/>
          </w:tcPr>
          <w:p>
            <w:r/>
            <w:r>
              <w:rPr>
                <w:b w:val="0"/>
                <w:sz w:val="18"/>
              </w:rPr>
              <w:t>Structured error class.</w:t>
            </w:r>
          </w:p>
        </w:tc>
      </w:tr>
      <w:tr>
        <w:tc>
          <w:tcPr>
            <w:tcW w:type="dxa" w:w="2160"/>
            <w:vAlign w:val="top"/>
          </w:tcPr>
          <w:p>
            <w:r/>
            <w:r>
              <w:rPr>
                <w:b w:val="0"/>
                <w:sz w:val="18"/>
              </w:rPr>
              <w:t>edit_file_count</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Count only.</w:t>
            </w:r>
          </w:p>
        </w:tc>
      </w:tr>
      <w:tr>
        <w:tc>
          <w:tcPr>
            <w:tcW w:type="dxa" w:w="2160"/>
            <w:vAlign w:val="top"/>
          </w:tcPr>
          <w:p>
            <w:r/>
            <w:r>
              <w:rPr>
                <w:b w:val="0"/>
                <w:sz w:val="18"/>
              </w:rPr>
              <w:t>validation_result</w:t>
            </w:r>
          </w:p>
        </w:tc>
        <w:tc>
          <w:tcPr>
            <w:tcW w:type="dxa" w:w="2160"/>
            <w:vAlign w:val="top"/>
          </w:tcPr>
          <w:p>
            <w:r/>
            <w:r>
              <w:rPr>
                <w:b w:val="0"/>
                <w:sz w:val="18"/>
              </w:rPr>
              <w:t>VARCHAR(40)</w:t>
            </w:r>
          </w:p>
        </w:tc>
        <w:tc>
          <w:tcPr>
            <w:tcW w:type="dxa" w:w="2160"/>
            <w:vAlign w:val="top"/>
          </w:tcPr>
          <w:p>
            <w:r/>
            <w:r>
              <w:rPr>
                <w:b w:val="0"/>
                <w:sz w:val="18"/>
              </w:rPr>
              <w:t>NULL</w:t>
            </w:r>
          </w:p>
        </w:tc>
        <w:tc>
          <w:tcPr>
            <w:tcW w:type="dxa" w:w="2160"/>
            <w:vAlign w:val="top"/>
          </w:tcPr>
          <w:p>
            <w:r/>
            <w:r>
              <w:rPr>
                <w:b w:val="0"/>
                <w:sz w:val="18"/>
              </w:rPr>
              <w:t>PASS/FAIL/UNKNOWN.</w:t>
            </w:r>
          </w:p>
        </w:tc>
      </w:tr>
      <w:tr>
        <w:tc>
          <w:tcPr>
            <w:tcW w:type="dxa" w:w="2160"/>
            <w:vAlign w:val="top"/>
          </w:tcPr>
          <w:p>
            <w:r/>
            <w:r>
              <w:rPr>
                <w:b w:val="0"/>
                <w:sz w:val="18"/>
              </w:rPr>
              <w:t>completion_marker</w:t>
            </w:r>
          </w:p>
        </w:tc>
        <w:tc>
          <w:tcPr>
            <w:tcW w:type="dxa" w:w="2160"/>
            <w:vAlign w:val="top"/>
          </w:tcPr>
          <w:p>
            <w:r/>
            <w:r>
              <w:rPr>
                <w:b w:val="0"/>
                <w:sz w:val="18"/>
              </w:rPr>
              <w:t>BOOLEAN</w:t>
            </w:r>
          </w:p>
        </w:tc>
        <w:tc>
          <w:tcPr>
            <w:tcW w:type="dxa" w:w="2160"/>
            <w:vAlign w:val="top"/>
          </w:tcPr>
          <w:p>
            <w:r/>
            <w:r>
              <w:rPr>
                <w:b w:val="0"/>
                <w:sz w:val="18"/>
              </w:rPr>
              <w:t>NOT NULL</w:t>
            </w:r>
          </w:p>
        </w:tc>
        <w:tc>
          <w:tcPr>
            <w:tcW w:type="dxa" w:w="2160"/>
            <w:vAlign w:val="top"/>
          </w:tcPr>
          <w:p>
            <w:r/>
            <w:r>
              <w:rPr>
                <w:b w:val="0"/>
                <w:sz w:val="18"/>
              </w:rPr>
              <w:t>Workflow completion signal.</w:t>
            </w:r>
          </w:p>
        </w:tc>
      </w:tr>
    </w:tbl>
    <w:p/>
    <w:p>
      <w:pPr>
        <w:pStyle w:val="Heading2"/>
      </w:pPr>
      <w:r>
        <w:t>6.10 token_wastage</w:t>
      </w:r>
    </w:p>
    <w:p>
      <w:r>
        <w:t>One calculated evaluation per LLM request.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wastage_id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Identity.</w:t>
            </w:r>
          </w:p>
        </w:tc>
      </w:tr>
      <w:tr>
        <w:tc>
          <w:tcPr>
            <w:tcW w:type="dxa" w:w="2160"/>
            <w:vAlign w:val="top"/>
          </w:tcPr>
          <w:p>
            <w:r/>
            <w:r>
              <w:rPr>
                <w:b w:val="0"/>
                <w:sz w:val="18"/>
              </w:rPr>
              <w:t>request_id</w:t>
            </w:r>
          </w:p>
        </w:tc>
        <w:tc>
          <w:tcPr>
            <w:tcW w:type="dxa" w:w="2160"/>
            <w:vAlign w:val="top"/>
          </w:tcPr>
          <w:p>
            <w:r/>
            <w:r>
              <w:rPr>
                <w:b w:val="0"/>
                <w:sz w:val="18"/>
              </w:rPr>
              <w:t>UUID</w:t>
            </w:r>
          </w:p>
        </w:tc>
        <w:tc>
          <w:tcPr>
            <w:tcW w:type="dxa" w:w="2160"/>
            <w:vAlign w:val="top"/>
          </w:tcPr>
          <w:p>
            <w:r/>
            <w:r>
              <w:rPr>
                <w:b w:val="0"/>
                <w:sz w:val="18"/>
              </w:rPr>
              <w:t>UNIQUE FK</w:t>
            </w:r>
          </w:p>
        </w:tc>
        <w:tc>
          <w:tcPr>
            <w:tcW w:type="dxa" w:w="2160"/>
            <w:vAlign w:val="top"/>
          </w:tcPr>
          <w:p>
            <w:r/>
            <w:r>
              <w:rPr>
                <w:b w:val="0"/>
                <w:sz w:val="18"/>
              </w:rPr>
              <w:t>Exactly one evaluation/request.</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FK</w:t>
            </w:r>
          </w:p>
        </w:tc>
        <w:tc>
          <w:tcPr>
            <w:tcW w:type="dxa" w:w="2160"/>
            <w:vAlign w:val="top"/>
          </w:tcPr>
          <w:p>
            <w:r/>
            <w:r>
              <w:rPr>
                <w:b w:val="0"/>
                <w:sz w:val="18"/>
              </w:rPr>
              <w:t>Agent.</w:t>
            </w:r>
          </w:p>
        </w:tc>
      </w:tr>
      <w:tr>
        <w:tc>
          <w:tcPr>
            <w:tcW w:type="dxa" w:w="2160"/>
            <w:vAlign w:val="top"/>
          </w:tcPr>
          <w:p>
            <w:r/>
            <w:r>
              <w:rPr>
                <w:b w:val="0"/>
                <w:sz w:val="18"/>
              </w:rPr>
              <w:t>tier_id</w:t>
            </w:r>
          </w:p>
        </w:tc>
        <w:tc>
          <w:tcPr>
            <w:tcW w:type="dxa" w:w="2160"/>
            <w:vAlign w:val="top"/>
          </w:tcPr>
          <w:p>
            <w:r/>
            <w:r>
              <w:rPr>
                <w:b w:val="0"/>
                <w:sz w:val="18"/>
              </w:rPr>
              <w:t>VARCHAR(50)</w:t>
            </w:r>
          </w:p>
        </w:tc>
        <w:tc>
          <w:tcPr>
            <w:tcW w:type="dxa" w:w="2160"/>
            <w:vAlign w:val="top"/>
          </w:tcPr>
          <w:p>
            <w:r/>
            <w:r>
              <w:rPr>
                <w:b w:val="0"/>
                <w:sz w:val="18"/>
              </w:rPr>
              <w:t>FK</w:t>
            </w:r>
          </w:p>
        </w:tc>
        <w:tc>
          <w:tcPr>
            <w:tcW w:type="dxa" w:w="2160"/>
            <w:vAlign w:val="top"/>
          </w:tcPr>
          <w:p>
            <w:r/>
            <w:r>
              <w:rPr>
                <w:b w:val="0"/>
                <w:sz w:val="18"/>
              </w:rPr>
              <w:t>Classified tier.</w:t>
            </w:r>
          </w:p>
        </w:tc>
      </w:tr>
      <w:tr>
        <w:tc>
          <w:tcPr>
            <w:tcW w:type="dxa" w:w="2160"/>
            <w:vAlign w:val="top"/>
          </w:tcPr>
          <w:p>
            <w:r/>
            <w:r>
              <w:rPr>
                <w:b w:val="0"/>
                <w:sz w:val="18"/>
              </w:rPr>
              <w:t>actual_model_id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Observed model.</w:t>
            </w:r>
          </w:p>
        </w:tc>
      </w:tr>
      <w:tr>
        <w:tc>
          <w:tcPr>
            <w:tcW w:type="dxa" w:w="2160"/>
            <w:vAlign w:val="top"/>
          </w:tcPr>
          <w:p>
            <w:r/>
            <w:r>
              <w:rPr>
                <w:b w:val="0"/>
                <w:sz w:val="18"/>
              </w:rPr>
              <w:t>recommended_model_id</w:t>
            </w:r>
          </w:p>
        </w:tc>
        <w:tc>
          <w:tcPr>
            <w:tcW w:type="dxa" w:w="2160"/>
            <w:vAlign w:val="top"/>
          </w:tcPr>
          <w:p>
            <w:r/>
            <w:r>
              <w:rPr>
                <w:b w:val="0"/>
                <w:sz w:val="18"/>
              </w:rPr>
              <w:t>VARCHAR(150)</w:t>
            </w:r>
          </w:p>
        </w:tc>
        <w:tc>
          <w:tcPr>
            <w:tcW w:type="dxa" w:w="2160"/>
            <w:vAlign w:val="top"/>
          </w:tcPr>
          <w:p>
            <w:r/>
            <w:r>
              <w:rPr>
                <w:b w:val="0"/>
                <w:sz w:val="18"/>
              </w:rPr>
              <w:t>FK</w:t>
            </w:r>
          </w:p>
        </w:tc>
        <w:tc>
          <w:tcPr>
            <w:tcW w:type="dxa" w:w="2160"/>
            <w:vAlign w:val="top"/>
          </w:tcPr>
          <w:p>
            <w:r/>
            <w:r>
              <w:rPr>
                <w:b w:val="0"/>
                <w:sz w:val="18"/>
              </w:rPr>
              <w:t>Rule output.</w:t>
            </w:r>
          </w:p>
        </w:tc>
      </w:tr>
      <w:tr>
        <w:tc>
          <w:tcPr>
            <w:tcW w:type="dxa" w:w="2160"/>
            <w:vAlign w:val="top"/>
          </w:tcPr>
          <w:p>
            <w:r/>
            <w:r>
              <w:rPr>
                <w:b w:val="0"/>
                <w:sz w:val="18"/>
              </w:rPr>
              <w:t>actual_tokens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Input+cached+output as defined.</w:t>
            </w:r>
          </w:p>
        </w:tc>
      </w:tr>
      <w:tr>
        <w:tc>
          <w:tcPr>
            <w:tcW w:type="dxa" w:w="2160"/>
            <w:vAlign w:val="top"/>
          </w:tcPr>
          <w:p>
            <w:r/>
            <w:r>
              <w:rPr>
                <w:b w:val="0"/>
                <w:sz w:val="18"/>
              </w:rPr>
              <w:t>expected_tokens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Baseline.</w:t>
            </w:r>
          </w:p>
        </w:tc>
      </w:tr>
      <w:tr>
        <w:tc>
          <w:tcPr>
            <w:tcW w:type="dxa" w:w="2160"/>
            <w:vAlign w:val="top"/>
          </w:tcPr>
          <w:p>
            <w:r/>
            <w:r>
              <w:rPr>
                <w:b w:val="0"/>
                <w:sz w:val="18"/>
              </w:rPr>
              <w:t>actual_cost</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Observed-model estimate.</w:t>
            </w:r>
          </w:p>
        </w:tc>
      </w:tr>
      <w:tr>
        <w:tc>
          <w:tcPr>
            <w:tcW w:type="dxa" w:w="2160"/>
            <w:vAlign w:val="top"/>
          </w:tcPr>
          <w:p>
            <w:r/>
            <w:r>
              <w:rPr>
                <w:b w:val="0"/>
                <w:sz w:val="18"/>
              </w:rPr>
              <w:t>expected_cost</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Counterfactual estimate.</w:t>
            </w:r>
          </w:p>
        </w:tc>
      </w:tr>
      <w:tr>
        <w:tc>
          <w:tcPr>
            <w:tcW w:type="dxa" w:w="2160"/>
            <w:vAlign w:val="top"/>
          </w:tcPr>
          <w:p>
            <w:r/>
            <w:r>
              <w:rPr>
                <w:b w:val="0"/>
                <w:sz w:val="18"/>
              </w:rPr>
              <w:t>wasted_cost</w:t>
            </w:r>
          </w:p>
        </w:tc>
        <w:tc>
          <w:tcPr>
            <w:tcW w:type="dxa" w:w="2160"/>
            <w:vAlign w:val="top"/>
          </w:tcPr>
          <w:p>
            <w:r/>
            <w:r>
              <w:rPr>
                <w:b w:val="0"/>
                <w:sz w:val="18"/>
              </w:rPr>
              <w:t>NUMERIC(18,8)</w:t>
            </w:r>
          </w:p>
        </w:tc>
        <w:tc>
          <w:tcPr>
            <w:tcW w:type="dxa" w:w="2160"/>
            <w:vAlign w:val="top"/>
          </w:tcPr>
          <w:p>
            <w:r/>
            <w:r>
              <w:rPr>
                <w:b w:val="0"/>
                <w:sz w:val="18"/>
              </w:rPr>
              <w:t>NOT NULL</w:t>
            </w:r>
          </w:p>
        </w:tc>
        <w:tc>
          <w:tcPr>
            <w:tcW w:type="dxa" w:w="2160"/>
            <w:vAlign w:val="top"/>
          </w:tcPr>
          <w:p>
            <w:r/>
            <w:r>
              <w:rPr>
                <w:b w:val="0"/>
                <w:sz w:val="18"/>
              </w:rPr>
              <w:t>MAX(0, actual-expected).</w:t>
            </w:r>
          </w:p>
        </w:tc>
      </w:tr>
      <w:tr>
        <w:tc>
          <w:tcPr>
            <w:tcW w:type="dxa" w:w="2160"/>
            <w:vAlign w:val="top"/>
          </w:tcPr>
          <w:p>
            <w:r/>
            <w:r>
              <w:rPr>
                <w:b w:val="0"/>
                <w:sz w:val="18"/>
              </w:rPr>
              <w:t>provisioning_label</w:t>
            </w:r>
          </w:p>
        </w:tc>
        <w:tc>
          <w:tcPr>
            <w:tcW w:type="dxa" w:w="2160"/>
            <w:vAlign w:val="top"/>
          </w:tcPr>
          <w:p>
            <w:r/>
            <w:r>
              <w:rPr>
                <w:b w:val="0"/>
                <w:sz w:val="18"/>
              </w:rPr>
              <w:t>VARCHAR(30)</w:t>
            </w:r>
          </w:p>
        </w:tc>
        <w:tc>
          <w:tcPr>
            <w:tcW w:type="dxa" w:w="2160"/>
            <w:vAlign w:val="top"/>
          </w:tcPr>
          <w:p>
            <w:r/>
            <w:r>
              <w:rPr>
                <w:b w:val="0"/>
                <w:sz w:val="18"/>
              </w:rPr>
              <w:t>NOT NULL</w:t>
            </w:r>
          </w:p>
        </w:tc>
        <w:tc>
          <w:tcPr>
            <w:tcW w:type="dxa" w:w="2160"/>
            <w:vAlign w:val="top"/>
          </w:tcPr>
          <w:p>
            <w:r/>
            <w:r>
              <w:rPr>
                <w:b w:val="0"/>
                <w:sz w:val="18"/>
              </w:rPr>
              <w:t>RIGHT_SIZED / OVER_PROVISIONED / UNDER_PROVISIONED.</w:t>
            </w:r>
          </w:p>
        </w:tc>
      </w:tr>
      <w:tr>
        <w:tc>
          <w:tcPr>
            <w:tcW w:type="dxa" w:w="2160"/>
            <w:vAlign w:val="top"/>
          </w:tcPr>
          <w:p>
            <w:r/>
            <w:r>
              <w:rPr>
                <w:b w:val="0"/>
                <w:sz w:val="18"/>
              </w:rPr>
              <w:t>calculation_version</w:t>
            </w:r>
          </w:p>
        </w:tc>
        <w:tc>
          <w:tcPr>
            <w:tcW w:type="dxa" w:w="2160"/>
            <w:vAlign w:val="top"/>
          </w:tcPr>
          <w:p>
            <w:r/>
            <w:r>
              <w:rPr>
                <w:b w:val="0"/>
                <w:sz w:val="18"/>
              </w:rPr>
              <w:t>VARCHAR(30)</w:t>
            </w:r>
          </w:p>
        </w:tc>
        <w:tc>
          <w:tcPr>
            <w:tcW w:type="dxa" w:w="2160"/>
            <w:vAlign w:val="top"/>
          </w:tcPr>
          <w:p>
            <w:r/>
            <w:r>
              <w:rPr>
                <w:b w:val="0"/>
                <w:sz w:val="18"/>
              </w:rPr>
              <w:t>NOT NULL</w:t>
            </w:r>
          </w:p>
        </w:tc>
        <w:tc>
          <w:tcPr>
            <w:tcW w:type="dxa" w:w="2160"/>
            <w:vAlign w:val="top"/>
          </w:tcPr>
          <w:p>
            <w:r/>
            <w:r>
              <w:rPr>
                <w:b w:val="0"/>
                <w:sz w:val="18"/>
              </w:rPr>
              <w:t>Heuristic version.</w:t>
            </w:r>
          </w:p>
        </w:tc>
      </w:tr>
    </w:tbl>
    <w:p/>
    <w:p>
      <w:pPr>
        <w:pStyle w:val="Heading2"/>
      </w:pPr>
      <w:r>
        <w:t>6.11 adoption_daily</w:t>
      </w:r>
    </w:p>
    <w:p>
      <w:r>
        <w:t>One row per user + agent + calendar day. This is the historical adoption fact.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PK component/FK</w:t>
            </w:r>
          </w:p>
        </w:tc>
        <w:tc>
          <w:tcPr>
            <w:tcW w:type="dxa" w:w="2160"/>
            <w:vAlign w:val="top"/>
          </w:tcPr>
          <w:p>
            <w:r/>
            <w:r>
              <w:rPr>
                <w:b w:val="0"/>
                <w:sz w:val="18"/>
              </w:rPr>
              <w:t>User.</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PK component/FK</w:t>
            </w:r>
          </w:p>
        </w:tc>
        <w:tc>
          <w:tcPr>
            <w:tcW w:type="dxa" w:w="2160"/>
            <w:vAlign w:val="top"/>
          </w:tcPr>
          <w:p>
            <w:r/>
            <w:r>
              <w:rPr>
                <w:b w:val="0"/>
                <w:sz w:val="18"/>
              </w:rPr>
              <w:t>Agent.</w:t>
            </w:r>
          </w:p>
        </w:tc>
      </w:tr>
      <w:tr>
        <w:tc>
          <w:tcPr>
            <w:tcW w:type="dxa" w:w="2160"/>
            <w:vAlign w:val="top"/>
          </w:tcPr>
          <w:p>
            <w:r/>
            <w:r>
              <w:rPr>
                <w:b w:val="0"/>
                <w:sz w:val="18"/>
              </w:rPr>
              <w:t>usage_date</w:t>
            </w:r>
          </w:p>
        </w:tc>
        <w:tc>
          <w:tcPr>
            <w:tcW w:type="dxa" w:w="2160"/>
            <w:vAlign w:val="top"/>
          </w:tcPr>
          <w:p>
            <w:r/>
            <w:r>
              <w:rPr>
                <w:b w:val="0"/>
                <w:sz w:val="18"/>
              </w:rPr>
              <w:t>DATE</w:t>
            </w:r>
          </w:p>
        </w:tc>
        <w:tc>
          <w:tcPr>
            <w:tcW w:type="dxa" w:w="2160"/>
            <w:vAlign w:val="top"/>
          </w:tcPr>
          <w:p>
            <w:r/>
            <w:r>
              <w:rPr>
                <w:b w:val="0"/>
                <w:sz w:val="18"/>
              </w:rPr>
              <w:t>PK component</w:t>
            </w:r>
          </w:p>
        </w:tc>
        <w:tc>
          <w:tcPr>
            <w:tcW w:type="dxa" w:w="2160"/>
            <w:vAlign w:val="top"/>
          </w:tcPr>
          <w:p>
            <w:r/>
            <w:r>
              <w:rPr>
                <w:b w:val="0"/>
                <w:sz w:val="18"/>
              </w:rPr>
              <w:t>Day.</w:t>
            </w:r>
          </w:p>
        </w:tc>
      </w:tr>
      <w:tr>
        <w:tc>
          <w:tcPr>
            <w:tcW w:type="dxa" w:w="2160"/>
            <w:vAlign w:val="top"/>
          </w:tcPr>
          <w:p>
            <w:r/>
            <w:r>
              <w:rPr>
                <w:b w:val="0"/>
                <w:sz w:val="18"/>
              </w:rPr>
              <w:t>session_count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Sessions on that day.</w:t>
            </w:r>
          </w:p>
        </w:tc>
      </w:tr>
      <w:tr>
        <w:tc>
          <w:tcPr>
            <w:tcW w:type="dxa" w:w="2160"/>
            <w:vAlign w:val="top"/>
          </w:tcPr>
          <w:p>
            <w:r/>
            <w:r>
              <w:rPr>
                <w:b w:val="0"/>
                <w:sz w:val="18"/>
              </w:rPr>
              <w:t>request_count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LLM requests.</w:t>
            </w:r>
          </w:p>
        </w:tc>
      </w:tr>
      <w:tr>
        <w:tc>
          <w:tcPr>
            <w:tcW w:type="dxa" w:w="2160"/>
            <w:vAlign w:val="top"/>
          </w:tcPr>
          <w:p>
            <w:r/>
            <w:r>
              <w:rPr>
                <w:b w:val="0"/>
                <w:sz w:val="18"/>
              </w:rPr>
              <w:t>active_minutes</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Derived from sessions.</w:t>
            </w:r>
          </w:p>
        </w:tc>
      </w:tr>
      <w:tr>
        <w:tc>
          <w:tcPr>
            <w:tcW w:type="dxa" w:w="2160"/>
            <w:vAlign w:val="top"/>
          </w:tcPr>
          <w:p>
            <w:r/>
            <w:r>
              <w:rPr>
                <w:b w:val="0"/>
                <w:sz w:val="18"/>
              </w:rPr>
              <w:t>successful_completion_count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Completion signals.</w:t>
            </w:r>
          </w:p>
        </w:tc>
      </w:tr>
      <w:tr>
        <w:tc>
          <w:tcPr>
            <w:tcW w:type="dxa" w:w="2160"/>
            <w:vAlign w:val="top"/>
          </w:tcPr>
          <w:p>
            <w:r/>
            <w:r>
              <w:rPr>
                <w:b w:val="0"/>
                <w:sz w:val="18"/>
              </w:rPr>
              <w:t>first_use_flag</w:t>
            </w:r>
          </w:p>
        </w:tc>
        <w:tc>
          <w:tcPr>
            <w:tcW w:type="dxa" w:w="2160"/>
            <w:vAlign w:val="top"/>
          </w:tcPr>
          <w:p>
            <w:r/>
            <w:r>
              <w:rPr>
                <w:b w:val="0"/>
                <w:sz w:val="18"/>
              </w:rPr>
              <w:t>BOOLEAN</w:t>
            </w:r>
          </w:p>
        </w:tc>
        <w:tc>
          <w:tcPr>
            <w:tcW w:type="dxa" w:w="2160"/>
            <w:vAlign w:val="top"/>
          </w:tcPr>
          <w:p>
            <w:r/>
            <w:r>
              <w:rPr>
                <w:b w:val="0"/>
                <w:sz w:val="18"/>
              </w:rPr>
              <w:t>NOT NULL</w:t>
            </w:r>
          </w:p>
        </w:tc>
        <w:tc>
          <w:tcPr>
            <w:tcW w:type="dxa" w:w="2160"/>
            <w:vAlign w:val="top"/>
          </w:tcPr>
          <w:p>
            <w:r/>
            <w:r>
              <w:rPr>
                <w:b w:val="0"/>
                <w:sz w:val="18"/>
              </w:rPr>
              <w:t>First observed use.</w:t>
            </w:r>
          </w:p>
        </w:tc>
      </w:tr>
      <w:tr>
        <w:tc>
          <w:tcPr>
            <w:tcW w:type="dxa" w:w="2160"/>
            <w:vAlign w:val="top"/>
          </w:tcPr>
          <w:p>
            <w:r/>
            <w:r>
              <w:rPr>
                <w:b w:val="0"/>
                <w:sz w:val="18"/>
              </w:rPr>
              <w:t>last_event_at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Latest event.</w:t>
            </w:r>
          </w:p>
        </w:tc>
      </w:tr>
    </w:tbl>
    <w:p/>
    <w:p>
      <w:pPr>
        <w:pStyle w:val="Heading2"/>
      </w:pPr>
      <w:r>
        <w:t>6.12 survey_definition</w:t>
      </w:r>
    </w:p>
    <w:p>
      <w:r>
        <w:t>Questionnaire version and trigger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survey_id</w:t>
            </w:r>
          </w:p>
        </w:tc>
        <w:tc>
          <w:tcPr>
            <w:tcW w:type="dxa" w:w="2160"/>
            <w:vAlign w:val="top"/>
          </w:tcPr>
          <w:p>
            <w:r/>
            <w:r>
              <w:rPr>
                <w:b w:val="0"/>
                <w:sz w:val="18"/>
              </w:rPr>
              <w:t>VARCHAR(80)</w:t>
            </w:r>
          </w:p>
        </w:tc>
        <w:tc>
          <w:tcPr>
            <w:tcW w:type="dxa" w:w="2160"/>
            <w:vAlign w:val="top"/>
          </w:tcPr>
          <w:p>
            <w:r/>
            <w:r>
              <w:rPr>
                <w:b w:val="0"/>
                <w:sz w:val="18"/>
              </w:rPr>
              <w:t>PK</w:t>
            </w:r>
          </w:p>
        </w:tc>
        <w:tc>
          <w:tcPr>
            <w:tcW w:type="dxa" w:w="2160"/>
            <w:vAlign w:val="top"/>
          </w:tcPr>
          <w:p>
            <w:r/>
            <w:r>
              <w:rPr>
                <w:b w:val="0"/>
                <w:sz w:val="18"/>
              </w:rPr>
              <w:t>Survey identity.</w:t>
            </w:r>
          </w:p>
        </w:tc>
      </w:tr>
      <w:tr>
        <w:tc>
          <w:tcPr>
            <w:tcW w:type="dxa" w:w="2160"/>
            <w:vAlign w:val="top"/>
          </w:tcPr>
          <w:p>
            <w:r/>
            <w:r>
              <w:rPr>
                <w:b w:val="0"/>
                <w:sz w:val="18"/>
              </w:rPr>
              <w:t>version</w:t>
            </w:r>
          </w:p>
        </w:tc>
        <w:tc>
          <w:tcPr>
            <w:tcW w:type="dxa" w:w="2160"/>
            <w:vAlign w:val="top"/>
          </w:tcPr>
          <w:p>
            <w:r/>
            <w:r>
              <w:rPr>
                <w:b w:val="0"/>
                <w:sz w:val="18"/>
              </w:rPr>
              <w:t>INTEGER</w:t>
            </w:r>
          </w:p>
        </w:tc>
        <w:tc>
          <w:tcPr>
            <w:tcW w:type="dxa" w:w="2160"/>
            <w:vAlign w:val="top"/>
          </w:tcPr>
          <w:p>
            <w:r/>
            <w:r>
              <w:rPr>
                <w:b w:val="0"/>
                <w:sz w:val="18"/>
              </w:rPr>
              <w:t>PK component</w:t>
            </w:r>
          </w:p>
        </w:tc>
        <w:tc>
          <w:tcPr>
            <w:tcW w:type="dxa" w:w="2160"/>
            <w:vAlign w:val="top"/>
          </w:tcPr>
          <w:p>
            <w:r/>
            <w:r>
              <w:rPr>
                <w:b w:val="0"/>
                <w:sz w:val="18"/>
              </w:rPr>
              <w:t>Question version.</w:t>
            </w:r>
          </w:p>
        </w:tc>
      </w:tr>
      <w:tr>
        <w:tc>
          <w:tcPr>
            <w:tcW w:type="dxa" w:w="2160"/>
            <w:vAlign w:val="top"/>
          </w:tcPr>
          <w:p>
            <w:r/>
            <w:r>
              <w:rPr>
                <w:b w:val="0"/>
                <w:sz w:val="18"/>
              </w:rPr>
              <w:t>trigger_after_days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Default 14.</w:t>
            </w:r>
          </w:p>
        </w:tc>
      </w:tr>
      <w:tr>
        <w:tc>
          <w:tcPr>
            <w:tcW w:type="dxa" w:w="2160"/>
            <w:vAlign w:val="top"/>
          </w:tcPr>
          <w:p>
            <w:r/>
            <w:r>
              <w:rPr>
                <w:b w:val="0"/>
                <w:sz w:val="18"/>
              </w:rPr>
              <w:t>cooldown_days</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Re-prompt interval.</w:t>
            </w:r>
          </w:p>
        </w:tc>
      </w:tr>
      <w:tr>
        <w:tc>
          <w:tcPr>
            <w:tcW w:type="dxa" w:w="2160"/>
            <w:vAlign w:val="top"/>
          </w:tcPr>
          <w:p>
            <w:r/>
            <w:r>
              <w:rPr>
                <w:b w:val="0"/>
                <w:sz w:val="18"/>
              </w:rPr>
              <w:t>active</w:t>
            </w:r>
          </w:p>
        </w:tc>
        <w:tc>
          <w:tcPr>
            <w:tcW w:type="dxa" w:w="2160"/>
            <w:vAlign w:val="top"/>
          </w:tcPr>
          <w:p>
            <w:r/>
            <w:r>
              <w:rPr>
                <w:b w:val="0"/>
                <w:sz w:val="18"/>
              </w:rPr>
              <w:t>BOOLEAN</w:t>
            </w:r>
          </w:p>
        </w:tc>
        <w:tc>
          <w:tcPr>
            <w:tcW w:type="dxa" w:w="2160"/>
            <w:vAlign w:val="top"/>
          </w:tcPr>
          <w:p>
            <w:r/>
            <w:r>
              <w:rPr>
                <w:b w:val="0"/>
                <w:sz w:val="18"/>
              </w:rPr>
              <w:t>NOT NULL</w:t>
            </w:r>
          </w:p>
        </w:tc>
        <w:tc>
          <w:tcPr>
            <w:tcW w:type="dxa" w:w="2160"/>
            <w:vAlign w:val="top"/>
          </w:tcPr>
          <w:p>
            <w:r/>
            <w:r>
              <w:rPr>
                <w:b w:val="0"/>
                <w:sz w:val="18"/>
              </w:rPr>
              <w:t>Whether trigger is active.</w:t>
            </w:r>
          </w:p>
        </w:tc>
      </w:tr>
      <w:tr>
        <w:tc>
          <w:tcPr>
            <w:tcW w:type="dxa" w:w="2160"/>
            <w:vAlign w:val="top"/>
          </w:tcPr>
          <w:p>
            <w:r/>
            <w:r>
              <w:rPr>
                <w:b w:val="0"/>
                <w:sz w:val="18"/>
              </w:rPr>
              <w:t>definition_json</w:t>
            </w:r>
          </w:p>
        </w:tc>
        <w:tc>
          <w:tcPr>
            <w:tcW w:type="dxa" w:w="2160"/>
            <w:vAlign w:val="top"/>
          </w:tcPr>
          <w:p>
            <w:r/>
            <w:r>
              <w:rPr>
                <w:b w:val="0"/>
                <w:sz w:val="18"/>
              </w:rPr>
              <w:t>JSONB</w:t>
            </w:r>
          </w:p>
        </w:tc>
        <w:tc>
          <w:tcPr>
            <w:tcW w:type="dxa" w:w="2160"/>
            <w:vAlign w:val="top"/>
          </w:tcPr>
          <w:p>
            <w:r/>
            <w:r>
              <w:rPr>
                <w:b w:val="0"/>
                <w:sz w:val="18"/>
              </w:rPr>
              <w:t>NOT NULL</w:t>
            </w:r>
          </w:p>
        </w:tc>
        <w:tc>
          <w:tcPr>
            <w:tcW w:type="dxa" w:w="2160"/>
            <w:vAlign w:val="top"/>
          </w:tcPr>
          <w:p>
            <w:r/>
            <w:r>
              <w:rPr>
                <w:b w:val="0"/>
                <w:sz w:val="18"/>
              </w:rPr>
              <w:t>Structured questions/options.</w:t>
            </w:r>
          </w:p>
        </w:tc>
      </w:tr>
    </w:tbl>
    <w:p/>
    <w:p>
      <w:pPr>
        <w:pStyle w:val="Heading2"/>
      </w:pPr>
      <w:r>
        <w:t>6.13 survey_assignment</w:t>
      </w:r>
    </w:p>
    <w:p>
      <w:r>
        <w:t>A scheduled opportunity for a specific user and agent.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assignment_id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Identity.</w:t>
            </w:r>
          </w:p>
        </w:tc>
      </w:tr>
      <w:tr>
        <w:tc>
          <w:tcPr>
            <w:tcW w:type="dxa" w:w="2160"/>
            <w:vAlign w:val="top"/>
          </w:tcPr>
          <w:p>
            <w:r/>
            <w:r>
              <w:rPr>
                <w:b w:val="0"/>
                <w:sz w:val="18"/>
              </w:rPr>
              <w:t>user_id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User.</w:t>
            </w:r>
          </w:p>
        </w:tc>
      </w:tr>
      <w:tr>
        <w:tc>
          <w:tcPr>
            <w:tcW w:type="dxa" w:w="2160"/>
            <w:vAlign w:val="top"/>
          </w:tcPr>
          <w:p>
            <w:r/>
            <w:r>
              <w:rPr>
                <w:b w:val="0"/>
                <w:sz w:val="18"/>
              </w:rPr>
              <w:t>agent_id</w:t>
            </w:r>
          </w:p>
        </w:tc>
        <w:tc>
          <w:tcPr>
            <w:tcW w:type="dxa" w:w="2160"/>
            <w:vAlign w:val="top"/>
          </w:tcPr>
          <w:p>
            <w:r/>
            <w:r>
              <w:rPr>
                <w:b w:val="0"/>
                <w:sz w:val="18"/>
              </w:rPr>
              <w:t>VARCHAR(100)</w:t>
            </w:r>
          </w:p>
        </w:tc>
        <w:tc>
          <w:tcPr>
            <w:tcW w:type="dxa" w:w="2160"/>
            <w:vAlign w:val="top"/>
          </w:tcPr>
          <w:p>
            <w:r/>
            <w:r>
              <w:rPr>
                <w:b w:val="0"/>
                <w:sz w:val="18"/>
              </w:rPr>
              <w:t>FK</w:t>
            </w:r>
          </w:p>
        </w:tc>
        <w:tc>
          <w:tcPr>
            <w:tcW w:type="dxa" w:w="2160"/>
            <w:vAlign w:val="top"/>
          </w:tcPr>
          <w:p>
            <w:r/>
            <w:r>
              <w:rPr>
                <w:b w:val="0"/>
                <w:sz w:val="18"/>
              </w:rPr>
              <w:t>Agent.</w:t>
            </w:r>
          </w:p>
        </w:tc>
      </w:tr>
      <w:tr>
        <w:tc>
          <w:tcPr>
            <w:tcW w:type="dxa" w:w="2160"/>
            <w:vAlign w:val="top"/>
          </w:tcPr>
          <w:p>
            <w:r/>
            <w:r>
              <w:rPr>
                <w:b w:val="0"/>
                <w:sz w:val="18"/>
              </w:rPr>
              <w:t>survey_id</w:t>
            </w:r>
          </w:p>
        </w:tc>
        <w:tc>
          <w:tcPr>
            <w:tcW w:type="dxa" w:w="2160"/>
            <w:vAlign w:val="top"/>
          </w:tcPr>
          <w:p>
            <w:r/>
            <w:r>
              <w:rPr>
                <w:b w:val="0"/>
                <w:sz w:val="18"/>
              </w:rPr>
              <w:t>VARCHAR(80)</w:t>
            </w:r>
          </w:p>
        </w:tc>
        <w:tc>
          <w:tcPr>
            <w:tcW w:type="dxa" w:w="2160"/>
            <w:vAlign w:val="top"/>
          </w:tcPr>
          <w:p>
            <w:r/>
            <w:r>
              <w:rPr>
                <w:b w:val="0"/>
                <w:sz w:val="18"/>
              </w:rPr>
              <w:t>FK</w:t>
            </w:r>
          </w:p>
        </w:tc>
        <w:tc>
          <w:tcPr>
            <w:tcW w:type="dxa" w:w="2160"/>
            <w:vAlign w:val="top"/>
          </w:tcPr>
          <w:p>
            <w:r/>
            <w:r>
              <w:rPr>
                <w:b w:val="0"/>
                <w:sz w:val="18"/>
              </w:rPr>
              <w:t>Survey.</w:t>
            </w:r>
          </w:p>
        </w:tc>
      </w:tr>
      <w:tr>
        <w:tc>
          <w:tcPr>
            <w:tcW w:type="dxa" w:w="2160"/>
            <w:vAlign w:val="top"/>
          </w:tcPr>
          <w:p>
            <w:r/>
            <w:r>
              <w:rPr>
                <w:b w:val="0"/>
                <w:sz w:val="18"/>
              </w:rPr>
              <w:t>first_use_at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Trigger basis.</w:t>
            </w:r>
          </w:p>
        </w:tc>
      </w:tr>
      <w:tr>
        <w:tc>
          <w:tcPr>
            <w:tcW w:type="dxa" w:w="2160"/>
            <w:vAlign w:val="top"/>
          </w:tcPr>
          <w:p>
            <w:r/>
            <w:r>
              <w:rPr>
                <w:b w:val="0"/>
                <w:sz w:val="18"/>
              </w:rPr>
              <w:t>eligible_at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First-use + N days.</w:t>
            </w:r>
          </w:p>
        </w:tc>
      </w:tr>
      <w:tr>
        <w:tc>
          <w:tcPr>
            <w:tcW w:type="dxa" w:w="2160"/>
            <w:vAlign w:val="top"/>
          </w:tcPr>
          <w:p>
            <w:r/>
            <w:r>
              <w:rPr>
                <w:b w:val="0"/>
                <w:sz w:val="18"/>
              </w:rPr>
              <w:t>status</w:t>
            </w:r>
          </w:p>
        </w:tc>
        <w:tc>
          <w:tcPr>
            <w:tcW w:type="dxa" w:w="2160"/>
            <w:vAlign w:val="top"/>
          </w:tcPr>
          <w:p>
            <w:r/>
            <w:r>
              <w:rPr>
                <w:b w:val="0"/>
                <w:sz w:val="18"/>
              </w:rPr>
              <w:t>VARCHAR(30)</w:t>
            </w:r>
          </w:p>
        </w:tc>
        <w:tc>
          <w:tcPr>
            <w:tcW w:type="dxa" w:w="2160"/>
            <w:vAlign w:val="top"/>
          </w:tcPr>
          <w:p>
            <w:r/>
            <w:r>
              <w:rPr>
                <w:b w:val="0"/>
                <w:sz w:val="18"/>
              </w:rPr>
              <w:t>NOT NULL</w:t>
            </w:r>
          </w:p>
        </w:tc>
        <w:tc>
          <w:tcPr>
            <w:tcW w:type="dxa" w:w="2160"/>
            <w:vAlign w:val="top"/>
          </w:tcPr>
          <w:p>
            <w:r/>
            <w:r>
              <w:rPr>
                <w:b w:val="0"/>
                <w:sz w:val="18"/>
              </w:rPr>
              <w:t>PENDING / SHOWN / DISMISSED / RESPONDED / EXPIRED.</w:t>
            </w:r>
          </w:p>
        </w:tc>
      </w:tr>
      <w:tr>
        <w:tc>
          <w:tcPr>
            <w:tcW w:type="dxa" w:w="2160"/>
            <w:vAlign w:val="top"/>
          </w:tcPr>
          <w:p>
            <w:r/>
            <w:r>
              <w:rPr>
                <w:b w:val="0"/>
                <w:sz w:val="18"/>
              </w:rPr>
              <w:t>shown_at</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Prompt time.</w:t>
            </w:r>
          </w:p>
        </w:tc>
      </w:tr>
      <w:tr>
        <w:tc>
          <w:tcPr>
            <w:tcW w:type="dxa" w:w="2160"/>
            <w:vAlign w:val="top"/>
          </w:tcPr>
          <w:p>
            <w:r/>
            <w:r>
              <w:rPr>
                <w:b w:val="0"/>
                <w:sz w:val="18"/>
              </w:rPr>
              <w:t>responded_at</w:t>
            </w:r>
          </w:p>
        </w:tc>
        <w:tc>
          <w:tcPr>
            <w:tcW w:type="dxa" w:w="2160"/>
            <w:vAlign w:val="top"/>
          </w:tcPr>
          <w:p>
            <w:r/>
            <w:r>
              <w:rPr>
                <w:b w:val="0"/>
                <w:sz w:val="18"/>
              </w:rPr>
              <w:t>TIMESTAMPTZ</w:t>
            </w:r>
          </w:p>
        </w:tc>
        <w:tc>
          <w:tcPr>
            <w:tcW w:type="dxa" w:w="2160"/>
            <w:vAlign w:val="top"/>
          </w:tcPr>
          <w:p>
            <w:r/>
            <w:r>
              <w:rPr>
                <w:b w:val="0"/>
                <w:sz w:val="18"/>
              </w:rPr>
              <w:t>NULL</w:t>
            </w:r>
          </w:p>
        </w:tc>
        <w:tc>
          <w:tcPr>
            <w:tcW w:type="dxa" w:w="2160"/>
            <w:vAlign w:val="top"/>
          </w:tcPr>
          <w:p>
            <w:r/>
            <w:r>
              <w:rPr>
                <w:b w:val="0"/>
                <w:sz w:val="18"/>
              </w:rPr>
              <w:t>Response time.</w:t>
            </w:r>
          </w:p>
        </w:tc>
      </w:tr>
    </w:tbl>
    <w:p/>
    <w:p>
      <w:pPr>
        <w:pStyle w:val="Heading2"/>
      </w:pPr>
      <w:r>
        <w:t>6.14 feedback_response</w:t>
      </w:r>
    </w:p>
    <w:p>
      <w:r>
        <w:t>Structured response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feedback_id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Identity.</w:t>
            </w:r>
          </w:p>
        </w:tc>
      </w:tr>
      <w:tr>
        <w:tc>
          <w:tcPr>
            <w:tcW w:type="dxa" w:w="2160"/>
            <w:vAlign w:val="top"/>
          </w:tcPr>
          <w:p>
            <w:r/>
            <w:r>
              <w:rPr>
                <w:b w:val="0"/>
                <w:sz w:val="18"/>
              </w:rPr>
              <w:t>assignment_id</w:t>
            </w:r>
          </w:p>
        </w:tc>
        <w:tc>
          <w:tcPr>
            <w:tcW w:type="dxa" w:w="2160"/>
            <w:vAlign w:val="top"/>
          </w:tcPr>
          <w:p>
            <w:r/>
            <w:r>
              <w:rPr>
                <w:b w:val="0"/>
                <w:sz w:val="18"/>
              </w:rPr>
              <w:t>UUID</w:t>
            </w:r>
          </w:p>
        </w:tc>
        <w:tc>
          <w:tcPr>
            <w:tcW w:type="dxa" w:w="2160"/>
            <w:vAlign w:val="top"/>
          </w:tcPr>
          <w:p>
            <w:r/>
            <w:r>
              <w:rPr>
                <w:b w:val="0"/>
                <w:sz w:val="18"/>
              </w:rPr>
              <w:t>UNIQUE FK</w:t>
            </w:r>
          </w:p>
        </w:tc>
        <w:tc>
          <w:tcPr>
            <w:tcW w:type="dxa" w:w="2160"/>
            <w:vAlign w:val="top"/>
          </w:tcPr>
          <w:p>
            <w:r/>
            <w:r>
              <w:rPr>
                <w:b w:val="0"/>
                <w:sz w:val="18"/>
              </w:rPr>
              <w:t>One response per assignment.</w:t>
            </w:r>
          </w:p>
        </w:tc>
      </w:tr>
      <w:tr>
        <w:tc>
          <w:tcPr>
            <w:tcW w:type="dxa" w:w="2160"/>
            <w:vAlign w:val="top"/>
          </w:tcPr>
          <w:p>
            <w:r/>
            <w:r>
              <w:rPr>
                <w:b w:val="0"/>
                <w:sz w:val="18"/>
              </w:rPr>
              <w:t>sentiment_score</w:t>
            </w:r>
          </w:p>
        </w:tc>
        <w:tc>
          <w:tcPr>
            <w:tcW w:type="dxa" w:w="2160"/>
            <w:vAlign w:val="top"/>
          </w:tcPr>
          <w:p>
            <w:r/>
            <w:r>
              <w:rPr>
                <w:b w:val="0"/>
                <w:sz w:val="18"/>
              </w:rPr>
              <w:t>SMALLINT</w:t>
            </w:r>
          </w:p>
        </w:tc>
        <w:tc>
          <w:tcPr>
            <w:tcW w:type="dxa" w:w="2160"/>
            <w:vAlign w:val="top"/>
          </w:tcPr>
          <w:p>
            <w:r/>
            <w:r>
              <w:rPr>
                <w:b w:val="0"/>
                <w:sz w:val="18"/>
              </w:rPr>
              <w:t>NULL</w:t>
            </w:r>
          </w:p>
        </w:tc>
        <w:tc>
          <w:tcPr>
            <w:tcW w:type="dxa" w:w="2160"/>
            <w:vAlign w:val="top"/>
          </w:tcPr>
          <w:p>
            <w:r/>
            <w:r>
              <w:rPr>
                <w:b w:val="0"/>
                <w:sz w:val="18"/>
              </w:rPr>
              <w:t>Validated range, e.g. 1-5.</w:t>
            </w:r>
          </w:p>
        </w:tc>
      </w:tr>
      <w:tr>
        <w:tc>
          <w:tcPr>
            <w:tcW w:type="dxa" w:w="2160"/>
            <w:vAlign w:val="top"/>
          </w:tcPr>
          <w:p>
            <w:r/>
            <w:r>
              <w:rPr>
                <w:b w:val="0"/>
                <w:sz w:val="18"/>
              </w:rPr>
              <w:t>time_saved_minutes</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Non-negative.</w:t>
            </w:r>
          </w:p>
        </w:tc>
      </w:tr>
      <w:tr>
        <w:tc>
          <w:tcPr>
            <w:tcW w:type="dxa" w:w="2160"/>
            <w:vAlign w:val="top"/>
          </w:tcPr>
          <w:p>
            <w:r/>
            <w:r>
              <w:rPr>
                <w:b w:val="0"/>
                <w:sz w:val="18"/>
              </w:rPr>
              <w:t>barrier_categories</w:t>
            </w:r>
          </w:p>
        </w:tc>
        <w:tc>
          <w:tcPr>
            <w:tcW w:type="dxa" w:w="2160"/>
            <w:vAlign w:val="top"/>
          </w:tcPr>
          <w:p>
            <w:r/>
            <w:r>
              <w:rPr>
                <w:b w:val="0"/>
                <w:sz w:val="18"/>
              </w:rPr>
              <w:t>JSONB</w:t>
            </w:r>
          </w:p>
        </w:tc>
        <w:tc>
          <w:tcPr>
            <w:tcW w:type="dxa" w:w="2160"/>
            <w:vAlign w:val="top"/>
          </w:tcPr>
          <w:p>
            <w:r/>
            <w:r>
              <w:rPr>
                <w:b w:val="0"/>
                <w:sz w:val="18"/>
              </w:rPr>
              <w:t>NULL</w:t>
            </w:r>
          </w:p>
        </w:tc>
        <w:tc>
          <w:tcPr>
            <w:tcW w:type="dxa" w:w="2160"/>
            <w:vAlign w:val="top"/>
          </w:tcPr>
          <w:p>
            <w:r/>
            <w:r>
              <w:rPr>
                <w:b w:val="0"/>
                <w:sz w:val="18"/>
              </w:rPr>
              <w:t>Selected structured categories.</w:t>
            </w:r>
          </w:p>
        </w:tc>
      </w:tr>
      <w:tr>
        <w:tc>
          <w:tcPr>
            <w:tcW w:type="dxa" w:w="2160"/>
            <w:vAlign w:val="top"/>
          </w:tcPr>
          <w:p>
            <w:r/>
            <w:r>
              <w:rPr>
                <w:b w:val="0"/>
                <w:sz w:val="18"/>
              </w:rPr>
              <w:t>value_signals</w:t>
            </w:r>
          </w:p>
        </w:tc>
        <w:tc>
          <w:tcPr>
            <w:tcW w:type="dxa" w:w="2160"/>
            <w:vAlign w:val="top"/>
          </w:tcPr>
          <w:p>
            <w:r/>
            <w:r>
              <w:rPr>
                <w:b w:val="0"/>
                <w:sz w:val="18"/>
              </w:rPr>
              <w:t>JSONB</w:t>
            </w:r>
          </w:p>
        </w:tc>
        <w:tc>
          <w:tcPr>
            <w:tcW w:type="dxa" w:w="2160"/>
            <w:vAlign w:val="top"/>
          </w:tcPr>
          <w:p>
            <w:r/>
            <w:r>
              <w:rPr>
                <w:b w:val="0"/>
                <w:sz w:val="18"/>
              </w:rPr>
              <w:t>NULL</w:t>
            </w:r>
          </w:p>
        </w:tc>
        <w:tc>
          <w:tcPr>
            <w:tcW w:type="dxa" w:w="2160"/>
            <w:vAlign w:val="top"/>
          </w:tcPr>
          <w:p>
            <w:r/>
            <w:r>
              <w:rPr>
                <w:b w:val="0"/>
                <w:sz w:val="18"/>
              </w:rPr>
              <w:t>Selected structured signals.</w:t>
            </w:r>
          </w:p>
        </w:tc>
      </w:tr>
      <w:tr>
        <w:tc>
          <w:tcPr>
            <w:tcW w:type="dxa" w:w="2160"/>
            <w:vAlign w:val="top"/>
          </w:tcPr>
          <w:p>
            <w:r/>
            <w:r>
              <w:rPr>
                <w:b w:val="0"/>
                <w:sz w:val="18"/>
              </w:rPr>
              <w:t>submitted_at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Submission time.</w:t>
            </w:r>
          </w:p>
        </w:tc>
      </w:tr>
    </w:tbl>
    <w:p/>
    <w:p>
      <w:pPr>
        <w:pStyle w:val="Heading2"/>
      </w:pPr>
      <w:r>
        <w:t>6.15 ingestion_batch + event_receipt</w:t>
      </w:r>
    </w:p>
    <w:p>
      <w:r>
        <w:t>Batch and event-level ingestion observability.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ingestion_batch.batch_id</w:t>
            </w:r>
          </w:p>
        </w:tc>
        <w:tc>
          <w:tcPr>
            <w:tcW w:type="dxa" w:w="2160"/>
            <w:vAlign w:val="top"/>
          </w:tcPr>
          <w:p>
            <w:r/>
            <w:r>
              <w:rPr>
                <w:b w:val="0"/>
                <w:sz w:val="18"/>
              </w:rPr>
              <w:t>UUID</w:t>
            </w:r>
          </w:p>
        </w:tc>
        <w:tc>
          <w:tcPr>
            <w:tcW w:type="dxa" w:w="2160"/>
            <w:vAlign w:val="top"/>
          </w:tcPr>
          <w:p>
            <w:r/>
            <w:r>
              <w:rPr>
                <w:b w:val="0"/>
                <w:sz w:val="18"/>
              </w:rPr>
              <w:t>PK</w:t>
            </w:r>
          </w:p>
        </w:tc>
        <w:tc>
          <w:tcPr>
            <w:tcW w:type="dxa" w:w="2160"/>
            <w:vAlign w:val="top"/>
          </w:tcPr>
          <w:p>
            <w:r/>
            <w:r>
              <w:rPr>
                <w:b w:val="0"/>
                <w:sz w:val="18"/>
              </w:rPr>
              <w:t>API request/batch identity.</w:t>
            </w:r>
          </w:p>
        </w:tc>
      </w:tr>
      <w:tr>
        <w:tc>
          <w:tcPr>
            <w:tcW w:type="dxa" w:w="2160"/>
            <w:vAlign w:val="top"/>
          </w:tcPr>
          <w:p>
            <w:r/>
            <w:r>
              <w:rPr>
                <w:b w:val="0"/>
                <w:sz w:val="18"/>
              </w:rPr>
              <w:t>ingestion_batch.received_at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Receipt time.</w:t>
            </w:r>
          </w:p>
        </w:tc>
      </w:tr>
      <w:tr>
        <w:tc>
          <w:tcPr>
            <w:tcW w:type="dxa" w:w="2160"/>
            <w:vAlign w:val="top"/>
          </w:tcPr>
          <w:p>
            <w:r/>
            <w:r>
              <w:rPr>
                <w:b w:val="0"/>
                <w:sz w:val="18"/>
              </w:rPr>
              <w:t>ingestion_batch.event_count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Received count.</w:t>
            </w:r>
          </w:p>
        </w:tc>
      </w:tr>
      <w:tr>
        <w:tc>
          <w:tcPr>
            <w:tcW w:type="dxa" w:w="2160"/>
            <w:vAlign w:val="top"/>
          </w:tcPr>
          <w:p>
            <w:r/>
            <w:r>
              <w:rPr>
                <w:b w:val="0"/>
                <w:sz w:val="18"/>
              </w:rPr>
              <w:t>ingestion_batch.accepted_count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Accepted count.</w:t>
            </w:r>
          </w:p>
        </w:tc>
      </w:tr>
      <w:tr>
        <w:tc>
          <w:tcPr>
            <w:tcW w:type="dxa" w:w="2160"/>
            <w:vAlign w:val="top"/>
          </w:tcPr>
          <w:p>
            <w:r/>
            <w:r>
              <w:rPr>
                <w:b w:val="0"/>
                <w:sz w:val="18"/>
              </w:rPr>
              <w:t>ingestion_batch.duplicate_count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Duplicates.</w:t>
            </w:r>
          </w:p>
        </w:tc>
      </w:tr>
      <w:tr>
        <w:tc>
          <w:tcPr>
            <w:tcW w:type="dxa" w:w="2160"/>
            <w:vAlign w:val="top"/>
          </w:tcPr>
          <w:p>
            <w:r/>
            <w:r>
              <w:rPr>
                <w:b w:val="0"/>
                <w:sz w:val="18"/>
              </w:rPr>
              <w:t>ingestion_batch.rejected_count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Rejected.</w:t>
            </w:r>
          </w:p>
        </w:tc>
      </w:tr>
      <w:tr>
        <w:tc>
          <w:tcPr>
            <w:tcW w:type="dxa" w:w="2160"/>
            <w:vAlign w:val="top"/>
          </w:tcPr>
          <w:p>
            <w:r/>
            <w:r>
              <w:rPr>
                <w:b w:val="0"/>
                <w:sz w:val="18"/>
              </w:rPr>
              <w:t>event_receipt.source_event_id</w:t>
            </w:r>
          </w:p>
        </w:tc>
        <w:tc>
          <w:tcPr>
            <w:tcW w:type="dxa" w:w="2160"/>
            <w:vAlign w:val="top"/>
          </w:tcPr>
          <w:p>
            <w:r/>
            <w:r>
              <w:rPr>
                <w:b w:val="0"/>
                <w:sz w:val="18"/>
              </w:rPr>
              <w:t>VARCHAR(255)</w:t>
            </w:r>
          </w:p>
        </w:tc>
        <w:tc>
          <w:tcPr>
            <w:tcW w:type="dxa" w:w="2160"/>
            <w:vAlign w:val="top"/>
          </w:tcPr>
          <w:p>
            <w:r/>
            <w:r>
              <w:rPr>
                <w:b w:val="0"/>
                <w:sz w:val="18"/>
              </w:rPr>
              <w:t>PK</w:t>
            </w:r>
          </w:p>
        </w:tc>
        <w:tc>
          <w:tcPr>
            <w:tcW w:type="dxa" w:w="2160"/>
            <w:vAlign w:val="top"/>
          </w:tcPr>
          <w:p>
            <w:r/>
            <w:r>
              <w:rPr>
                <w:b w:val="0"/>
                <w:sz w:val="18"/>
              </w:rPr>
              <w:t>Deduplication key.</w:t>
            </w:r>
          </w:p>
        </w:tc>
      </w:tr>
      <w:tr>
        <w:tc>
          <w:tcPr>
            <w:tcW w:type="dxa" w:w="2160"/>
            <w:vAlign w:val="top"/>
          </w:tcPr>
          <w:p>
            <w:r/>
            <w:r>
              <w:rPr>
                <w:b w:val="0"/>
                <w:sz w:val="18"/>
              </w:rPr>
              <w:t>event_receipt.batch_id</w:t>
            </w:r>
          </w:p>
        </w:tc>
        <w:tc>
          <w:tcPr>
            <w:tcW w:type="dxa" w:w="2160"/>
            <w:vAlign w:val="top"/>
          </w:tcPr>
          <w:p>
            <w:r/>
            <w:r>
              <w:rPr>
                <w:b w:val="0"/>
                <w:sz w:val="18"/>
              </w:rPr>
              <w:t>UUID</w:t>
            </w:r>
          </w:p>
        </w:tc>
        <w:tc>
          <w:tcPr>
            <w:tcW w:type="dxa" w:w="2160"/>
            <w:vAlign w:val="top"/>
          </w:tcPr>
          <w:p>
            <w:r/>
            <w:r>
              <w:rPr>
                <w:b w:val="0"/>
                <w:sz w:val="18"/>
              </w:rPr>
              <w:t>FK</w:t>
            </w:r>
          </w:p>
        </w:tc>
        <w:tc>
          <w:tcPr>
            <w:tcW w:type="dxa" w:w="2160"/>
            <w:vAlign w:val="top"/>
          </w:tcPr>
          <w:p>
            <w:r/>
            <w:r>
              <w:rPr>
                <w:b w:val="0"/>
                <w:sz w:val="18"/>
              </w:rPr>
              <w:t>Batch.</w:t>
            </w:r>
          </w:p>
        </w:tc>
      </w:tr>
      <w:tr>
        <w:tc>
          <w:tcPr>
            <w:tcW w:type="dxa" w:w="2160"/>
            <w:vAlign w:val="top"/>
          </w:tcPr>
          <w:p>
            <w:r/>
            <w:r>
              <w:rPr>
                <w:b w:val="0"/>
                <w:sz w:val="18"/>
              </w:rPr>
              <w:t>event_receipt.event_type</w:t>
            </w:r>
          </w:p>
        </w:tc>
        <w:tc>
          <w:tcPr>
            <w:tcW w:type="dxa" w:w="2160"/>
            <w:vAlign w:val="top"/>
          </w:tcPr>
          <w:p>
            <w:r/>
            <w:r>
              <w:rPr>
                <w:b w:val="0"/>
                <w:sz w:val="18"/>
              </w:rPr>
              <w:t>VARCHAR(50)</w:t>
            </w:r>
          </w:p>
        </w:tc>
        <w:tc>
          <w:tcPr>
            <w:tcW w:type="dxa" w:w="2160"/>
            <w:vAlign w:val="top"/>
          </w:tcPr>
          <w:p>
            <w:r/>
            <w:r>
              <w:rPr>
                <w:b w:val="0"/>
                <w:sz w:val="18"/>
              </w:rPr>
              <w:t>NOT NULL</w:t>
            </w:r>
          </w:p>
        </w:tc>
        <w:tc>
          <w:tcPr>
            <w:tcW w:type="dxa" w:w="2160"/>
            <w:vAlign w:val="top"/>
          </w:tcPr>
          <w:p>
            <w:r/>
            <w:r>
              <w:rPr>
                <w:b w:val="0"/>
                <w:sz w:val="18"/>
              </w:rPr>
              <w:t>Envelope type.</w:t>
            </w:r>
          </w:p>
        </w:tc>
      </w:tr>
      <w:tr>
        <w:tc>
          <w:tcPr>
            <w:tcW w:type="dxa" w:w="2160"/>
            <w:vAlign w:val="top"/>
          </w:tcPr>
          <w:p>
            <w:r/>
            <w:r>
              <w:rPr>
                <w:b w:val="0"/>
                <w:sz w:val="18"/>
              </w:rPr>
              <w:t>event_receipt.received_at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Receipt time.</w:t>
            </w:r>
          </w:p>
        </w:tc>
      </w:tr>
      <w:tr>
        <w:tc>
          <w:tcPr>
            <w:tcW w:type="dxa" w:w="2160"/>
            <w:vAlign w:val="top"/>
          </w:tcPr>
          <w:p>
            <w:r/>
            <w:r>
              <w:rPr>
                <w:b w:val="0"/>
                <w:sz w:val="18"/>
              </w:rPr>
              <w:t>event_receipt.status</w:t>
            </w:r>
          </w:p>
        </w:tc>
        <w:tc>
          <w:tcPr>
            <w:tcW w:type="dxa" w:w="2160"/>
            <w:vAlign w:val="top"/>
          </w:tcPr>
          <w:p>
            <w:r/>
            <w:r>
              <w:rPr>
                <w:b w:val="0"/>
                <w:sz w:val="18"/>
              </w:rPr>
              <w:t>VARCHAR(20)</w:t>
            </w:r>
          </w:p>
        </w:tc>
        <w:tc>
          <w:tcPr>
            <w:tcW w:type="dxa" w:w="2160"/>
            <w:vAlign w:val="top"/>
          </w:tcPr>
          <w:p>
            <w:r/>
            <w:r>
              <w:rPr>
                <w:b w:val="0"/>
                <w:sz w:val="18"/>
              </w:rPr>
              <w:t>NOT NULL</w:t>
            </w:r>
          </w:p>
        </w:tc>
        <w:tc>
          <w:tcPr>
            <w:tcW w:type="dxa" w:w="2160"/>
            <w:vAlign w:val="top"/>
          </w:tcPr>
          <w:p>
            <w:r/>
            <w:r>
              <w:rPr>
                <w:b w:val="0"/>
                <w:sz w:val="18"/>
              </w:rPr>
              <w:t>ACCEPTED/DUPLICATE/REJECTED.</w:t>
            </w:r>
          </w:p>
        </w:tc>
      </w:tr>
      <w:tr>
        <w:tc>
          <w:tcPr>
            <w:tcW w:type="dxa" w:w="2160"/>
            <w:vAlign w:val="top"/>
          </w:tcPr>
          <w:p>
            <w:r/>
            <w:r>
              <w:rPr>
                <w:b w:val="0"/>
                <w:sz w:val="18"/>
              </w:rPr>
              <w:t>event_receipt.reason</w:t>
            </w:r>
          </w:p>
        </w:tc>
        <w:tc>
          <w:tcPr>
            <w:tcW w:type="dxa" w:w="2160"/>
            <w:vAlign w:val="top"/>
          </w:tcPr>
          <w:p>
            <w:r/>
            <w:r>
              <w:rPr>
                <w:b w:val="0"/>
                <w:sz w:val="18"/>
              </w:rPr>
              <w:t>VARCHAR(255)</w:t>
            </w:r>
          </w:p>
        </w:tc>
        <w:tc>
          <w:tcPr>
            <w:tcW w:type="dxa" w:w="2160"/>
            <w:vAlign w:val="top"/>
          </w:tcPr>
          <w:p>
            <w:r/>
            <w:r>
              <w:rPr>
                <w:b w:val="0"/>
                <w:sz w:val="18"/>
              </w:rPr>
              <w:t>NULL</w:t>
            </w:r>
          </w:p>
        </w:tc>
        <w:tc>
          <w:tcPr>
            <w:tcW w:type="dxa" w:w="2160"/>
            <w:vAlign w:val="top"/>
          </w:tcPr>
          <w:p>
            <w:r/>
            <w:r>
              <w:rPr>
                <w:b w:val="0"/>
                <w:sz w:val="18"/>
              </w:rPr>
              <w:t>Failure reason.</w:t>
            </w:r>
          </w:p>
        </w:tc>
      </w:tr>
    </w:tbl>
    <w:p/>
    <w:p>
      <w:pPr>
        <w:pStyle w:val="Heading2"/>
      </w:pPr>
      <w:r>
        <w:t>6.16 data_quality_event</w:t>
      </w:r>
    </w:p>
    <w:p>
      <w:r>
        <w:t>Operational quality signal rather than business telemetry.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quality_event_id</w:t>
            </w:r>
          </w:p>
        </w:tc>
        <w:tc>
          <w:tcPr>
            <w:tcW w:type="dxa" w:w="2160"/>
            <w:vAlign w:val="top"/>
          </w:tcPr>
          <w:p>
            <w:r/>
            <w:r>
              <w:rPr>
                <w:b w:val="0"/>
                <w:sz w:val="18"/>
              </w:rPr>
              <w:t>BIGINT</w:t>
            </w:r>
          </w:p>
        </w:tc>
        <w:tc>
          <w:tcPr>
            <w:tcW w:type="dxa" w:w="2160"/>
            <w:vAlign w:val="top"/>
          </w:tcPr>
          <w:p>
            <w:r/>
            <w:r>
              <w:rPr>
                <w:b w:val="0"/>
                <w:sz w:val="18"/>
              </w:rPr>
              <w:t>PK</w:t>
            </w:r>
          </w:p>
        </w:tc>
        <w:tc>
          <w:tcPr>
            <w:tcW w:type="dxa" w:w="2160"/>
            <w:vAlign w:val="top"/>
          </w:tcPr>
          <w:p>
            <w:r/>
            <w:r>
              <w:rPr>
                <w:b w:val="0"/>
                <w:sz w:val="18"/>
              </w:rPr>
              <w:t>Identity.</w:t>
            </w:r>
          </w:p>
        </w:tc>
      </w:tr>
      <w:tr>
        <w:tc>
          <w:tcPr>
            <w:tcW w:type="dxa" w:w="2160"/>
            <w:vAlign w:val="top"/>
          </w:tcPr>
          <w:p>
            <w:r/>
            <w:r>
              <w:rPr>
                <w:b w:val="0"/>
                <w:sz w:val="18"/>
              </w:rPr>
              <w:t>occurred_at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Time.</w:t>
            </w:r>
          </w:p>
        </w:tc>
      </w:tr>
      <w:tr>
        <w:tc>
          <w:tcPr>
            <w:tcW w:type="dxa" w:w="2160"/>
            <w:vAlign w:val="top"/>
          </w:tcPr>
          <w:p>
            <w:r/>
            <w:r>
              <w:rPr>
                <w:b w:val="0"/>
                <w:sz w:val="18"/>
              </w:rPr>
              <w:t>source</w:t>
            </w:r>
          </w:p>
        </w:tc>
        <w:tc>
          <w:tcPr>
            <w:tcW w:type="dxa" w:w="2160"/>
            <w:vAlign w:val="top"/>
          </w:tcPr>
          <w:p>
            <w:r/>
            <w:r>
              <w:rPr>
                <w:b w:val="0"/>
                <w:sz w:val="18"/>
              </w:rPr>
              <w:t>VARCHAR(50)</w:t>
            </w:r>
          </w:p>
        </w:tc>
        <w:tc>
          <w:tcPr>
            <w:tcW w:type="dxa" w:w="2160"/>
            <w:vAlign w:val="top"/>
          </w:tcPr>
          <w:p>
            <w:r/>
            <w:r>
              <w:rPr>
                <w:b w:val="0"/>
                <w:sz w:val="18"/>
              </w:rPr>
              <w:t>NOT NULL</w:t>
            </w:r>
          </w:p>
        </w:tc>
        <w:tc>
          <w:tcPr>
            <w:tcW w:type="dxa" w:w="2160"/>
            <w:vAlign w:val="top"/>
          </w:tcPr>
          <w:p>
            <w:r/>
            <w:r>
              <w:rPr>
                <w:b w:val="0"/>
                <w:sz w:val="18"/>
              </w:rPr>
              <w:t>Extension/parser/API.</w:t>
            </w:r>
          </w:p>
        </w:tc>
      </w:tr>
      <w:tr>
        <w:tc>
          <w:tcPr>
            <w:tcW w:type="dxa" w:w="2160"/>
            <w:vAlign w:val="top"/>
          </w:tcPr>
          <w:p>
            <w:r/>
            <w:r>
              <w:rPr>
                <w:b w:val="0"/>
                <w:sz w:val="18"/>
              </w:rPr>
              <w:t>schema_version</w:t>
            </w:r>
          </w:p>
        </w:tc>
        <w:tc>
          <w:tcPr>
            <w:tcW w:type="dxa" w:w="2160"/>
            <w:vAlign w:val="top"/>
          </w:tcPr>
          <w:p>
            <w:r/>
            <w:r>
              <w:rPr>
                <w:b w:val="0"/>
                <w:sz w:val="18"/>
              </w:rPr>
              <w:t>INTEGER</w:t>
            </w:r>
          </w:p>
        </w:tc>
        <w:tc>
          <w:tcPr>
            <w:tcW w:type="dxa" w:w="2160"/>
            <w:vAlign w:val="top"/>
          </w:tcPr>
          <w:p>
            <w:r/>
            <w:r>
              <w:rPr>
                <w:b w:val="0"/>
                <w:sz w:val="18"/>
              </w:rPr>
              <w:t>NULL</w:t>
            </w:r>
          </w:p>
        </w:tc>
        <w:tc>
          <w:tcPr>
            <w:tcW w:type="dxa" w:w="2160"/>
            <w:vAlign w:val="top"/>
          </w:tcPr>
          <w:p>
            <w:r/>
            <w:r>
              <w:rPr>
                <w:b w:val="0"/>
                <w:sz w:val="18"/>
              </w:rPr>
              <w:t>Source version.</w:t>
            </w:r>
          </w:p>
        </w:tc>
      </w:tr>
      <w:tr>
        <w:tc>
          <w:tcPr>
            <w:tcW w:type="dxa" w:w="2160"/>
            <w:vAlign w:val="top"/>
          </w:tcPr>
          <w:p>
            <w:r/>
            <w:r>
              <w:rPr>
                <w:b w:val="0"/>
                <w:sz w:val="18"/>
              </w:rPr>
              <w:t>issue_type</w:t>
            </w:r>
          </w:p>
        </w:tc>
        <w:tc>
          <w:tcPr>
            <w:tcW w:type="dxa" w:w="2160"/>
            <w:vAlign w:val="top"/>
          </w:tcPr>
          <w:p>
            <w:r/>
            <w:r>
              <w:rPr>
                <w:b w:val="0"/>
                <w:sz w:val="18"/>
              </w:rPr>
              <w:t>VARCHAR(80)</w:t>
            </w:r>
          </w:p>
        </w:tc>
        <w:tc>
          <w:tcPr>
            <w:tcW w:type="dxa" w:w="2160"/>
            <w:vAlign w:val="top"/>
          </w:tcPr>
          <w:p>
            <w:r/>
            <w:r>
              <w:rPr>
                <w:b w:val="0"/>
                <w:sz w:val="18"/>
              </w:rPr>
              <w:t>NOT NULL</w:t>
            </w:r>
          </w:p>
        </w:tc>
        <w:tc>
          <w:tcPr>
            <w:tcW w:type="dxa" w:w="2160"/>
            <w:vAlign w:val="top"/>
          </w:tcPr>
          <w:p>
            <w:r/>
            <w:r>
              <w:rPr>
                <w:b w:val="0"/>
                <w:sz w:val="18"/>
              </w:rPr>
              <w:t>UNKNOWN_EVENT/MISSING_FIELD/PARSE_ERROR/etc.</w:t>
            </w:r>
          </w:p>
        </w:tc>
      </w:tr>
      <w:tr>
        <w:tc>
          <w:tcPr>
            <w:tcW w:type="dxa" w:w="2160"/>
            <w:vAlign w:val="top"/>
          </w:tcPr>
          <w:p>
            <w:r/>
            <w:r>
              <w:rPr>
                <w:b w:val="0"/>
                <w:sz w:val="18"/>
              </w:rPr>
              <w:t>severity</w:t>
            </w:r>
          </w:p>
        </w:tc>
        <w:tc>
          <w:tcPr>
            <w:tcW w:type="dxa" w:w="2160"/>
            <w:vAlign w:val="top"/>
          </w:tcPr>
          <w:p>
            <w:r/>
            <w:r>
              <w:rPr>
                <w:b w:val="0"/>
                <w:sz w:val="18"/>
              </w:rPr>
              <w:t>VARCHAR(20)</w:t>
            </w:r>
          </w:p>
        </w:tc>
        <w:tc>
          <w:tcPr>
            <w:tcW w:type="dxa" w:w="2160"/>
            <w:vAlign w:val="top"/>
          </w:tcPr>
          <w:p>
            <w:r/>
            <w:r>
              <w:rPr>
                <w:b w:val="0"/>
                <w:sz w:val="18"/>
              </w:rPr>
              <w:t>NOT NULL</w:t>
            </w:r>
          </w:p>
        </w:tc>
        <w:tc>
          <w:tcPr>
            <w:tcW w:type="dxa" w:w="2160"/>
            <w:vAlign w:val="top"/>
          </w:tcPr>
          <w:p>
            <w:r/>
            <w:r>
              <w:rPr>
                <w:b w:val="0"/>
                <w:sz w:val="18"/>
              </w:rPr>
              <w:t>INFO/WARN/ERROR.</w:t>
            </w:r>
          </w:p>
        </w:tc>
      </w:tr>
      <w:tr>
        <w:tc>
          <w:tcPr>
            <w:tcW w:type="dxa" w:w="2160"/>
            <w:vAlign w:val="top"/>
          </w:tcPr>
          <w:p>
            <w:r/>
            <w:r>
              <w:rPr>
                <w:b w:val="0"/>
                <w:sz w:val="18"/>
              </w:rPr>
              <w:t>count</w:t>
            </w:r>
          </w:p>
        </w:tc>
        <w:tc>
          <w:tcPr>
            <w:tcW w:type="dxa" w:w="2160"/>
            <w:vAlign w:val="top"/>
          </w:tcPr>
          <w:p>
            <w:r/>
            <w:r>
              <w:rPr>
                <w:b w:val="0"/>
                <w:sz w:val="18"/>
              </w:rPr>
              <w:t>INTEGER</w:t>
            </w:r>
          </w:p>
        </w:tc>
        <w:tc>
          <w:tcPr>
            <w:tcW w:type="dxa" w:w="2160"/>
            <w:vAlign w:val="top"/>
          </w:tcPr>
          <w:p>
            <w:r/>
            <w:r>
              <w:rPr>
                <w:b w:val="0"/>
                <w:sz w:val="18"/>
              </w:rPr>
              <w:t>NOT NULL</w:t>
            </w:r>
          </w:p>
        </w:tc>
        <w:tc>
          <w:tcPr>
            <w:tcW w:type="dxa" w:w="2160"/>
            <w:vAlign w:val="top"/>
          </w:tcPr>
          <w:p>
            <w:r/>
            <w:r>
              <w:rPr>
                <w:b w:val="0"/>
                <w:sz w:val="18"/>
              </w:rPr>
              <w:t>Number affected.</w:t>
            </w:r>
          </w:p>
        </w:tc>
      </w:tr>
      <w:tr>
        <w:tc>
          <w:tcPr>
            <w:tcW w:type="dxa" w:w="2160"/>
            <w:vAlign w:val="top"/>
          </w:tcPr>
          <w:p>
            <w:r/>
            <w:r>
              <w:rPr>
                <w:b w:val="0"/>
                <w:sz w:val="18"/>
              </w:rPr>
              <w:t>details</w:t>
            </w:r>
          </w:p>
        </w:tc>
        <w:tc>
          <w:tcPr>
            <w:tcW w:type="dxa" w:w="2160"/>
            <w:vAlign w:val="top"/>
          </w:tcPr>
          <w:p>
            <w:r/>
            <w:r>
              <w:rPr>
                <w:b w:val="0"/>
                <w:sz w:val="18"/>
              </w:rPr>
              <w:t>JSONB</w:t>
            </w:r>
          </w:p>
        </w:tc>
        <w:tc>
          <w:tcPr>
            <w:tcW w:type="dxa" w:w="2160"/>
            <w:vAlign w:val="top"/>
          </w:tcPr>
          <w:p>
            <w:r/>
            <w:r>
              <w:rPr>
                <w:b w:val="0"/>
                <w:sz w:val="18"/>
              </w:rPr>
              <w:t>NULL</w:t>
            </w:r>
          </w:p>
        </w:tc>
        <w:tc>
          <w:tcPr>
            <w:tcW w:type="dxa" w:w="2160"/>
            <w:vAlign w:val="top"/>
          </w:tcPr>
          <w:p>
            <w:r/>
            <w:r>
              <w:rPr>
                <w:b w:val="0"/>
                <w:sz w:val="18"/>
              </w:rPr>
              <w:t>Sanitized diagnostic metadata.</w:t>
            </w:r>
          </w:p>
        </w:tc>
      </w:tr>
    </w:tbl>
    <w:p/>
    <w:p>
      <w:pPr>
        <w:pStyle w:val="Heading2"/>
      </w:pPr>
      <w:r>
        <w:t>6.17 admin_audit_log</w:t>
      </w:r>
    </w:p>
    <w:p>
      <w:r>
        <w:t>Audit trail for privileged actions.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Column</w:t>
            </w:r>
          </w:p>
        </w:tc>
        <w:tc>
          <w:tcPr>
            <w:tcW w:type="dxa" w:w="2160"/>
            <w:vAlign w:val="top"/>
            <w:shd w:fill="D9EAF7"/>
          </w:tcPr>
          <w:p>
            <w:r/>
            <w:r>
              <w:rPr>
                <w:b/>
                <w:sz w:val="18"/>
              </w:rPr>
              <w:t>Type</w:t>
            </w:r>
          </w:p>
        </w:tc>
        <w:tc>
          <w:tcPr>
            <w:tcW w:type="dxa" w:w="2160"/>
            <w:vAlign w:val="top"/>
            <w:shd w:fill="D9EAF7"/>
          </w:tcPr>
          <w:p>
            <w:r/>
            <w:r>
              <w:rPr>
                <w:b/>
                <w:sz w:val="18"/>
              </w:rPr>
              <w:t>Constraint</w:t>
            </w:r>
          </w:p>
        </w:tc>
        <w:tc>
          <w:tcPr>
            <w:tcW w:type="dxa" w:w="2160"/>
            <w:vAlign w:val="top"/>
            <w:shd w:fill="D9EAF7"/>
          </w:tcPr>
          <w:p>
            <w:r/>
            <w:r>
              <w:rPr>
                <w:b/>
                <w:sz w:val="18"/>
              </w:rPr>
              <w:t>Meaning</w:t>
            </w:r>
          </w:p>
        </w:tc>
      </w:tr>
      <w:tr>
        <w:tc>
          <w:tcPr>
            <w:tcW w:type="dxa" w:w="2160"/>
            <w:vAlign w:val="top"/>
          </w:tcPr>
          <w:p>
            <w:r/>
            <w:r>
              <w:rPr>
                <w:b w:val="0"/>
                <w:sz w:val="18"/>
              </w:rPr>
              <w:t>audit_id</w:t>
            </w:r>
          </w:p>
        </w:tc>
        <w:tc>
          <w:tcPr>
            <w:tcW w:type="dxa" w:w="2160"/>
            <w:vAlign w:val="top"/>
          </w:tcPr>
          <w:p>
            <w:r/>
            <w:r>
              <w:rPr>
                <w:b w:val="0"/>
                <w:sz w:val="18"/>
              </w:rPr>
              <w:t>BIGINT</w:t>
            </w:r>
          </w:p>
        </w:tc>
        <w:tc>
          <w:tcPr>
            <w:tcW w:type="dxa" w:w="2160"/>
            <w:vAlign w:val="top"/>
          </w:tcPr>
          <w:p>
            <w:r/>
            <w:r>
              <w:rPr>
                <w:b w:val="0"/>
                <w:sz w:val="18"/>
              </w:rPr>
              <w:t>PK</w:t>
            </w:r>
          </w:p>
        </w:tc>
        <w:tc>
          <w:tcPr>
            <w:tcW w:type="dxa" w:w="2160"/>
            <w:vAlign w:val="top"/>
          </w:tcPr>
          <w:p>
            <w:r/>
            <w:r>
              <w:rPr>
                <w:b w:val="0"/>
                <w:sz w:val="18"/>
              </w:rPr>
              <w:t>Identity.</w:t>
            </w:r>
          </w:p>
        </w:tc>
      </w:tr>
      <w:tr>
        <w:tc>
          <w:tcPr>
            <w:tcW w:type="dxa" w:w="2160"/>
            <w:vAlign w:val="top"/>
          </w:tcPr>
          <w:p>
            <w:r/>
            <w:r>
              <w:rPr>
                <w:b w:val="0"/>
                <w:sz w:val="18"/>
              </w:rPr>
              <w:t>admin_identity</w:t>
            </w:r>
          </w:p>
        </w:tc>
        <w:tc>
          <w:tcPr>
            <w:tcW w:type="dxa" w:w="2160"/>
            <w:vAlign w:val="top"/>
          </w:tcPr>
          <w:p>
            <w:r/>
            <w:r>
              <w:rPr>
                <w:b w:val="0"/>
                <w:sz w:val="18"/>
              </w:rPr>
              <w:t>VARCHAR(255)</w:t>
            </w:r>
          </w:p>
        </w:tc>
        <w:tc>
          <w:tcPr>
            <w:tcW w:type="dxa" w:w="2160"/>
            <w:vAlign w:val="top"/>
          </w:tcPr>
          <w:p>
            <w:r/>
            <w:r>
              <w:rPr>
                <w:b w:val="0"/>
                <w:sz w:val="18"/>
              </w:rPr>
              <w:t>NOT NULL</w:t>
            </w:r>
          </w:p>
        </w:tc>
        <w:tc>
          <w:tcPr>
            <w:tcW w:type="dxa" w:w="2160"/>
            <w:vAlign w:val="top"/>
          </w:tcPr>
          <w:p>
            <w:r/>
            <w:r>
              <w:rPr>
                <w:b w:val="0"/>
                <w:sz w:val="18"/>
              </w:rPr>
              <w:t>Authenticated admin.</w:t>
            </w:r>
          </w:p>
        </w:tc>
      </w:tr>
      <w:tr>
        <w:tc>
          <w:tcPr>
            <w:tcW w:type="dxa" w:w="2160"/>
            <w:vAlign w:val="top"/>
          </w:tcPr>
          <w:p>
            <w:r/>
            <w:r>
              <w:rPr>
                <w:b w:val="0"/>
                <w:sz w:val="18"/>
              </w:rPr>
              <w:t>action</w:t>
            </w:r>
          </w:p>
        </w:tc>
        <w:tc>
          <w:tcPr>
            <w:tcW w:type="dxa" w:w="2160"/>
            <w:vAlign w:val="top"/>
          </w:tcPr>
          <w:p>
            <w:r/>
            <w:r>
              <w:rPr>
                <w:b w:val="0"/>
                <w:sz w:val="18"/>
              </w:rPr>
              <w:t>VARCHAR(80)</w:t>
            </w:r>
          </w:p>
        </w:tc>
        <w:tc>
          <w:tcPr>
            <w:tcW w:type="dxa" w:w="2160"/>
            <w:vAlign w:val="top"/>
          </w:tcPr>
          <w:p>
            <w:r/>
            <w:r>
              <w:rPr>
                <w:b w:val="0"/>
                <w:sz w:val="18"/>
              </w:rPr>
              <w:t>NOT NULL</w:t>
            </w:r>
          </w:p>
        </w:tc>
        <w:tc>
          <w:tcPr>
            <w:tcW w:type="dxa" w:w="2160"/>
            <w:vAlign w:val="top"/>
          </w:tcPr>
          <w:p>
            <w:r/>
            <w:r>
              <w:rPr>
                <w:b w:val="0"/>
                <w:sz w:val="18"/>
              </w:rPr>
              <w:t>VIEW_USER/EXPORT/ERASE/etc.</w:t>
            </w:r>
          </w:p>
        </w:tc>
      </w:tr>
      <w:tr>
        <w:tc>
          <w:tcPr>
            <w:tcW w:type="dxa" w:w="2160"/>
            <w:vAlign w:val="top"/>
          </w:tcPr>
          <w:p>
            <w:r/>
            <w:r>
              <w:rPr>
                <w:b w:val="0"/>
                <w:sz w:val="18"/>
              </w:rPr>
              <w:t>target_user_id</w:t>
            </w:r>
          </w:p>
        </w:tc>
        <w:tc>
          <w:tcPr>
            <w:tcW w:type="dxa" w:w="2160"/>
            <w:vAlign w:val="top"/>
          </w:tcPr>
          <w:p>
            <w:r/>
            <w:r>
              <w:rPr>
                <w:b w:val="0"/>
                <w:sz w:val="18"/>
              </w:rPr>
              <w:t>UUID</w:t>
            </w:r>
          </w:p>
        </w:tc>
        <w:tc>
          <w:tcPr>
            <w:tcW w:type="dxa" w:w="2160"/>
            <w:vAlign w:val="top"/>
          </w:tcPr>
          <w:p>
            <w:r/>
            <w:r>
              <w:rPr>
                <w:b w:val="0"/>
                <w:sz w:val="18"/>
              </w:rPr>
              <w:t>NULL</w:t>
            </w:r>
          </w:p>
        </w:tc>
        <w:tc>
          <w:tcPr>
            <w:tcW w:type="dxa" w:w="2160"/>
            <w:vAlign w:val="top"/>
          </w:tcPr>
          <w:p>
            <w:r/>
            <w:r>
              <w:rPr>
                <w:b w:val="0"/>
                <w:sz w:val="18"/>
              </w:rPr>
              <w:t>Affected user if applicable.</w:t>
            </w:r>
          </w:p>
        </w:tc>
      </w:tr>
      <w:tr>
        <w:tc>
          <w:tcPr>
            <w:tcW w:type="dxa" w:w="2160"/>
            <w:vAlign w:val="top"/>
          </w:tcPr>
          <w:p>
            <w:r/>
            <w:r>
              <w:rPr>
                <w:b w:val="0"/>
                <w:sz w:val="18"/>
              </w:rPr>
              <w:t>business_purpose</w:t>
            </w:r>
          </w:p>
        </w:tc>
        <w:tc>
          <w:tcPr>
            <w:tcW w:type="dxa" w:w="2160"/>
            <w:vAlign w:val="top"/>
          </w:tcPr>
          <w:p>
            <w:r/>
            <w:r>
              <w:rPr>
                <w:b w:val="0"/>
                <w:sz w:val="18"/>
              </w:rPr>
              <w:t>VARCHAR(255)</w:t>
            </w:r>
          </w:p>
        </w:tc>
        <w:tc>
          <w:tcPr>
            <w:tcW w:type="dxa" w:w="2160"/>
            <w:vAlign w:val="top"/>
          </w:tcPr>
          <w:p>
            <w:r/>
            <w:r>
              <w:rPr>
                <w:b w:val="0"/>
                <w:sz w:val="18"/>
              </w:rPr>
              <w:t>NULL</w:t>
            </w:r>
          </w:p>
        </w:tc>
        <w:tc>
          <w:tcPr>
            <w:tcW w:type="dxa" w:w="2160"/>
            <w:vAlign w:val="top"/>
          </w:tcPr>
          <w:p>
            <w:r/>
            <w:r>
              <w:rPr>
                <w:b w:val="0"/>
                <w:sz w:val="18"/>
              </w:rPr>
              <w:t>Required for identifiable drill-down.</w:t>
            </w:r>
          </w:p>
        </w:tc>
      </w:tr>
      <w:tr>
        <w:tc>
          <w:tcPr>
            <w:tcW w:type="dxa" w:w="2160"/>
            <w:vAlign w:val="top"/>
          </w:tcPr>
          <w:p>
            <w:r/>
            <w:r>
              <w:rPr>
                <w:b w:val="0"/>
                <w:sz w:val="18"/>
              </w:rPr>
              <w:t>occurred_at</w:t>
            </w:r>
          </w:p>
        </w:tc>
        <w:tc>
          <w:tcPr>
            <w:tcW w:type="dxa" w:w="2160"/>
            <w:vAlign w:val="top"/>
          </w:tcPr>
          <w:p>
            <w:r/>
            <w:r>
              <w:rPr>
                <w:b w:val="0"/>
                <w:sz w:val="18"/>
              </w:rPr>
              <w:t>TIMESTAMPTZ</w:t>
            </w:r>
          </w:p>
        </w:tc>
        <w:tc>
          <w:tcPr>
            <w:tcW w:type="dxa" w:w="2160"/>
            <w:vAlign w:val="top"/>
          </w:tcPr>
          <w:p>
            <w:r/>
            <w:r>
              <w:rPr>
                <w:b w:val="0"/>
                <w:sz w:val="18"/>
              </w:rPr>
              <w:t>NOT NULL</w:t>
            </w:r>
          </w:p>
        </w:tc>
        <w:tc>
          <w:tcPr>
            <w:tcW w:type="dxa" w:w="2160"/>
            <w:vAlign w:val="top"/>
          </w:tcPr>
          <w:p>
            <w:r/>
            <w:r>
              <w:rPr>
                <w:b w:val="0"/>
                <w:sz w:val="18"/>
              </w:rPr>
              <w:t>Audit timestamp.</w:t>
            </w:r>
          </w:p>
        </w:tc>
      </w:tr>
      <w:tr>
        <w:tc>
          <w:tcPr>
            <w:tcW w:type="dxa" w:w="2160"/>
            <w:vAlign w:val="top"/>
          </w:tcPr>
          <w:p>
            <w:r/>
            <w:r>
              <w:rPr>
                <w:b w:val="0"/>
                <w:sz w:val="18"/>
              </w:rPr>
              <w:t>metadata</w:t>
            </w:r>
          </w:p>
        </w:tc>
        <w:tc>
          <w:tcPr>
            <w:tcW w:type="dxa" w:w="2160"/>
            <w:vAlign w:val="top"/>
          </w:tcPr>
          <w:p>
            <w:r/>
            <w:r>
              <w:rPr>
                <w:b w:val="0"/>
                <w:sz w:val="18"/>
              </w:rPr>
              <w:t>JSONB</w:t>
            </w:r>
          </w:p>
        </w:tc>
        <w:tc>
          <w:tcPr>
            <w:tcW w:type="dxa" w:w="2160"/>
            <w:vAlign w:val="top"/>
          </w:tcPr>
          <w:p>
            <w:r/>
            <w:r>
              <w:rPr>
                <w:b w:val="0"/>
                <w:sz w:val="18"/>
              </w:rPr>
              <w:t>NULL</w:t>
            </w:r>
          </w:p>
        </w:tc>
        <w:tc>
          <w:tcPr>
            <w:tcW w:type="dxa" w:w="2160"/>
            <w:vAlign w:val="top"/>
          </w:tcPr>
          <w:p>
            <w:r/>
            <w:r>
              <w:rPr>
                <w:b w:val="0"/>
                <w:sz w:val="18"/>
              </w:rPr>
              <w:t>Non-sensitive metadata.</w:t>
            </w:r>
          </w:p>
        </w:tc>
      </w:tr>
    </w:tbl>
    <w:p/>
    <w:p>
      <w:r>
        <w:br w:type="page"/>
      </w:r>
    </w:p>
    <w:p>
      <w:pPr>
        <w:pStyle w:val="Heading1"/>
      </w:pPr>
      <w:r>
        <w:t>7. Physical PostgreSQL Design</w:t>
      </w:r>
    </w:p>
    <w:p>
      <w:r>
        <w:t>The following is a representative DDL skeleton. In the implementation, use Flyway or Liquibase migrations so schema changes are versioned and reproducible across dev/SIT/stage/prod.</w:t>
      </w:r>
    </w:p>
    <w:p>
      <w:pPr>
        <w:pStyle w:val="CodeBlock"/>
        <w:ind w:left="288" w:right="288"/>
      </w:pPr>
      <w:r>
        <w:t>CREATE TABLE app_user (</w:t>
        <w:br/>
        <w:t xml:space="preserve">    user_id UUID PRIMARY KEY,</w:t>
        <w:br/>
        <w:t xml:space="preserve">    acf2_id VARCHAR(64) NOT NULL UNIQUE,</w:t>
        <w:br/>
        <w:t xml:space="preserve">    username VARCHAR(255),</w:t>
        <w:br/>
        <w:t xml:space="preserve">    status VARCHAR(20) NOT NULL,</w:t>
        <w:br/>
        <w:t xml:space="preserve">    current_consent_state VARCHAR(20) NOT NULL,</w:t>
        <w:br/>
        <w:t xml:space="preserve">    first_use_at TIMESTAMPTZ,</w:t>
        <w:br/>
        <w:t xml:space="preserve">    last_active_at TIMESTAMPTZ,</w:t>
        <w:br/>
        <w:t xml:space="preserve">    created_at TIMESTAMPTZ NOT NULL DEFAULT now(),</w:t>
        <w:br/>
        <w:t xml:space="preserve">    updated_at TIMESTAMPTZ NOT NULL DEFAULT now()</w:t>
        <w:br/>
        <w:t>);</w:t>
        <w:br/>
        <w:br/>
        <w:t>CREATE TABLE agent (</w:t>
        <w:br/>
        <w:t xml:space="preserve">    agent_id VARCHAR(100) PRIMARY KEY,</w:t>
        <w:br/>
        <w:t xml:space="preserve">    agent_name VARCHAR(200) NOT NULL,</w:t>
        <w:br/>
        <w:t xml:space="preserve">    skill_id VARCHAR(100),</w:t>
        <w:br/>
        <w:t xml:space="preserve">    skill_name VARCHAR(200),</w:t>
        <w:br/>
        <w:t xml:space="preserve">    category VARCHAR(100),</w:t>
        <w:br/>
        <w:t xml:space="preserve">    version VARCHAR(50),</w:t>
        <w:br/>
        <w:t xml:space="preserve">    active BOOLEAN NOT NULL DEFAULT true</w:t>
        <w:br/>
        <w:t>);</w:t>
        <w:br/>
        <w:br/>
        <w:t>CREATE TABLE agent_session (</w:t>
        <w:br/>
        <w:t xml:space="preserve">    session_id VARCHAR(150) PRIMARY KEY,</w:t>
        <w:br/>
        <w:t xml:space="preserve">    user_id UUID NOT NULL REFERENCES app_user(user_id),</w:t>
        <w:br/>
        <w:t xml:space="preserve">    agent_id VARCHAR(100) NOT NULL REFERENCES agent(agent_id),</w:t>
        <w:br/>
        <w:t xml:space="preserve">    started_at TIMESTAMPTZ NOT NULL,</w:t>
        <w:br/>
        <w:t xml:space="preserve">    ended_at TIMESTAMPTZ,</w:t>
        <w:br/>
        <w:t xml:space="preserve">    request_count INTEGER NOT NULL DEFAULT 0,</w:t>
        <w:br/>
        <w:t xml:space="preserve">    tool_call_count INTEGER NOT NULL DEFAULT 0,</w:t>
        <w:br/>
        <w:t xml:space="preserve">    completion_status VARCHAR(30),</w:t>
        <w:br/>
        <w:t xml:space="preserve">    repo_classification VARCHAR(30)</w:t>
        <w:br/>
        <w:t>);</w:t>
        <w:br/>
        <w:br/>
        <w:t>CREATE TABLE llm_request (</w:t>
        <w:br/>
        <w:t xml:space="preserve">    request_id UUID PRIMARY KEY,</w:t>
        <w:br/>
        <w:t xml:space="preserve">    source_event_id VARCHAR(255) NOT NULL UNIQUE,</w:t>
        <w:br/>
        <w:t xml:space="preserve">    user_id UUID NOT NULL REFERENCES app_user(user_id),</w:t>
        <w:br/>
        <w:t xml:space="preserve">    session_id VARCHAR(150) NOT NULL REFERENCES agent_session(session_id),</w:t>
        <w:br/>
        <w:t xml:space="preserve">    agent_id VARCHAR(100) NOT NULL REFERENCES agent(agent_id),</w:t>
        <w:br/>
        <w:t xml:space="preserve">    model_id VARCHAR(150) NOT NULL,</w:t>
        <w:br/>
        <w:t xml:space="preserve">    price_version_id BIGINT,</w:t>
        <w:br/>
        <w:t xml:space="preserve">    response_id VARCHAR(255),</w:t>
        <w:br/>
        <w:t xml:space="preserve">    captured_at TIMESTAMPTZ NOT NULL,</w:t>
        <w:br/>
        <w:t xml:space="preserve">    input_tokens INTEGER NOT NULL CHECK (input_tokens &gt;= 0),</w:t>
        <w:br/>
        <w:t xml:space="preserve">    cached_tokens INTEGER NOT NULL CHECK (cached_tokens &gt;= 0),</w:t>
        <w:br/>
        <w:t xml:space="preserve">    output_tokens INTEGER NOT NULL CHECK (output_tokens &gt;= 0),</w:t>
        <w:br/>
        <w:t xml:space="preserve">    ttft_ms INTEGER CHECK (ttft_ms &gt;= 0),</w:t>
        <w:br/>
        <w:t xml:space="preserve">    duration_ms INTEGER CHECK (duration_ms &gt;= 0),</w:t>
        <w:br/>
        <w:t xml:space="preserve">    estimated_cost NUMERIC(18,8) NOT NULL CHECK (estimated_cost &gt;= 0)</w:t>
        <w:br/>
        <w:t>);</w:t>
        <w:br/>
        <w:br/>
        <w:t>CREATE TABLE adoption_daily (</w:t>
        <w:br/>
        <w:t xml:space="preserve">    user_id UUID NOT NULL REFERENCES app_user(user_id),</w:t>
        <w:br/>
        <w:t xml:space="preserve">    agent_id VARCHAR(100) NOT NULL REFERENCES agent(agent_id),</w:t>
        <w:br/>
        <w:t xml:space="preserve">    usage_date DATE NOT NULL,</w:t>
        <w:br/>
        <w:t xml:space="preserve">    session_count INTEGER NOT NULL DEFAULT 0,</w:t>
        <w:br/>
        <w:t xml:space="preserve">    request_count INTEGER NOT NULL DEFAULT 0,</w:t>
        <w:br/>
        <w:t xml:space="preserve">    active_minutes INTEGER NOT NULL DEFAULT 0,</w:t>
        <w:br/>
        <w:t xml:space="preserve">    successful_completion_count INTEGER NOT NULL DEFAULT 0,</w:t>
        <w:br/>
        <w:t xml:space="preserve">    first_use_flag BOOLEAN NOT NULL DEFAULT false,</w:t>
        <w:br/>
        <w:t xml:space="preserve">    last_event_at TIMESTAMPTZ NOT NULL,</w:t>
        <w:br/>
        <w:t xml:space="preserve">    PRIMARY KEY (user_id, agent_id, usage_date)</w:t>
        <w:br/>
        <w:t>);</w:t>
        <w:br/>
        <w:br/>
        <w:t>CREATE TABLE survey_assignment (</w:t>
        <w:br/>
        <w:t xml:space="preserve">    assignment_id UUID PRIMARY KEY,</w:t>
        <w:br/>
        <w:t xml:space="preserve">    user_id UUID NOT NULL REFERENCES app_user(user_id),</w:t>
        <w:br/>
        <w:t xml:space="preserve">    agent_id VARCHAR(100) NOT NULL REFERENCES agent(agent_id),</w:t>
        <w:br/>
        <w:t xml:space="preserve">    survey_id VARCHAR(80) NOT NULL,</w:t>
        <w:br/>
        <w:t xml:space="preserve">    first_use_at TIMESTAMPTZ NOT NULL,</w:t>
        <w:br/>
        <w:t xml:space="preserve">    eligible_at TIMESTAMPTZ NOT NULL,</w:t>
        <w:br/>
        <w:t xml:space="preserve">    status VARCHAR(30) NOT NULL,</w:t>
        <w:br/>
        <w:t xml:space="preserve">    shown_at TIMESTAMPTZ,</w:t>
        <w:br/>
        <w:t xml:space="preserve">    responded_at TIMESTAMPTZ,</w:t>
        <w:br/>
        <w:t xml:space="preserve">    UNIQUE (user_id, agent_id, survey_id)</w:t>
        <w:br/>
        <w:t>);</w:t>
        <w:br/>
        <w:br/>
        <w:t>CREATE TABLE feedback_response (</w:t>
        <w:br/>
        <w:t xml:space="preserve">    feedback_id UUID PRIMARY KEY,</w:t>
        <w:br/>
        <w:t xml:space="preserve">    assignment_id UUID NOT NULL UNIQUE REFERENCES survey_assignment(assignment_id),</w:t>
        <w:br/>
        <w:t xml:space="preserve">    sentiment_score SMALLINT CHECK (sentiment_score BETWEEN 1 AND 5),</w:t>
        <w:br/>
        <w:t xml:space="preserve">    time_saved_minutes INTEGER CHECK (time_saved_minutes &gt;= 0),</w:t>
        <w:br/>
        <w:t xml:space="preserve">    barrier_categories JSONB,</w:t>
        <w:br/>
        <w:t xml:space="preserve">    value_signals JSONB,</w:t>
        <w:br/>
        <w:t xml:space="preserve">    submitted_at TIMESTAMPTZ NOT NULL</w:t>
        <w:br/>
        <w:t>);</w:t>
      </w:r>
    </w:p>
    <w:p>
      <w:pPr>
        <w:pStyle w:val="Heading2"/>
      </w:pPr>
      <w:r>
        <w:t>7.1 Recommended indexes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Index</w:t>
            </w:r>
          </w:p>
        </w:tc>
        <w:tc>
          <w:tcPr>
            <w:tcW w:type="dxa" w:w="2880"/>
            <w:vAlign w:val="top"/>
            <w:shd w:fill="D9EAF7"/>
          </w:tcPr>
          <w:p>
            <w:r/>
            <w:r>
              <w:rPr>
                <w:b/>
                <w:sz w:val="18"/>
              </w:rPr>
              <w:t>Columns</w:t>
            </w:r>
          </w:p>
        </w:tc>
        <w:tc>
          <w:tcPr>
            <w:tcW w:type="dxa" w:w="2880"/>
            <w:vAlign w:val="top"/>
            <w:shd w:fill="D9EAF7"/>
          </w:tcPr>
          <w:p>
            <w:r/>
            <w:r>
              <w:rPr>
                <w:b/>
                <w:sz w:val="18"/>
              </w:rPr>
              <w:t>Why</w:t>
            </w:r>
          </w:p>
        </w:tc>
      </w:tr>
      <w:tr>
        <w:tc>
          <w:tcPr>
            <w:tcW w:type="dxa" w:w="2880"/>
            <w:vAlign w:val="top"/>
          </w:tcPr>
          <w:p>
            <w:r/>
            <w:r>
              <w:rPr>
                <w:b w:val="0"/>
                <w:sz w:val="18"/>
              </w:rPr>
              <w:t>User activity</w:t>
            </w:r>
          </w:p>
        </w:tc>
        <w:tc>
          <w:tcPr>
            <w:tcW w:type="dxa" w:w="2880"/>
            <w:vAlign w:val="top"/>
          </w:tcPr>
          <w:p>
            <w:r/>
            <w:r>
              <w:rPr>
                <w:b w:val="0"/>
                <w:sz w:val="18"/>
              </w:rPr>
              <w:t>llm_request(user_id, captured_at DESC)</w:t>
            </w:r>
          </w:p>
        </w:tc>
        <w:tc>
          <w:tcPr>
            <w:tcW w:type="dxa" w:w="2880"/>
            <w:vAlign w:val="top"/>
          </w:tcPr>
          <w:p>
            <w:r/>
            <w:r>
              <w:rPr>
                <w:b w:val="0"/>
                <w:sz w:val="18"/>
              </w:rPr>
              <w:t>User dashboard and recent activity.</w:t>
            </w:r>
          </w:p>
        </w:tc>
      </w:tr>
      <w:tr>
        <w:tc>
          <w:tcPr>
            <w:tcW w:type="dxa" w:w="2880"/>
            <w:vAlign w:val="top"/>
          </w:tcPr>
          <w:p>
            <w:r/>
            <w:r>
              <w:rPr>
                <w:b w:val="0"/>
                <w:sz w:val="18"/>
              </w:rPr>
              <w:t>Agent adoption</w:t>
            </w:r>
          </w:p>
        </w:tc>
        <w:tc>
          <w:tcPr>
            <w:tcW w:type="dxa" w:w="2880"/>
            <w:vAlign w:val="top"/>
          </w:tcPr>
          <w:p>
            <w:r/>
            <w:r>
              <w:rPr>
                <w:b w:val="0"/>
                <w:sz w:val="18"/>
              </w:rPr>
              <w:t>adoption_daily(agent_id, usage_date)</w:t>
            </w:r>
          </w:p>
        </w:tc>
        <w:tc>
          <w:tcPr>
            <w:tcW w:type="dxa" w:w="2880"/>
            <w:vAlign w:val="top"/>
          </w:tcPr>
          <w:p>
            <w:r/>
            <w:r>
              <w:rPr>
                <w:b w:val="0"/>
                <w:sz w:val="18"/>
              </w:rPr>
              <w:t>Agent adoption trend.</w:t>
            </w:r>
          </w:p>
        </w:tc>
      </w:tr>
      <w:tr>
        <w:tc>
          <w:tcPr>
            <w:tcW w:type="dxa" w:w="2880"/>
            <w:vAlign w:val="top"/>
          </w:tcPr>
          <w:p>
            <w:r/>
            <w:r>
              <w:rPr>
                <w:b w:val="0"/>
                <w:sz w:val="18"/>
              </w:rPr>
              <w:t>Org reporting</w:t>
            </w:r>
          </w:p>
        </w:tc>
        <w:tc>
          <w:tcPr>
            <w:tcW w:type="dxa" w:w="2880"/>
            <w:vAlign w:val="top"/>
          </w:tcPr>
          <w:p>
            <w:r/>
            <w:r>
              <w:rPr>
                <w:b w:val="0"/>
                <w:sz w:val="18"/>
              </w:rPr>
              <w:t>user_org_snapshot(user_id, valid_from, valid_to)</w:t>
            </w:r>
          </w:p>
        </w:tc>
        <w:tc>
          <w:tcPr>
            <w:tcW w:type="dxa" w:w="2880"/>
            <w:vAlign w:val="top"/>
          </w:tcPr>
          <w:p>
            <w:r/>
            <w:r>
              <w:rPr>
                <w:b w:val="0"/>
                <w:sz w:val="18"/>
              </w:rPr>
              <w:t>Historical org join.</w:t>
            </w:r>
          </w:p>
        </w:tc>
      </w:tr>
      <w:tr>
        <w:tc>
          <w:tcPr>
            <w:tcW w:type="dxa" w:w="2880"/>
            <w:vAlign w:val="top"/>
          </w:tcPr>
          <w:p>
            <w:r/>
            <w:r>
              <w:rPr>
                <w:b w:val="0"/>
                <w:sz w:val="18"/>
              </w:rPr>
              <w:t>Session lookup</w:t>
            </w:r>
          </w:p>
        </w:tc>
        <w:tc>
          <w:tcPr>
            <w:tcW w:type="dxa" w:w="2880"/>
            <w:vAlign w:val="top"/>
          </w:tcPr>
          <w:p>
            <w:r/>
            <w:r>
              <w:rPr>
                <w:b w:val="0"/>
                <w:sz w:val="18"/>
              </w:rPr>
              <w:t>agent_session(user_id, started_at DESC)</w:t>
            </w:r>
          </w:p>
        </w:tc>
        <w:tc>
          <w:tcPr>
            <w:tcW w:type="dxa" w:w="2880"/>
            <w:vAlign w:val="top"/>
          </w:tcPr>
          <w:p>
            <w:r/>
            <w:r>
              <w:rPr>
                <w:b w:val="0"/>
                <w:sz w:val="18"/>
              </w:rPr>
              <w:t>Session drill-down.</w:t>
            </w:r>
          </w:p>
        </w:tc>
      </w:tr>
      <w:tr>
        <w:tc>
          <w:tcPr>
            <w:tcW w:type="dxa" w:w="2880"/>
            <w:vAlign w:val="top"/>
          </w:tcPr>
          <w:p>
            <w:r/>
            <w:r>
              <w:rPr>
                <w:b w:val="0"/>
                <w:sz w:val="18"/>
              </w:rPr>
              <w:t>Flow correlation</w:t>
            </w:r>
          </w:p>
        </w:tc>
        <w:tc>
          <w:tcPr>
            <w:tcW w:type="dxa" w:w="2880"/>
            <w:vAlign w:val="top"/>
          </w:tcPr>
          <w:p>
            <w:r/>
            <w:r>
              <w:rPr>
                <w:b w:val="0"/>
                <w:sz w:val="18"/>
              </w:rPr>
              <w:t>agent_flow_event(request_id, captured_at)</w:t>
            </w:r>
          </w:p>
        </w:tc>
        <w:tc>
          <w:tcPr>
            <w:tcW w:type="dxa" w:w="2880"/>
            <w:vAlign w:val="top"/>
          </w:tcPr>
          <w:p>
            <w:r/>
            <w:r>
              <w:rPr>
                <w:b w:val="0"/>
                <w:sz w:val="18"/>
              </w:rPr>
              <w:t>Request funnel.</w:t>
            </w:r>
          </w:p>
        </w:tc>
      </w:tr>
      <w:tr>
        <w:tc>
          <w:tcPr>
            <w:tcW w:type="dxa" w:w="2880"/>
            <w:vAlign w:val="top"/>
          </w:tcPr>
          <w:p>
            <w:r/>
            <w:r>
              <w:rPr>
                <w:b w:val="0"/>
                <w:sz w:val="18"/>
              </w:rPr>
              <w:t>Model analytics</w:t>
            </w:r>
          </w:p>
        </w:tc>
        <w:tc>
          <w:tcPr>
            <w:tcW w:type="dxa" w:w="2880"/>
            <w:vAlign w:val="top"/>
          </w:tcPr>
          <w:p>
            <w:r/>
            <w:r>
              <w:rPr>
                <w:b w:val="0"/>
                <w:sz w:val="18"/>
              </w:rPr>
              <w:t>llm_request(model_id, captured_at)</w:t>
            </w:r>
          </w:p>
        </w:tc>
        <w:tc>
          <w:tcPr>
            <w:tcW w:type="dxa" w:w="2880"/>
            <w:vAlign w:val="top"/>
          </w:tcPr>
          <w:p>
            <w:r/>
            <w:r>
              <w:rPr>
                <w:b w:val="0"/>
                <w:sz w:val="18"/>
              </w:rPr>
              <w:t>Model mix/cost trends.</w:t>
            </w:r>
          </w:p>
        </w:tc>
      </w:tr>
      <w:tr>
        <w:tc>
          <w:tcPr>
            <w:tcW w:type="dxa" w:w="2880"/>
            <w:vAlign w:val="top"/>
          </w:tcPr>
          <w:p>
            <w:r/>
            <w:r>
              <w:rPr>
                <w:b w:val="0"/>
                <w:sz w:val="18"/>
              </w:rPr>
              <w:t>Survey queue</w:t>
            </w:r>
          </w:p>
        </w:tc>
        <w:tc>
          <w:tcPr>
            <w:tcW w:type="dxa" w:w="2880"/>
            <w:vAlign w:val="top"/>
          </w:tcPr>
          <w:p>
            <w:r/>
            <w:r>
              <w:rPr>
                <w:b w:val="0"/>
                <w:sz w:val="18"/>
              </w:rPr>
              <w:t>survey_assignment(status, eligible_at)</w:t>
            </w:r>
          </w:p>
        </w:tc>
        <w:tc>
          <w:tcPr>
            <w:tcW w:type="dxa" w:w="2880"/>
            <w:vAlign w:val="top"/>
          </w:tcPr>
          <w:p>
            <w:r/>
            <w:r>
              <w:rPr>
                <w:b w:val="0"/>
                <w:sz w:val="18"/>
              </w:rPr>
              <w:t>Find surveys due now.</w:t>
            </w:r>
          </w:p>
        </w:tc>
      </w:tr>
      <w:tr>
        <w:tc>
          <w:tcPr>
            <w:tcW w:type="dxa" w:w="2880"/>
            <w:vAlign w:val="top"/>
          </w:tcPr>
          <w:p>
            <w:r/>
            <w:r>
              <w:rPr>
                <w:b w:val="0"/>
                <w:sz w:val="18"/>
              </w:rPr>
              <w:t>Event dedupe</w:t>
            </w:r>
          </w:p>
        </w:tc>
        <w:tc>
          <w:tcPr>
            <w:tcW w:type="dxa" w:w="2880"/>
            <w:vAlign w:val="top"/>
          </w:tcPr>
          <w:p>
            <w:r/>
            <w:r>
              <w:rPr>
                <w:b w:val="0"/>
                <w:sz w:val="18"/>
              </w:rPr>
              <w:t>event_receipt(source_event_id)</w:t>
            </w:r>
          </w:p>
        </w:tc>
        <w:tc>
          <w:tcPr>
            <w:tcW w:type="dxa" w:w="2880"/>
            <w:vAlign w:val="top"/>
          </w:tcPr>
          <w:p>
            <w:r/>
            <w:r>
              <w:rPr>
                <w:b w:val="0"/>
                <w:sz w:val="18"/>
              </w:rPr>
              <w:t>Fast idempotency check.</w:t>
            </w:r>
          </w:p>
        </w:tc>
      </w:tr>
      <w:tr>
        <w:tc>
          <w:tcPr>
            <w:tcW w:type="dxa" w:w="2880"/>
            <w:vAlign w:val="top"/>
          </w:tcPr>
          <w:p>
            <w:r/>
            <w:r>
              <w:rPr>
                <w:b w:val="0"/>
                <w:sz w:val="18"/>
              </w:rPr>
              <w:t>Data quality</w:t>
            </w:r>
          </w:p>
        </w:tc>
        <w:tc>
          <w:tcPr>
            <w:tcW w:type="dxa" w:w="2880"/>
            <w:vAlign w:val="top"/>
          </w:tcPr>
          <w:p>
            <w:r/>
            <w:r>
              <w:rPr>
                <w:b w:val="0"/>
                <w:sz w:val="18"/>
              </w:rPr>
              <w:t>data_quality_event(occurred_at DESC)</w:t>
            </w:r>
          </w:p>
        </w:tc>
        <w:tc>
          <w:tcPr>
            <w:tcW w:type="dxa" w:w="2880"/>
            <w:vAlign w:val="top"/>
          </w:tcPr>
          <w:p>
            <w:r/>
            <w:r>
              <w:rPr>
                <w:b w:val="0"/>
                <w:sz w:val="18"/>
              </w:rPr>
              <w:t>Operational dashboard.</w:t>
            </w:r>
          </w:p>
        </w:tc>
      </w:tr>
    </w:tbl>
    <w:p/>
    <w:p>
      <w:pPr>
        <w:pStyle w:val="Heading2"/>
      </w:pPr>
      <w:r>
        <w:t>7.2 Partitioning decision</w:t>
      </w:r>
    </w:p>
    <w:p>
      <w:r>
        <w:t>Do not partition every table for the POC. If telemetry volume becomes large, partition the high-volume append-only tables (llm_request and agent_flow_event) by month on captured_at. Keep dimensions and small control tables unpartitioned. This keeps the first implementation easy to reason about while leaving a clear scale path.</w:t>
      </w:r>
    </w:p>
    <w:p>
      <w:pPr>
        <w:pStyle w:val="Heading1"/>
      </w:pPr>
      <w:r>
        <w:t>8. Transaction Isolation &amp; Concurrency Strategy</w:t>
      </w:r>
    </w:p>
    <w:p>
      <w:r>
        <w:t>Do not make the entire application SERIALIZABLE just because adoption data is important. Isolation level is a concurrency-control tool, not a substitute for primary keys, unique constraints, correct transactions and idempotency.</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Operation</w:t>
            </w:r>
          </w:p>
        </w:tc>
        <w:tc>
          <w:tcPr>
            <w:tcW w:type="dxa" w:w="2880"/>
            <w:vAlign w:val="top"/>
            <w:shd w:fill="D9EAF7"/>
          </w:tcPr>
          <w:p>
            <w:r/>
            <w:r>
              <w:rPr>
                <w:b/>
                <w:sz w:val="18"/>
              </w:rPr>
              <w:t>Recommended isolation</w:t>
            </w:r>
          </w:p>
        </w:tc>
        <w:tc>
          <w:tcPr>
            <w:tcW w:type="dxa" w:w="2880"/>
            <w:vAlign w:val="top"/>
            <w:shd w:fill="D9EAF7"/>
          </w:tcPr>
          <w:p>
            <w:r/>
            <w:r>
              <w:rPr>
                <w:b/>
                <w:sz w:val="18"/>
              </w:rPr>
              <w:t>Why</w:t>
            </w:r>
          </w:p>
        </w:tc>
      </w:tr>
      <w:tr>
        <w:tc>
          <w:tcPr>
            <w:tcW w:type="dxa" w:w="2880"/>
            <w:vAlign w:val="top"/>
          </w:tcPr>
          <w:p>
            <w:r/>
            <w:r>
              <w:rPr>
                <w:b w:val="0"/>
                <w:sz w:val="18"/>
              </w:rPr>
              <w:t>Ingestion of independent telemetry events</w:t>
            </w:r>
          </w:p>
        </w:tc>
        <w:tc>
          <w:tcPr>
            <w:tcW w:type="dxa" w:w="2880"/>
            <w:vAlign w:val="top"/>
          </w:tcPr>
          <w:p>
            <w:r/>
            <w:r>
              <w:rPr>
                <w:b w:val="0"/>
                <w:sz w:val="18"/>
              </w:rPr>
              <w:t>READ COMMITTED</w:t>
            </w:r>
          </w:p>
        </w:tc>
        <w:tc>
          <w:tcPr>
            <w:tcW w:type="dxa" w:w="2880"/>
            <w:vAlign w:val="top"/>
          </w:tcPr>
          <w:p>
            <w:r/>
            <w:r>
              <w:rPr>
                <w:b w:val="0"/>
                <w:sz w:val="18"/>
              </w:rPr>
              <w:t>High concurrency; each statement sees committed data. Idempotency is enforced by unique constraints.</w:t>
            </w:r>
          </w:p>
        </w:tc>
      </w:tr>
      <w:tr>
        <w:tc>
          <w:tcPr>
            <w:tcW w:type="dxa" w:w="2880"/>
            <w:vAlign w:val="top"/>
          </w:tcPr>
          <w:p>
            <w:r/>
            <w:r>
              <w:rPr>
                <w:b w:val="0"/>
                <w:sz w:val="18"/>
              </w:rPr>
              <w:t>Insert user/session/request/flow event batch</w:t>
            </w:r>
          </w:p>
        </w:tc>
        <w:tc>
          <w:tcPr>
            <w:tcW w:type="dxa" w:w="2880"/>
            <w:vAlign w:val="top"/>
          </w:tcPr>
          <w:p>
            <w:r/>
            <w:r>
              <w:rPr>
                <w:b w:val="0"/>
                <w:sz w:val="18"/>
              </w:rPr>
              <w:t>READ COMMITTED</w:t>
            </w:r>
          </w:p>
        </w:tc>
        <w:tc>
          <w:tcPr>
            <w:tcW w:type="dxa" w:w="2880"/>
            <w:vAlign w:val="top"/>
          </w:tcPr>
          <w:p>
            <w:r/>
            <w:r>
              <w:rPr>
                <w:b w:val="0"/>
                <w:sz w:val="18"/>
              </w:rPr>
              <w:t>All related inserts can be committed atomically in one short transaction.</w:t>
            </w:r>
          </w:p>
        </w:tc>
      </w:tr>
      <w:tr>
        <w:tc>
          <w:tcPr>
            <w:tcW w:type="dxa" w:w="2880"/>
            <w:vAlign w:val="top"/>
          </w:tcPr>
          <w:p>
            <w:r/>
            <w:r>
              <w:rPr>
                <w:b w:val="0"/>
                <w:sz w:val="18"/>
              </w:rPr>
              <w:t>Adoption daily upsert</w:t>
            </w:r>
          </w:p>
        </w:tc>
        <w:tc>
          <w:tcPr>
            <w:tcW w:type="dxa" w:w="2880"/>
            <w:vAlign w:val="top"/>
          </w:tcPr>
          <w:p>
            <w:r/>
            <w:r>
              <w:rPr>
                <w:b w:val="0"/>
                <w:sz w:val="18"/>
              </w:rPr>
              <w:t>READ COMMITTED + atomic UPSERT</w:t>
            </w:r>
          </w:p>
        </w:tc>
        <w:tc>
          <w:tcPr>
            <w:tcW w:type="dxa" w:w="2880"/>
            <w:vAlign w:val="top"/>
          </w:tcPr>
          <w:p>
            <w:r/>
            <w:r>
              <w:rPr>
                <w:b w:val="0"/>
                <w:sz w:val="18"/>
              </w:rPr>
              <w:t>Avoids lost updates without SERIALIZABLE.</w:t>
            </w:r>
          </w:p>
        </w:tc>
      </w:tr>
      <w:tr>
        <w:tc>
          <w:tcPr>
            <w:tcW w:type="dxa" w:w="2880"/>
            <w:vAlign w:val="top"/>
          </w:tcPr>
          <w:p>
            <w:r/>
            <w:r>
              <w:rPr>
                <w:b w:val="0"/>
                <w:sz w:val="18"/>
              </w:rPr>
              <w:t>Survey assignment creation</w:t>
            </w:r>
          </w:p>
        </w:tc>
        <w:tc>
          <w:tcPr>
            <w:tcW w:type="dxa" w:w="2880"/>
            <w:vAlign w:val="top"/>
          </w:tcPr>
          <w:p>
            <w:r/>
            <w:r>
              <w:rPr>
                <w:b w:val="0"/>
                <w:sz w:val="18"/>
              </w:rPr>
              <w:t>READ COMMITTED + unique constraint</w:t>
            </w:r>
          </w:p>
        </w:tc>
        <w:tc>
          <w:tcPr>
            <w:tcW w:type="dxa" w:w="2880"/>
            <w:vAlign w:val="top"/>
          </w:tcPr>
          <w:p>
            <w:r/>
            <w:r>
              <w:rPr>
                <w:b w:val="0"/>
                <w:sz w:val="18"/>
              </w:rPr>
              <w:t>Race-safe through UNIQUE(user_id, agent_id, survey_id).</w:t>
            </w:r>
          </w:p>
        </w:tc>
      </w:tr>
      <w:tr>
        <w:tc>
          <w:tcPr>
            <w:tcW w:type="dxa" w:w="2880"/>
            <w:vAlign w:val="top"/>
          </w:tcPr>
          <w:p>
            <w:r/>
            <w:r>
              <w:rPr>
                <w:b w:val="0"/>
                <w:sz w:val="18"/>
              </w:rPr>
              <w:t>Survey response submission</w:t>
            </w:r>
          </w:p>
        </w:tc>
        <w:tc>
          <w:tcPr>
            <w:tcW w:type="dxa" w:w="2880"/>
            <w:vAlign w:val="top"/>
          </w:tcPr>
          <w:p>
            <w:r/>
            <w:r>
              <w:rPr>
                <w:b w:val="0"/>
                <w:sz w:val="18"/>
              </w:rPr>
              <w:t>READ COMMITTED</w:t>
            </w:r>
          </w:p>
        </w:tc>
        <w:tc>
          <w:tcPr>
            <w:tcW w:type="dxa" w:w="2880"/>
            <w:vAlign w:val="top"/>
          </w:tcPr>
          <w:p>
            <w:r/>
            <w:r>
              <w:rPr>
                <w:b w:val="0"/>
                <w:sz w:val="18"/>
              </w:rPr>
              <w:t>One response protected by UNIQUE(assignment_id).</w:t>
            </w:r>
          </w:p>
        </w:tc>
      </w:tr>
      <w:tr>
        <w:tc>
          <w:tcPr>
            <w:tcW w:type="dxa" w:w="2880"/>
            <w:vAlign w:val="top"/>
          </w:tcPr>
          <w:p>
            <w:r/>
            <w:r>
              <w:rPr>
                <w:b w:val="0"/>
                <w:sz w:val="18"/>
              </w:rPr>
              <w:t>Consent transition</w:t>
            </w:r>
          </w:p>
        </w:tc>
        <w:tc>
          <w:tcPr>
            <w:tcW w:type="dxa" w:w="2880"/>
            <w:vAlign w:val="top"/>
          </w:tcPr>
          <w:p>
            <w:r/>
            <w:r>
              <w:rPr>
                <w:b w:val="0"/>
                <w:sz w:val="18"/>
              </w:rPr>
              <w:t>READ COMMITTED + optimistic version check</w:t>
            </w:r>
          </w:p>
        </w:tc>
        <w:tc>
          <w:tcPr>
            <w:tcW w:type="dxa" w:w="2880"/>
            <w:vAlign w:val="top"/>
          </w:tcPr>
          <w:p>
            <w:r/>
            <w:r>
              <w:rPr>
                <w:b w:val="0"/>
                <w:sz w:val="18"/>
              </w:rPr>
              <w:t>Short state transition; audit history makes changes explicit.</w:t>
            </w:r>
          </w:p>
        </w:tc>
      </w:tr>
      <w:tr>
        <w:tc>
          <w:tcPr>
            <w:tcW w:type="dxa" w:w="2880"/>
            <w:vAlign w:val="top"/>
          </w:tcPr>
          <w:p>
            <w:r/>
            <w:r>
              <w:rPr>
                <w:b w:val="0"/>
                <w:sz w:val="18"/>
              </w:rPr>
              <w:t>Admin dashboard reads</w:t>
            </w:r>
          </w:p>
        </w:tc>
        <w:tc>
          <w:tcPr>
            <w:tcW w:type="dxa" w:w="2880"/>
            <w:vAlign w:val="top"/>
          </w:tcPr>
          <w:p>
            <w:r/>
            <w:r>
              <w:rPr>
                <w:b w:val="0"/>
                <w:sz w:val="18"/>
              </w:rPr>
              <w:t>READ COMMITTED/read-only</w:t>
            </w:r>
          </w:p>
        </w:tc>
        <w:tc>
          <w:tcPr>
            <w:tcW w:type="dxa" w:w="2880"/>
            <w:vAlign w:val="top"/>
          </w:tcPr>
          <w:p>
            <w:r/>
            <w:r>
              <w:rPr>
                <w:b w:val="0"/>
                <w:sz w:val="18"/>
              </w:rPr>
              <w:t>No need for serializable reporting.</w:t>
            </w:r>
          </w:p>
        </w:tc>
      </w:tr>
      <w:tr>
        <w:tc>
          <w:tcPr>
            <w:tcW w:type="dxa" w:w="2880"/>
            <w:vAlign w:val="top"/>
          </w:tcPr>
          <w:p>
            <w:r/>
            <w:r>
              <w:rPr>
                <w:b w:val="0"/>
                <w:sz w:val="18"/>
              </w:rPr>
              <w:t>Daily aggregation job</w:t>
            </w:r>
          </w:p>
        </w:tc>
        <w:tc>
          <w:tcPr>
            <w:tcW w:type="dxa" w:w="2880"/>
            <w:vAlign w:val="top"/>
          </w:tcPr>
          <w:p>
            <w:r/>
            <w:r>
              <w:rPr>
                <w:b w:val="0"/>
                <w:sz w:val="18"/>
              </w:rPr>
              <w:t>READ COMMITTED</w:t>
            </w:r>
          </w:p>
        </w:tc>
        <w:tc>
          <w:tcPr>
            <w:tcW w:type="dxa" w:w="2880"/>
            <w:vAlign w:val="top"/>
          </w:tcPr>
          <w:p>
            <w:r/>
            <w:r>
              <w:rPr>
                <w:b w:val="0"/>
                <w:sz w:val="18"/>
              </w:rPr>
              <w:t>Aggregate committed facts; rerunnable/idempotent job.</w:t>
            </w:r>
          </w:p>
        </w:tc>
      </w:tr>
      <w:tr>
        <w:tc>
          <w:tcPr>
            <w:tcW w:type="dxa" w:w="2880"/>
            <w:vAlign w:val="top"/>
          </w:tcPr>
          <w:p>
            <w:r/>
            <w:r>
              <w:rPr>
                <w:b w:val="0"/>
                <w:sz w:val="18"/>
              </w:rPr>
              <w:t>Rare cross-row invariant where correctness cannot be encoded by constraints</w:t>
            </w:r>
          </w:p>
        </w:tc>
        <w:tc>
          <w:tcPr>
            <w:tcW w:type="dxa" w:w="2880"/>
            <w:vAlign w:val="top"/>
          </w:tcPr>
          <w:p>
            <w:r/>
            <w:r>
              <w:rPr>
                <w:b w:val="0"/>
                <w:sz w:val="18"/>
              </w:rPr>
              <w:t>SERIALIZABLE</w:t>
            </w:r>
          </w:p>
        </w:tc>
        <w:tc>
          <w:tcPr>
            <w:tcW w:type="dxa" w:w="2880"/>
            <w:vAlign w:val="top"/>
          </w:tcPr>
          <w:p>
            <w:r/>
            <w:r>
              <w:rPr>
                <w:b w:val="0"/>
                <w:sz w:val="18"/>
              </w:rPr>
              <w:t>Use selectively and retry serialization failures.</w:t>
            </w:r>
          </w:p>
        </w:tc>
      </w:tr>
    </w:tbl>
    <w:p/>
    <w:p>
      <w:pPr>
        <w:pStyle w:val="Heading2"/>
      </w:pPr>
      <w:r>
        <w:t>8.1 Why READ COMMITTED is the default</w:t>
      </w:r>
    </w:p>
    <w:p>
      <w:r>
        <w:t>The ingestion workload consists mostly of independent append operations. Two developers can submit events at the same time; there is no reason for one user's request to block another user's request. READ COMMITTED provides good concurrency while preventing dirty reads. Correctness is then enforced with UNIQUE/PK/FK/CHECK constraints and atomic UPSERT statements.</w:t>
      </w:r>
    </w:p>
    <w:p>
      <w:pPr>
        <w:pStyle w:val="Heading2"/>
      </w:pPr>
      <w:r>
        <w:t>8.2 The key point: use constraints instead of SERIALIZABLE where possible</w:t>
      </w:r>
    </w:p>
    <w:p>
      <w:pPr>
        <w:pStyle w:val="CodeBlock"/>
        <w:ind w:left="288" w:right="288"/>
      </w:pPr>
      <w:r>
        <w:t>INSERT INTO event_receipt(source_event_id, batch_id, event_type, received_at, status)</w:t>
        <w:br/>
        <w:t>VALUES (:eventId, :batchId, :type, now(), 'ACCEPTED')</w:t>
        <w:br/>
        <w:t>ON CONFLICT (source_event_id)</w:t>
        <w:br/>
        <w:t>DO NOTHING;</w:t>
      </w:r>
    </w:p>
    <w:p>
      <w:r>
        <w:t>If two ingestion requests race with the same source_event_id, PostgreSQL's unique constraint determines the winner. The second request becomes a duplicate instead of creating two facts. This is more targeted and scalable than serializing all ingestion.</w:t>
      </w:r>
    </w:p>
    <w:p>
      <w:pPr>
        <w:pStyle w:val="Heading2"/>
      </w:pPr>
      <w:r>
        <w:t>8.3 Adoption UPSERT</w:t>
      </w:r>
    </w:p>
    <w:p>
      <w:pPr>
        <w:pStyle w:val="CodeBlock"/>
        <w:ind w:left="288" w:right="288"/>
      </w:pPr>
      <w:r>
        <w:t>INSERT INTO adoption_daily (</w:t>
        <w:br/>
        <w:t xml:space="preserve">    user_id, agent_id, usage_date,</w:t>
        <w:br/>
        <w:t xml:space="preserve">    session_count, request_count,</w:t>
        <w:br/>
        <w:t xml:space="preserve">    active_minutes, successful_completion_count,</w:t>
        <w:br/>
        <w:t xml:space="preserve">    first_use_flag, last_event_at</w:t>
        <w:br/>
        <w:t>)</w:t>
        <w:br/>
        <w:t>VALUES (:user, :agent, :day, 1, :requests, :minutes, :completions, :firstUse, :eventTime)</w:t>
        <w:br/>
        <w:t>ON CONFLICT (user_id, agent_id, usage_date)</w:t>
        <w:br/>
        <w:t>DO UPDATE SET</w:t>
        <w:br/>
        <w:t xml:space="preserve">    session_count = adoption_daily.session_count + EXCLUDED.session_count,</w:t>
        <w:br/>
        <w:t xml:space="preserve">    request_count = adoption_daily.request_count + EXCLUDED.request_count,</w:t>
        <w:br/>
        <w:t xml:space="preserve">    active_minutes = adoption_daily.active_minutes + EXCLUDED.active_minutes,</w:t>
        <w:br/>
        <w:t xml:space="preserve">    successful_completion_count =</w:t>
        <w:br/>
        <w:t xml:space="preserve">        adoption_daily.successful_completion_count + EXCLUDED.successful_completion_count,</w:t>
        <w:br/>
        <w:t xml:space="preserve">    first_use_flag = adoption_daily.first_use_flag OR EXCLUDED.first_use_flag,</w:t>
        <w:br/>
        <w:t xml:space="preserve">    last_event_at = GREATEST(adoption_daily.last_event_at, EXCLUDED.last_event_at);</w:t>
      </w:r>
    </w:p>
    <w:p>
      <w:r>
        <w:t>This operation is safe under concurrent writers because the unique key identifies the row and PostgreSQL coordinates the conflicting update. If the same event can be replayed, only call this aggregation after event_receipt establishes that the event is newly accepted, or aggregate from immutable facts.</w:t>
      </w:r>
    </w:p>
    <w:p>
      <w:pPr>
        <w:pStyle w:val="Heading2"/>
      </w:pPr>
      <w:r>
        <w:t>8.4 When SERIALIZABLE is justified</w:t>
      </w:r>
    </w:p>
    <w:p>
      <w:pPr>
        <w:pStyle w:val="ListBullet"/>
      </w:pPr>
      <w:r>
        <w:t>A future token-budget allocator where two concurrent requests could overspend the same limited budget.</w:t>
      </w:r>
    </w:p>
    <w:p>
      <w:pPr>
        <w:pStyle w:val="ListBullet"/>
      </w:pPr>
      <w:r>
        <w:t>A business rule that spans multiple rows and cannot be expressed with a constraint or atomic SQL operation.</w:t>
      </w:r>
    </w:p>
    <w:p>
      <w:pPr>
        <w:pStyle w:val="ListBullet"/>
      </w:pPr>
      <w:r>
        <w:t>A workflow where two concurrent administrators must not both claim the same scarce resource.</w:t>
      </w:r>
    </w:p>
    <w:p>
      <w:r>
        <w:t>If SERIALIZABLE is used, the application must be prepared to retry the transaction after a serialization failure. Do not assume SERIALIZABLE means 'the database will just wait'; MVCC systems can abort one transaction to preserve serializability.</w:t>
      </w:r>
    </w:p>
    <w:p>
      <w:pPr>
        <w:pStyle w:val="Heading2"/>
      </w:pPr>
      <w:r>
        <w:t>8.5 Isolation vs the three classic read anomalies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
              <w:rPr>
                <w:b/>
                <w:sz w:val="18"/>
              </w:rPr>
              <w:t>Anomaly</w:t>
            </w:r>
          </w:p>
        </w:tc>
        <w:tc>
          <w:tcPr>
            <w:tcW w:type="dxa" w:w="2160"/>
            <w:vAlign w:val="top"/>
            <w:shd w:fill="D9EAF7"/>
          </w:tcPr>
          <w:p>
            <w:r/>
            <w:r>
              <w:rPr>
                <w:b/>
                <w:sz w:val="18"/>
              </w:rPr>
              <w:t>Meaning</w:t>
            </w:r>
          </w:p>
        </w:tc>
        <w:tc>
          <w:tcPr>
            <w:tcW w:type="dxa" w:w="2160"/>
            <w:vAlign w:val="top"/>
            <w:shd w:fill="D9EAF7"/>
          </w:tcPr>
          <w:p>
            <w:r/>
            <w:r>
              <w:rPr>
                <w:b/>
                <w:sz w:val="18"/>
              </w:rPr>
              <w:t>READ COMMITTED</w:t>
            </w:r>
          </w:p>
        </w:tc>
        <w:tc>
          <w:tcPr>
            <w:tcW w:type="dxa" w:w="2160"/>
            <w:vAlign w:val="top"/>
            <w:shd w:fill="D9EAF7"/>
          </w:tcPr>
          <w:p>
            <w:r/>
            <w:r>
              <w:rPr>
                <w:b/>
                <w:sz w:val="18"/>
              </w:rPr>
              <w:t>SERIALIZABLE</w:t>
            </w:r>
          </w:p>
        </w:tc>
      </w:tr>
      <w:tr>
        <w:tc>
          <w:tcPr>
            <w:tcW w:type="dxa" w:w="2160"/>
            <w:vAlign w:val="top"/>
          </w:tcPr>
          <w:p>
            <w:r/>
            <w:r>
              <w:rPr>
                <w:b w:val="0"/>
                <w:sz w:val="18"/>
              </w:rPr>
              <w:t>Dirty read</w:t>
            </w:r>
          </w:p>
        </w:tc>
        <w:tc>
          <w:tcPr>
            <w:tcW w:type="dxa" w:w="2160"/>
            <w:vAlign w:val="top"/>
          </w:tcPr>
          <w:p>
            <w:r/>
            <w:r>
              <w:rPr>
                <w:b w:val="0"/>
                <w:sz w:val="18"/>
              </w:rPr>
              <w:t>Transaction B reads uncommitted changes from A.</w:t>
            </w:r>
          </w:p>
        </w:tc>
        <w:tc>
          <w:tcPr>
            <w:tcW w:type="dxa" w:w="2160"/>
            <w:vAlign w:val="top"/>
          </w:tcPr>
          <w:p>
            <w:r/>
            <w:r>
              <w:rPr>
                <w:b w:val="0"/>
                <w:sz w:val="18"/>
              </w:rPr>
              <w:t>Prevented.</w:t>
            </w:r>
          </w:p>
        </w:tc>
        <w:tc>
          <w:tcPr>
            <w:tcW w:type="dxa" w:w="2160"/>
            <w:vAlign w:val="top"/>
          </w:tcPr>
          <w:p>
            <w:r/>
            <w:r>
              <w:rPr>
                <w:b w:val="0"/>
                <w:sz w:val="18"/>
              </w:rPr>
              <w:t>Prevented.</w:t>
            </w:r>
          </w:p>
        </w:tc>
      </w:tr>
      <w:tr>
        <w:tc>
          <w:tcPr>
            <w:tcW w:type="dxa" w:w="2160"/>
            <w:vAlign w:val="top"/>
          </w:tcPr>
          <w:p>
            <w:r/>
            <w:r>
              <w:rPr>
                <w:b w:val="0"/>
                <w:sz w:val="18"/>
              </w:rPr>
              <w:t>Non-repeatable read</w:t>
            </w:r>
          </w:p>
        </w:tc>
        <w:tc>
          <w:tcPr>
            <w:tcW w:type="dxa" w:w="2160"/>
            <w:vAlign w:val="top"/>
          </w:tcPr>
          <w:p>
            <w:r/>
            <w:r>
              <w:rPr>
                <w:b w:val="0"/>
                <w:sz w:val="18"/>
              </w:rPr>
              <w:t>Same row read twice returns different committed values because another transaction committed between reads.</w:t>
            </w:r>
          </w:p>
        </w:tc>
        <w:tc>
          <w:tcPr>
            <w:tcW w:type="dxa" w:w="2160"/>
            <w:vAlign w:val="top"/>
          </w:tcPr>
          <w:p>
            <w:r/>
            <w:r>
              <w:rPr>
                <w:b w:val="0"/>
                <w:sz w:val="18"/>
              </w:rPr>
              <w:t>Possible.</w:t>
            </w:r>
          </w:p>
        </w:tc>
        <w:tc>
          <w:tcPr>
            <w:tcW w:type="dxa" w:w="2160"/>
            <w:vAlign w:val="top"/>
          </w:tcPr>
          <w:p>
            <w:r/>
            <w:r>
              <w:rPr>
                <w:b w:val="0"/>
                <w:sz w:val="18"/>
              </w:rPr>
              <w:t>Prevented by serializable execution semantics.</w:t>
            </w:r>
          </w:p>
        </w:tc>
      </w:tr>
      <w:tr>
        <w:tc>
          <w:tcPr>
            <w:tcW w:type="dxa" w:w="2160"/>
            <w:vAlign w:val="top"/>
          </w:tcPr>
          <w:p>
            <w:r/>
            <w:r>
              <w:rPr>
                <w:b w:val="0"/>
                <w:sz w:val="18"/>
              </w:rPr>
              <w:t>Phantom read</w:t>
            </w:r>
          </w:p>
        </w:tc>
        <w:tc>
          <w:tcPr>
            <w:tcW w:type="dxa" w:w="2160"/>
            <w:vAlign w:val="top"/>
          </w:tcPr>
          <w:p>
            <w:r/>
            <w:r>
              <w:rPr>
                <w:b w:val="0"/>
                <w:sz w:val="18"/>
              </w:rPr>
              <w:t>Same predicate query sees additional/removal rows after another transaction commits.</w:t>
            </w:r>
          </w:p>
        </w:tc>
        <w:tc>
          <w:tcPr>
            <w:tcW w:type="dxa" w:w="2160"/>
            <w:vAlign w:val="top"/>
          </w:tcPr>
          <w:p>
            <w:r/>
            <w:r>
              <w:rPr>
                <w:b w:val="0"/>
                <w:sz w:val="18"/>
              </w:rPr>
              <w:t>Possible.</w:t>
            </w:r>
          </w:p>
        </w:tc>
        <w:tc>
          <w:tcPr>
            <w:tcW w:type="dxa" w:w="2160"/>
            <w:vAlign w:val="top"/>
          </w:tcPr>
          <w:p>
            <w:r/>
            <w:r>
              <w:rPr>
                <w:b w:val="0"/>
                <w:sz w:val="18"/>
              </w:rPr>
              <w:t>Prevented by serializable execution semantics.</w:t>
            </w:r>
          </w:p>
        </w:tc>
      </w:tr>
    </w:tbl>
    <w:p/>
    <w:p>
      <w:r>
        <w:t>For this platform, dirty reads would be unacceptable but do not require SERIALIZABLE. Most dashboard/ingestion workflows can tolerate non-repeatable/phantom behavior because they are point-in-time analytics rather than financial transactions.</w:t>
      </w:r>
    </w:p>
    <w:p>
      <w:pPr>
        <w:pStyle w:val="Heading1"/>
      </w:pPr>
      <w:r>
        <w:t>9. Transaction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Transaction</w:t>
            </w:r>
          </w:p>
        </w:tc>
        <w:tc>
          <w:tcPr>
            <w:tcW w:type="dxa" w:w="2880"/>
            <w:vAlign w:val="top"/>
            <w:shd w:fill="D9EAF7"/>
          </w:tcPr>
          <w:p>
            <w:r/>
            <w:r>
              <w:rPr>
                <w:b/>
                <w:sz w:val="18"/>
              </w:rPr>
              <w:t>Steps</w:t>
            </w:r>
          </w:p>
        </w:tc>
        <w:tc>
          <w:tcPr>
            <w:tcW w:type="dxa" w:w="2880"/>
            <w:vAlign w:val="top"/>
            <w:shd w:fill="D9EAF7"/>
          </w:tcPr>
          <w:p>
            <w:r/>
            <w:r>
              <w:rPr>
                <w:b/>
                <w:sz w:val="18"/>
              </w:rPr>
              <w:t>Commit rule</w:t>
            </w:r>
          </w:p>
        </w:tc>
      </w:tr>
      <w:tr>
        <w:tc>
          <w:tcPr>
            <w:tcW w:type="dxa" w:w="2880"/>
            <w:vAlign w:val="top"/>
          </w:tcPr>
          <w:p>
            <w:r/>
            <w:r>
              <w:rPr>
                <w:b w:val="0"/>
                <w:sz w:val="18"/>
              </w:rPr>
              <w:t>T1: Telemetry batch</w:t>
            </w:r>
          </w:p>
        </w:tc>
        <w:tc>
          <w:tcPr>
            <w:tcW w:type="dxa" w:w="2880"/>
            <w:vAlign w:val="top"/>
          </w:tcPr>
          <w:p>
            <w:r/>
            <w:r>
              <w:rPr>
                <w:b w:val="0"/>
                <w:sz w:val="18"/>
              </w:rPr>
              <w:t>Validate -&gt; create batch -&gt; insert receipt -&gt; insert fact rows -&gt; create wastage -&gt; update user/session counters</w:t>
            </w:r>
          </w:p>
        </w:tc>
        <w:tc>
          <w:tcPr>
            <w:tcW w:type="dxa" w:w="2880"/>
            <w:vAlign w:val="top"/>
          </w:tcPr>
          <w:p>
            <w:r/>
            <w:r>
              <w:rPr>
                <w:b w:val="0"/>
                <w:sz w:val="18"/>
              </w:rPr>
              <w:t>All accepted events in the batch commit together; rejected events are recorded and do not partially create facts.</w:t>
            </w:r>
          </w:p>
        </w:tc>
      </w:tr>
      <w:tr>
        <w:tc>
          <w:tcPr>
            <w:tcW w:type="dxa" w:w="2880"/>
            <w:vAlign w:val="top"/>
          </w:tcPr>
          <w:p>
            <w:r/>
            <w:r>
              <w:rPr>
                <w:b w:val="0"/>
                <w:sz w:val="18"/>
              </w:rPr>
              <w:t>T2: Survey submit</w:t>
            </w:r>
          </w:p>
        </w:tc>
        <w:tc>
          <w:tcPr>
            <w:tcW w:type="dxa" w:w="2880"/>
            <w:vAlign w:val="top"/>
          </w:tcPr>
          <w:p>
            <w:r/>
            <w:r>
              <w:rPr>
                <w:b w:val="0"/>
                <w:sz w:val="18"/>
              </w:rPr>
              <w:t>Lock/validate assignment -&gt; insert response -&gt; update assignment status</w:t>
            </w:r>
          </w:p>
        </w:tc>
        <w:tc>
          <w:tcPr>
            <w:tcW w:type="dxa" w:w="2880"/>
            <w:vAlign w:val="top"/>
          </w:tcPr>
          <w:p>
            <w:r/>
            <w:r>
              <w:rPr>
                <w:b w:val="0"/>
                <w:sz w:val="18"/>
              </w:rPr>
              <w:t>One atomic commit.</w:t>
            </w:r>
          </w:p>
        </w:tc>
      </w:tr>
      <w:tr>
        <w:tc>
          <w:tcPr>
            <w:tcW w:type="dxa" w:w="2880"/>
            <w:vAlign w:val="top"/>
          </w:tcPr>
          <w:p>
            <w:r/>
            <w:r>
              <w:rPr>
                <w:b w:val="0"/>
                <w:sz w:val="18"/>
              </w:rPr>
              <w:t>T3: Consent change</w:t>
            </w:r>
          </w:p>
        </w:tc>
        <w:tc>
          <w:tcPr>
            <w:tcW w:type="dxa" w:w="2880"/>
            <w:vAlign w:val="top"/>
          </w:tcPr>
          <w:p>
            <w:r/>
            <w:r>
              <w:rPr>
                <w:b w:val="0"/>
                <w:sz w:val="18"/>
              </w:rPr>
              <w:t>Read current state/version -&gt; update app_user -&gt; insert consent_history</w:t>
            </w:r>
          </w:p>
        </w:tc>
        <w:tc>
          <w:tcPr>
            <w:tcW w:type="dxa" w:w="2880"/>
            <w:vAlign w:val="top"/>
          </w:tcPr>
          <w:p>
            <w:r/>
            <w:r>
              <w:rPr>
                <w:b w:val="0"/>
                <w:sz w:val="18"/>
              </w:rPr>
              <w:t>State and audit row commit together.</w:t>
            </w:r>
          </w:p>
        </w:tc>
      </w:tr>
      <w:tr>
        <w:tc>
          <w:tcPr>
            <w:tcW w:type="dxa" w:w="2880"/>
            <w:vAlign w:val="top"/>
          </w:tcPr>
          <w:p>
            <w:r/>
            <w:r>
              <w:rPr>
                <w:b w:val="0"/>
                <w:sz w:val="18"/>
              </w:rPr>
              <w:t>T4: Org sync</w:t>
            </w:r>
          </w:p>
        </w:tc>
        <w:tc>
          <w:tcPr>
            <w:tcW w:type="dxa" w:w="2880"/>
            <w:vAlign w:val="top"/>
          </w:tcPr>
          <w:p>
            <w:r/>
            <w:r>
              <w:rPr>
                <w:b w:val="0"/>
                <w:sz w:val="18"/>
              </w:rPr>
              <w:t>Upsert current org period -&gt; close old period -&gt; open new period</w:t>
            </w:r>
          </w:p>
        </w:tc>
        <w:tc>
          <w:tcPr>
            <w:tcW w:type="dxa" w:w="2880"/>
            <w:vAlign w:val="top"/>
          </w:tcPr>
          <w:p>
            <w:r/>
            <w:r>
              <w:rPr>
                <w:b w:val="0"/>
                <w:sz w:val="18"/>
              </w:rPr>
              <w:t>Each user change atomic; rerunnable.</w:t>
            </w:r>
          </w:p>
        </w:tc>
      </w:tr>
      <w:tr>
        <w:tc>
          <w:tcPr>
            <w:tcW w:type="dxa" w:w="2880"/>
            <w:vAlign w:val="top"/>
          </w:tcPr>
          <w:p>
            <w:r/>
            <w:r>
              <w:rPr>
                <w:b w:val="0"/>
                <w:sz w:val="18"/>
              </w:rPr>
              <w:t>T5: Daily rollup</w:t>
            </w:r>
          </w:p>
        </w:tc>
        <w:tc>
          <w:tcPr>
            <w:tcW w:type="dxa" w:w="2880"/>
            <w:vAlign w:val="top"/>
          </w:tcPr>
          <w:p>
            <w:r/>
            <w:r>
              <w:rPr>
                <w:b w:val="0"/>
                <w:sz w:val="18"/>
              </w:rPr>
              <w:t>Read immutable facts -&gt; upsert adoption_daily/summary -&gt; record job watermark</w:t>
            </w:r>
          </w:p>
        </w:tc>
        <w:tc>
          <w:tcPr>
            <w:tcW w:type="dxa" w:w="2880"/>
            <w:vAlign w:val="top"/>
          </w:tcPr>
          <w:p>
            <w:r/>
            <w:r>
              <w:rPr>
                <w:b w:val="0"/>
                <w:sz w:val="18"/>
              </w:rPr>
              <w:t>Idempotent by date/range; rerunnable.</w:t>
            </w:r>
          </w:p>
        </w:tc>
      </w:tr>
    </w:tbl>
    <w:p/>
    <w:p>
      <w:pPr>
        <w:pStyle w:val="Heading2"/>
      </w:pPr>
      <w:r>
        <w:t>9.1 Keep transactions short</w:t>
      </w:r>
    </w:p>
    <w:p>
      <w:pPr>
        <w:pStyle w:val="ListBullet"/>
      </w:pPr>
      <w:r>
        <w:t>Do not hold a DB transaction while calling Teams, an external identity service, a dashboard, or the client.</w:t>
      </w:r>
    </w:p>
    <w:p>
      <w:pPr>
        <w:pStyle w:val="ListBullet"/>
      </w:pPr>
      <w:r>
        <w:t>Do not hold a transaction while waiting for network retries.</w:t>
      </w:r>
    </w:p>
    <w:p>
      <w:pPr>
        <w:pStyle w:val="ListBullet"/>
      </w:pPr>
      <w:r>
        <w:t>Parse and validate the batch before opening the database transaction where possible.</w:t>
      </w:r>
    </w:p>
    <w:p>
      <w:pPr>
        <w:pStyle w:val="ListBullet"/>
      </w:pPr>
      <w:r>
        <w:t>Use one transaction for related database writes, then commit quickly.</w:t>
      </w:r>
    </w:p>
    <w:p>
      <w:pPr>
        <w:pStyle w:val="Heading1"/>
      </w:pPr>
      <w:r>
        <w:t>10. Ingestion Flow in Detail</w:t>
      </w:r>
    </w:p>
    <w:p>
      <w:pPr>
        <w:pStyle w:val="ListNumber"/>
      </w:pPr>
      <w:r>
        <w:t>Extension detects new data in the local Copilot/VS Code logs using persisted byte offsets.</w:t>
      </w:r>
    </w:p>
    <w:p>
      <w:pPr>
        <w:pStyle w:val="ListNumber"/>
      </w:pPr>
      <w:r>
        <w:t>Parser reads only new lines/events; malformed records are counted as data-quality events.</w:t>
      </w:r>
    </w:p>
    <w:p>
      <w:pPr>
        <w:pStyle w:val="ListNumber"/>
      </w:pPr>
      <w:r>
        <w:t>Normalizer converts vendor-specific event shapes into the platform's versioned envelope.</w:t>
      </w:r>
    </w:p>
    <w:p>
      <w:pPr>
        <w:pStyle w:val="ListNumber"/>
      </w:pPr>
      <w:r>
        <w:t>Privacy filter removes prompt, response, file path, source code, raw arguments and any non-allow-listed fields.</w:t>
      </w:r>
    </w:p>
    <w:p>
      <w:pPr>
        <w:pStyle w:val="ListNumber"/>
      </w:pPr>
      <w:r>
        <w:t>Correlation logic associates events with user, agent, session and request where available.</w:t>
      </w:r>
    </w:p>
    <w:p>
      <w:pPr>
        <w:pStyle w:val="ListNumber"/>
      </w:pPr>
      <w:r>
        <w:t>Deterministic classifier calculates task tier from numeric/structural signals.</w:t>
      </w:r>
    </w:p>
    <w:p>
      <w:pPr>
        <w:pStyle w:val="ListNumber"/>
      </w:pPr>
      <w:r>
        <w:t>Client batches events and sends them over HTTPS to API Gateway.</w:t>
      </w:r>
    </w:p>
    <w:p>
      <w:pPr>
        <w:pStyle w:val="ListNumber"/>
      </w:pPr>
      <w:r>
        <w:t>Lambda validates schema, checks consent, writes ingestion_batch and event_receipt, then writes facts in a short DB transaction.</w:t>
      </w:r>
    </w:p>
    <w:p>
      <w:pPr>
        <w:pStyle w:val="ListNumber"/>
      </w:pPr>
      <w:r>
        <w:t>Successful response causes the extension to persist the local byte offset and remove acknowledged events from the retry queue.</w:t>
      </w:r>
    </w:p>
    <w:p>
      <w:pPr>
        <w:pStyle w:val="ListNumber"/>
      </w:pPr>
      <w:r>
        <w:t>Transient failure causes bounded backoff; permanent schema/privacy failures are dropped or surfaced to the data-quality panel.</w:t>
      </w:r>
    </w:p>
    <w:p>
      <w:pPr>
        <w:pStyle w:val="ListNumber"/>
      </w:pPr>
      <w:r>
        <w:t>EventBridge jobs periodically calculate daily aggregates and create survey assignments when eligible.</w:t>
      </w:r>
    </w:p>
    <w:p>
      <w:pPr>
        <w:pStyle w:val="Heading2"/>
      </w:pPr>
      <w:r>
        <w:t>10.1 Important idempotency rule</w:t>
      </w:r>
    </w:p>
    <w:p>
      <w:r>
        <w:t>The extension must not advance its local offset until the server acknowledges the event/batch. The server must not depend on the client to avoid duplicates. Network retries are expected. The database is the final deduplication authority.</w:t>
      </w:r>
    </w:p>
    <w:p>
      <w:pPr>
        <w:pStyle w:val="Heading1"/>
      </w:pPr>
      <w:r>
        <w:t>11. Feedback Data Model &amp; Flow</w:t>
      </w:r>
    </w:p>
    <w:p>
      <w:r>
        <w:t>The original proposal's 14-day feedback concept is retained, but the database should model it as an assignment rather than a boolean flag.</w:t>
      </w:r>
    </w:p>
    <w:p>
      <w:pPr>
        <w:pStyle w:val="CodeBlock"/>
        <w:ind w:left="288" w:right="288"/>
      </w:pPr>
      <w:r>
        <w:t>First qualifying use</w:t>
        <w:br/>
        <w:t xml:space="preserve">       |</w:t>
        <w:br/>
        <w:t xml:space="preserve">       v</w:t>
        <w:br/>
        <w:t>survey_assignment</w:t>
        <w:br/>
        <w:t>eligible_at = first_use_at + 14 days</w:t>
        <w:br/>
        <w:t xml:space="preserve">       |</w:t>
        <w:br/>
        <w:t xml:space="preserve">       +---- pending ----&gt; shown ----&gt; responded</w:t>
        <w:br/>
        <w:t xml:space="preserve">       |                     |</w:t>
        <w:br/>
        <w:t xml:space="preserve">       |                     +-------&gt; dismissed</w:t>
        <w:br/>
        <w:t xml:space="preserve">       |</w:t>
        <w:br/>
        <w:t xml:space="preserve">       +---- expired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Question category</w:t>
            </w:r>
          </w:p>
        </w:tc>
        <w:tc>
          <w:tcPr>
            <w:tcW w:type="dxa" w:w="2880"/>
            <w:vAlign w:val="top"/>
            <w:shd w:fill="D9EAF7"/>
          </w:tcPr>
          <w:p>
            <w:r/>
            <w:r>
              <w:rPr>
                <w:b/>
                <w:sz w:val="18"/>
              </w:rPr>
              <w:t>Recommended field</w:t>
            </w:r>
          </w:p>
        </w:tc>
        <w:tc>
          <w:tcPr>
            <w:tcW w:type="dxa" w:w="2880"/>
            <w:vAlign w:val="top"/>
            <w:shd w:fill="D9EAF7"/>
          </w:tcPr>
          <w:p>
            <w:r/>
            <w:r>
              <w:rPr>
                <w:b/>
                <w:sz w:val="18"/>
              </w:rPr>
              <w:t>Example values</w:t>
            </w:r>
          </w:p>
        </w:tc>
      </w:tr>
      <w:tr>
        <w:tc>
          <w:tcPr>
            <w:tcW w:type="dxa" w:w="2880"/>
            <w:vAlign w:val="top"/>
          </w:tcPr>
          <w:p>
            <w:r/>
            <w:r>
              <w:rPr>
                <w:b w:val="0"/>
                <w:sz w:val="18"/>
              </w:rPr>
              <w:t>Sentiment</w:t>
            </w:r>
          </w:p>
        </w:tc>
        <w:tc>
          <w:tcPr>
            <w:tcW w:type="dxa" w:w="2880"/>
            <w:vAlign w:val="top"/>
          </w:tcPr>
          <w:p>
            <w:r/>
            <w:r>
              <w:rPr>
                <w:b w:val="0"/>
                <w:sz w:val="18"/>
              </w:rPr>
              <w:t>sentiment_score</w:t>
            </w:r>
          </w:p>
        </w:tc>
        <w:tc>
          <w:tcPr>
            <w:tcW w:type="dxa" w:w="2880"/>
            <w:vAlign w:val="top"/>
          </w:tcPr>
          <w:p>
            <w:r/>
            <w:r>
              <w:rPr>
                <w:b w:val="0"/>
                <w:sz w:val="18"/>
              </w:rPr>
              <w:t>1-5</w:t>
            </w:r>
          </w:p>
        </w:tc>
      </w:tr>
      <w:tr>
        <w:tc>
          <w:tcPr>
            <w:tcW w:type="dxa" w:w="2880"/>
            <w:vAlign w:val="top"/>
          </w:tcPr>
          <w:p>
            <w:r/>
            <w:r>
              <w:rPr>
                <w:b w:val="0"/>
                <w:sz w:val="18"/>
              </w:rPr>
              <w:t>Time saved</w:t>
            </w:r>
          </w:p>
        </w:tc>
        <w:tc>
          <w:tcPr>
            <w:tcW w:type="dxa" w:w="2880"/>
            <w:vAlign w:val="top"/>
          </w:tcPr>
          <w:p>
            <w:r/>
            <w:r>
              <w:rPr>
                <w:b w:val="0"/>
                <w:sz w:val="18"/>
              </w:rPr>
              <w:t>time_saved_minutes</w:t>
            </w:r>
          </w:p>
        </w:tc>
        <w:tc>
          <w:tcPr>
            <w:tcW w:type="dxa" w:w="2880"/>
            <w:vAlign w:val="top"/>
          </w:tcPr>
          <w:p>
            <w:r/>
            <w:r>
              <w:rPr>
                <w:b w:val="0"/>
                <w:sz w:val="18"/>
              </w:rPr>
              <w:t>0, 15, 30, 60, 120+</w:t>
            </w:r>
          </w:p>
        </w:tc>
      </w:tr>
      <w:tr>
        <w:tc>
          <w:tcPr>
            <w:tcW w:type="dxa" w:w="2880"/>
            <w:vAlign w:val="top"/>
          </w:tcPr>
          <w:p>
            <w:r/>
            <w:r>
              <w:rPr>
                <w:b w:val="0"/>
                <w:sz w:val="18"/>
              </w:rPr>
              <w:t>Barriers</w:t>
            </w:r>
          </w:p>
        </w:tc>
        <w:tc>
          <w:tcPr>
            <w:tcW w:type="dxa" w:w="2880"/>
            <w:vAlign w:val="top"/>
          </w:tcPr>
          <w:p>
            <w:r/>
            <w:r>
              <w:rPr>
                <w:b w:val="0"/>
                <w:sz w:val="18"/>
              </w:rPr>
              <w:t>barrier_categories</w:t>
            </w:r>
          </w:p>
        </w:tc>
        <w:tc>
          <w:tcPr>
            <w:tcW w:type="dxa" w:w="2880"/>
            <w:vAlign w:val="top"/>
          </w:tcPr>
          <w:p>
            <w:r/>
            <w:r>
              <w:rPr>
                <w:b w:val="0"/>
                <w:sz w:val="18"/>
              </w:rPr>
              <w:t>discoverability, reliability, learning_curve, latency, trust</w:t>
            </w:r>
          </w:p>
        </w:tc>
      </w:tr>
      <w:tr>
        <w:tc>
          <w:tcPr>
            <w:tcW w:type="dxa" w:w="2880"/>
            <w:vAlign w:val="top"/>
          </w:tcPr>
          <w:p>
            <w:r/>
            <w:r>
              <w:rPr>
                <w:b w:val="0"/>
                <w:sz w:val="18"/>
              </w:rPr>
              <w:t>Value signals</w:t>
            </w:r>
          </w:p>
        </w:tc>
        <w:tc>
          <w:tcPr>
            <w:tcW w:type="dxa" w:w="2880"/>
            <w:vAlign w:val="top"/>
          </w:tcPr>
          <w:p>
            <w:r/>
            <w:r>
              <w:rPr>
                <w:b w:val="0"/>
                <w:sz w:val="18"/>
              </w:rPr>
              <w:t>value_signals</w:t>
            </w:r>
          </w:p>
        </w:tc>
        <w:tc>
          <w:tcPr>
            <w:tcW w:type="dxa" w:w="2880"/>
            <w:vAlign w:val="top"/>
          </w:tcPr>
          <w:p>
            <w:r/>
            <w:r>
              <w:rPr>
                <w:b w:val="0"/>
                <w:sz w:val="18"/>
              </w:rPr>
              <w:t>faster_delivery, reduced_rework, learning, automation</w:t>
            </w:r>
          </w:p>
        </w:tc>
      </w:tr>
      <w:tr>
        <w:tc>
          <w:tcPr>
            <w:tcW w:type="dxa" w:w="2880"/>
            <w:vAlign w:val="top"/>
          </w:tcPr>
          <w:p>
            <w:r/>
            <w:r>
              <w:rPr>
                <w:b w:val="0"/>
                <w:sz w:val="18"/>
              </w:rPr>
              <w:t>Optional future questions</w:t>
            </w:r>
          </w:p>
        </w:tc>
        <w:tc>
          <w:tcPr>
            <w:tcW w:type="dxa" w:w="2880"/>
            <w:vAlign w:val="top"/>
          </w:tcPr>
          <w:p>
            <w:r/>
            <w:r>
              <w:rPr>
                <w:b w:val="0"/>
                <w:sz w:val="18"/>
              </w:rPr>
              <w:t>survey_definition.definition_json</w:t>
            </w:r>
          </w:p>
        </w:tc>
        <w:tc>
          <w:tcPr>
            <w:tcW w:type="dxa" w:w="2880"/>
            <w:vAlign w:val="top"/>
          </w:tcPr>
          <w:p>
            <w:r/>
            <w:r>
              <w:rPr>
                <w:b w:val="0"/>
                <w:sz w:val="18"/>
              </w:rPr>
              <w:t>New structured questions without schema migration.</w:t>
            </w:r>
          </w:p>
        </w:tc>
      </w:tr>
    </w:tbl>
    <w:p/>
    <w:p>
      <w:pPr>
        <w:pStyle w:val="Heading2"/>
      </w:pPr>
      <w:r>
        <w:t>11.1 Survey concurrency</w:t>
      </w:r>
    </w:p>
    <w:p>
      <w:r>
        <w:t>Two extension instances or two background workers must not create two assignments for the same user/agent/survey version. Use a unique constraint on (user_id, agent_id, survey_id), then INSERT ... ON CONFLICT DO NOTHING. There is no need for a SERIALIZABLE transaction.</w:t>
      </w:r>
    </w:p>
    <w:p>
      <w:pPr>
        <w:pStyle w:val="Heading1"/>
      </w:pPr>
      <w:r>
        <w:t>12. Analytics / Dashboard Serving Model</w:t>
      </w:r>
    </w:p>
    <w:p>
      <w:r>
        <w:t>Do not run every dashboard panel directly against raw event tables. Raw facts are optimized for correctness and traceability; dashboards should read daily/hourly aggregates.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Serving object</w:t>
            </w:r>
          </w:p>
        </w:tc>
        <w:tc>
          <w:tcPr>
            <w:tcW w:type="dxa" w:w="2880"/>
            <w:vAlign w:val="top"/>
            <w:shd w:fill="D9EAF7"/>
          </w:tcPr>
          <w:p>
            <w:r/>
            <w:r>
              <w:rPr>
                <w:b/>
                <w:sz w:val="18"/>
              </w:rPr>
              <w:t>Grain</w:t>
            </w:r>
          </w:p>
        </w:tc>
        <w:tc>
          <w:tcPr>
            <w:tcW w:type="dxa" w:w="2880"/>
            <w:vAlign w:val="top"/>
            <w:shd w:fill="D9EAF7"/>
          </w:tcPr>
          <w:p>
            <w:r/>
            <w:r>
              <w:rPr>
                <w:b/>
                <w:sz w:val="18"/>
              </w:rPr>
              <w:t>Main consumers</w:t>
            </w:r>
          </w:p>
        </w:tc>
      </w:tr>
      <w:tr>
        <w:tc>
          <w:tcPr>
            <w:tcW w:type="dxa" w:w="2880"/>
            <w:vAlign w:val="top"/>
          </w:tcPr>
          <w:p>
            <w:r/>
            <w:r>
              <w:rPr>
                <w:b w:val="0"/>
                <w:sz w:val="18"/>
              </w:rPr>
              <w:t>vw_user_adoption_daily</w:t>
            </w:r>
          </w:p>
        </w:tc>
        <w:tc>
          <w:tcPr>
            <w:tcW w:type="dxa" w:w="2880"/>
            <w:vAlign w:val="top"/>
          </w:tcPr>
          <w:p>
            <w:r/>
            <w:r>
              <w:rPr>
                <w:b w:val="0"/>
                <w:sz w:val="18"/>
              </w:rPr>
              <w:t>user/agent/day</w:t>
            </w:r>
          </w:p>
        </w:tc>
        <w:tc>
          <w:tcPr>
            <w:tcW w:type="dxa" w:w="2880"/>
            <w:vAlign w:val="top"/>
          </w:tcPr>
          <w:p>
            <w:r/>
            <w:r>
              <w:rPr>
                <w:b w:val="0"/>
                <w:sz w:val="18"/>
              </w:rPr>
              <w:t>User dashboard</w:t>
            </w:r>
          </w:p>
        </w:tc>
      </w:tr>
      <w:tr>
        <w:tc>
          <w:tcPr>
            <w:tcW w:type="dxa" w:w="2880"/>
            <w:vAlign w:val="top"/>
          </w:tcPr>
          <w:p>
            <w:r/>
            <w:r>
              <w:rPr>
                <w:b w:val="0"/>
                <w:sz w:val="18"/>
              </w:rPr>
              <w:t>mv_org_adoption_daily</w:t>
            </w:r>
          </w:p>
        </w:tc>
        <w:tc>
          <w:tcPr>
            <w:tcW w:type="dxa" w:w="2880"/>
            <w:vAlign w:val="top"/>
          </w:tcPr>
          <w:p>
            <w:r/>
            <w:r>
              <w:rPr>
                <w:b w:val="0"/>
                <w:sz w:val="18"/>
              </w:rPr>
              <w:t>org/team/agent/day</w:t>
            </w:r>
          </w:p>
        </w:tc>
        <w:tc>
          <w:tcPr>
            <w:tcW w:type="dxa" w:w="2880"/>
            <w:vAlign w:val="top"/>
          </w:tcPr>
          <w:p>
            <w:r/>
            <w:r>
              <w:rPr>
                <w:b w:val="0"/>
                <w:sz w:val="18"/>
              </w:rPr>
              <w:t>Admin adoption</w:t>
            </w:r>
          </w:p>
        </w:tc>
      </w:tr>
      <w:tr>
        <w:tc>
          <w:tcPr>
            <w:tcW w:type="dxa" w:w="2880"/>
            <w:vAlign w:val="top"/>
          </w:tcPr>
          <w:p>
            <w:r/>
            <w:r>
              <w:rPr>
                <w:b w:val="0"/>
                <w:sz w:val="18"/>
              </w:rPr>
              <w:t>mv_feedback_summary</w:t>
            </w:r>
          </w:p>
        </w:tc>
        <w:tc>
          <w:tcPr>
            <w:tcW w:type="dxa" w:w="2880"/>
            <w:vAlign w:val="top"/>
          </w:tcPr>
          <w:p>
            <w:r/>
            <w:r>
              <w:rPr>
                <w:b w:val="0"/>
                <w:sz w:val="18"/>
              </w:rPr>
              <w:t>org/team/agent/week</w:t>
            </w:r>
          </w:p>
        </w:tc>
        <w:tc>
          <w:tcPr>
            <w:tcW w:type="dxa" w:w="2880"/>
            <w:vAlign w:val="top"/>
          </w:tcPr>
          <w:p>
            <w:r/>
            <w:r>
              <w:rPr>
                <w:b w:val="0"/>
                <w:sz w:val="18"/>
              </w:rPr>
              <w:t>Feedback dashboard</w:t>
            </w:r>
          </w:p>
        </w:tc>
      </w:tr>
      <w:tr>
        <w:tc>
          <w:tcPr>
            <w:tcW w:type="dxa" w:w="2880"/>
            <w:vAlign w:val="top"/>
          </w:tcPr>
          <w:p>
            <w:r/>
            <w:r>
              <w:rPr>
                <w:b w:val="0"/>
                <w:sz w:val="18"/>
              </w:rPr>
              <w:t>mv_model_cost_daily</w:t>
            </w:r>
          </w:p>
        </w:tc>
        <w:tc>
          <w:tcPr>
            <w:tcW w:type="dxa" w:w="2880"/>
            <w:vAlign w:val="top"/>
          </w:tcPr>
          <w:p>
            <w:r/>
            <w:r>
              <w:rPr>
                <w:b w:val="0"/>
                <w:sz w:val="18"/>
              </w:rPr>
              <w:t>model/agent/day</w:t>
            </w:r>
          </w:p>
        </w:tc>
        <w:tc>
          <w:tcPr>
            <w:tcW w:type="dxa" w:w="2880"/>
            <w:vAlign w:val="top"/>
          </w:tcPr>
          <w:p>
            <w:r/>
            <w:r>
              <w:rPr>
                <w:b w:val="0"/>
                <w:sz w:val="18"/>
              </w:rPr>
              <w:t>Cost dashboard</w:t>
            </w:r>
          </w:p>
        </w:tc>
      </w:tr>
      <w:tr>
        <w:tc>
          <w:tcPr>
            <w:tcW w:type="dxa" w:w="2880"/>
            <w:vAlign w:val="top"/>
          </w:tcPr>
          <w:p>
            <w:r/>
            <w:r>
              <w:rPr>
                <w:b w:val="0"/>
                <w:sz w:val="18"/>
              </w:rPr>
              <w:t>mv_wastage_daily</w:t>
            </w:r>
          </w:p>
        </w:tc>
        <w:tc>
          <w:tcPr>
            <w:tcW w:type="dxa" w:w="2880"/>
            <w:vAlign w:val="top"/>
          </w:tcPr>
          <w:p>
            <w:r/>
            <w:r>
              <w:rPr>
                <w:b w:val="0"/>
                <w:sz w:val="18"/>
              </w:rPr>
              <w:t>tier/agent/team/day</w:t>
            </w:r>
          </w:p>
        </w:tc>
        <w:tc>
          <w:tcPr>
            <w:tcW w:type="dxa" w:w="2880"/>
            <w:vAlign w:val="top"/>
          </w:tcPr>
          <w:p>
            <w:r/>
            <w:r>
              <w:rPr>
                <w:b w:val="0"/>
                <w:sz w:val="18"/>
              </w:rPr>
              <w:t>Wastage dashboard</w:t>
            </w:r>
          </w:p>
        </w:tc>
      </w:tr>
      <w:tr>
        <w:tc>
          <w:tcPr>
            <w:tcW w:type="dxa" w:w="2880"/>
            <w:vAlign w:val="top"/>
          </w:tcPr>
          <w:p>
            <w:r/>
            <w:r>
              <w:rPr>
                <w:b w:val="0"/>
                <w:sz w:val="18"/>
              </w:rPr>
              <w:t>mv_flow_funnel_daily</w:t>
            </w:r>
          </w:p>
        </w:tc>
        <w:tc>
          <w:tcPr>
            <w:tcW w:type="dxa" w:w="2880"/>
            <w:vAlign w:val="top"/>
          </w:tcPr>
          <w:p>
            <w:r/>
            <w:r>
              <w:rPr>
                <w:b w:val="0"/>
                <w:sz w:val="18"/>
              </w:rPr>
              <w:t>agent/team/day</w:t>
            </w:r>
          </w:p>
        </w:tc>
        <w:tc>
          <w:tcPr>
            <w:tcW w:type="dxa" w:w="2880"/>
            <w:vAlign w:val="top"/>
          </w:tcPr>
          <w:p>
            <w:r/>
            <w:r>
              <w:rPr>
                <w:b w:val="0"/>
                <w:sz w:val="18"/>
              </w:rPr>
              <w:t>Workflow effectiveness</w:t>
            </w:r>
          </w:p>
        </w:tc>
      </w:tr>
      <w:tr>
        <w:tc>
          <w:tcPr>
            <w:tcW w:type="dxa" w:w="2880"/>
            <w:vAlign w:val="top"/>
          </w:tcPr>
          <w:p>
            <w:r/>
            <w:r>
              <w:rPr>
                <w:b w:val="0"/>
                <w:sz w:val="18"/>
              </w:rPr>
              <w:t>mv_ingestion_health</w:t>
            </w:r>
          </w:p>
        </w:tc>
        <w:tc>
          <w:tcPr>
            <w:tcW w:type="dxa" w:w="2880"/>
            <w:vAlign w:val="top"/>
          </w:tcPr>
          <w:p>
            <w:r/>
            <w:r>
              <w:rPr>
                <w:b w:val="0"/>
                <w:sz w:val="18"/>
              </w:rPr>
              <w:t>source/day</w:t>
            </w:r>
          </w:p>
        </w:tc>
        <w:tc>
          <w:tcPr>
            <w:tcW w:type="dxa" w:w="2880"/>
            <w:vAlign w:val="top"/>
          </w:tcPr>
          <w:p>
            <w:r/>
            <w:r>
              <w:rPr>
                <w:b w:val="0"/>
                <w:sz w:val="18"/>
              </w:rPr>
              <w:t>Operational dashboard</w:t>
            </w:r>
          </w:p>
        </w:tc>
      </w:tr>
    </w:tbl>
    <w:p/>
    <w:p>
      <w:r>
        <w:t>If the POC dataset is small, ordinary SQL views are enough. Materialized views or precomputed rollup tables become useful as event volume grows.</w:t>
      </w:r>
    </w:p>
    <w:p>
      <w:pPr>
        <w:pStyle w:val="Heading1"/>
      </w:pPr>
      <w:r>
        <w:t>13. AWS Implementation Under the Given Constraints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AWS service</w:t>
            </w:r>
          </w:p>
        </w:tc>
        <w:tc>
          <w:tcPr>
            <w:tcW w:type="dxa" w:w="2880"/>
            <w:vAlign w:val="top"/>
            <w:shd w:fill="D9EAF7"/>
          </w:tcPr>
          <w:p>
            <w:r/>
            <w:r>
              <w:rPr>
                <w:b/>
                <w:sz w:val="18"/>
              </w:rPr>
              <w:t>Role</w:t>
            </w:r>
          </w:p>
        </w:tc>
        <w:tc>
          <w:tcPr>
            <w:tcW w:type="dxa" w:w="2880"/>
            <w:vAlign w:val="top"/>
            <w:shd w:fill="D9EAF7"/>
          </w:tcPr>
          <w:p>
            <w:r/>
            <w:r>
              <w:rPr>
                <w:b/>
                <w:sz w:val="18"/>
              </w:rPr>
              <w:t>POC necessity</w:t>
            </w:r>
          </w:p>
        </w:tc>
      </w:tr>
      <w:tr>
        <w:tc>
          <w:tcPr>
            <w:tcW w:type="dxa" w:w="2880"/>
            <w:vAlign w:val="top"/>
          </w:tcPr>
          <w:p>
            <w:r/>
            <w:r>
              <w:rPr>
                <w:b w:val="0"/>
                <w:sz w:val="18"/>
              </w:rPr>
              <w:t>API Gateway</w:t>
            </w:r>
          </w:p>
        </w:tc>
        <w:tc>
          <w:tcPr>
            <w:tcW w:type="dxa" w:w="2880"/>
            <w:vAlign w:val="top"/>
          </w:tcPr>
          <w:p>
            <w:r/>
            <w:r>
              <w:rPr>
                <w:b w:val="0"/>
                <w:sz w:val="18"/>
              </w:rPr>
              <w:t>HTTPS endpoint for telemetry/feedback</w:t>
            </w:r>
          </w:p>
        </w:tc>
        <w:tc>
          <w:tcPr>
            <w:tcW w:type="dxa" w:w="2880"/>
            <w:vAlign w:val="top"/>
          </w:tcPr>
          <w:p>
            <w:r/>
            <w:r>
              <w:rPr>
                <w:b w:val="0"/>
                <w:sz w:val="18"/>
              </w:rPr>
              <w:t>Recommended</w:t>
            </w:r>
          </w:p>
        </w:tc>
      </w:tr>
      <w:tr>
        <w:tc>
          <w:tcPr>
            <w:tcW w:type="dxa" w:w="2880"/>
            <w:vAlign w:val="top"/>
          </w:tcPr>
          <w:p>
            <w:r/>
            <w:r>
              <w:rPr>
                <w:b w:val="0"/>
                <w:sz w:val="18"/>
              </w:rPr>
              <w:t>AWS Lambda</w:t>
            </w:r>
          </w:p>
        </w:tc>
        <w:tc>
          <w:tcPr>
            <w:tcW w:type="dxa" w:w="2880"/>
            <w:vAlign w:val="top"/>
          </w:tcPr>
          <w:p>
            <w:r/>
            <w:r>
              <w:rPr>
                <w:b w:val="0"/>
                <w:sz w:val="18"/>
              </w:rPr>
              <w:t>Validate, authorize, write DB transaction</w:t>
            </w:r>
          </w:p>
        </w:tc>
        <w:tc>
          <w:tcPr>
            <w:tcW w:type="dxa" w:w="2880"/>
            <w:vAlign w:val="top"/>
          </w:tcPr>
          <w:p>
            <w:r/>
            <w:r>
              <w:rPr>
                <w:b w:val="0"/>
                <w:sz w:val="18"/>
              </w:rPr>
              <w:t>Recommended</w:t>
            </w:r>
          </w:p>
        </w:tc>
      </w:tr>
      <w:tr>
        <w:tc>
          <w:tcPr>
            <w:tcW w:type="dxa" w:w="2880"/>
            <w:vAlign w:val="top"/>
          </w:tcPr>
          <w:p>
            <w:r/>
            <w:r>
              <w:rPr>
                <w:b w:val="0"/>
                <w:sz w:val="18"/>
              </w:rPr>
              <w:t>Amazon Aurora PostgreSQL</w:t>
            </w:r>
          </w:p>
        </w:tc>
        <w:tc>
          <w:tcPr>
            <w:tcW w:type="dxa" w:w="2880"/>
            <w:vAlign w:val="top"/>
          </w:tcPr>
          <w:p>
            <w:r/>
            <w:r>
              <w:rPr>
                <w:b w:val="0"/>
                <w:sz w:val="18"/>
              </w:rPr>
              <w:t>System of record</w:t>
            </w:r>
          </w:p>
        </w:tc>
        <w:tc>
          <w:tcPr>
            <w:tcW w:type="dxa" w:w="2880"/>
            <w:vAlign w:val="top"/>
          </w:tcPr>
          <w:p>
            <w:r/>
            <w:r>
              <w:rPr>
                <w:b w:val="0"/>
                <w:sz w:val="18"/>
              </w:rPr>
              <w:t>Core</w:t>
            </w:r>
          </w:p>
        </w:tc>
      </w:tr>
      <w:tr>
        <w:tc>
          <w:tcPr>
            <w:tcW w:type="dxa" w:w="2880"/>
            <w:vAlign w:val="top"/>
          </w:tcPr>
          <w:p>
            <w:r/>
            <w:r>
              <w:rPr>
                <w:b w:val="0"/>
                <w:sz w:val="18"/>
              </w:rPr>
              <w:t>Amazon RDS Proxy</w:t>
            </w:r>
          </w:p>
        </w:tc>
        <w:tc>
          <w:tcPr>
            <w:tcW w:type="dxa" w:w="2880"/>
            <w:vAlign w:val="top"/>
          </w:tcPr>
          <w:p>
            <w:r/>
            <w:r>
              <w:rPr>
                <w:b w:val="0"/>
                <w:sz w:val="18"/>
              </w:rPr>
              <w:t>Connection pooling/failover-aware DB access</w:t>
            </w:r>
          </w:p>
        </w:tc>
        <w:tc>
          <w:tcPr>
            <w:tcW w:type="dxa" w:w="2880"/>
            <w:vAlign w:val="top"/>
          </w:tcPr>
          <w:p>
            <w:r/>
            <w:r>
              <w:rPr>
                <w:b w:val="0"/>
                <w:sz w:val="18"/>
              </w:rPr>
              <w:t>Recommended if Lambda concurrency is non-trivial</w:t>
            </w:r>
          </w:p>
        </w:tc>
      </w:tr>
      <w:tr>
        <w:tc>
          <w:tcPr>
            <w:tcW w:type="dxa" w:w="2880"/>
            <w:vAlign w:val="top"/>
          </w:tcPr>
          <w:p>
            <w:r/>
            <w:r>
              <w:rPr>
                <w:b w:val="0"/>
                <w:sz w:val="18"/>
              </w:rPr>
              <w:t>AWS Secrets Manager</w:t>
            </w:r>
          </w:p>
        </w:tc>
        <w:tc>
          <w:tcPr>
            <w:tcW w:type="dxa" w:w="2880"/>
            <w:vAlign w:val="top"/>
          </w:tcPr>
          <w:p>
            <w:r/>
            <w:r>
              <w:rPr>
                <w:b w:val="0"/>
                <w:sz w:val="18"/>
              </w:rPr>
              <w:t>DB credentials/secrets</w:t>
            </w:r>
          </w:p>
        </w:tc>
        <w:tc>
          <w:tcPr>
            <w:tcW w:type="dxa" w:w="2880"/>
            <w:vAlign w:val="top"/>
          </w:tcPr>
          <w:p>
            <w:r/>
            <w:r>
              <w:rPr>
                <w:b w:val="0"/>
                <w:sz w:val="18"/>
              </w:rPr>
              <w:t>Recommended</w:t>
            </w:r>
          </w:p>
        </w:tc>
      </w:tr>
      <w:tr>
        <w:tc>
          <w:tcPr>
            <w:tcW w:type="dxa" w:w="2880"/>
            <w:vAlign w:val="top"/>
          </w:tcPr>
          <w:p>
            <w:r/>
            <w:r>
              <w:rPr>
                <w:b w:val="0"/>
                <w:sz w:val="18"/>
              </w:rPr>
              <w:t>AWS KMS</w:t>
            </w:r>
          </w:p>
        </w:tc>
        <w:tc>
          <w:tcPr>
            <w:tcW w:type="dxa" w:w="2880"/>
            <w:vAlign w:val="top"/>
          </w:tcPr>
          <w:p>
            <w:r/>
            <w:r>
              <w:rPr>
                <w:b w:val="0"/>
                <w:sz w:val="18"/>
              </w:rPr>
              <w:t>Encryption key management where organizational policy requires customer-managed keys</w:t>
            </w:r>
          </w:p>
        </w:tc>
        <w:tc>
          <w:tcPr>
            <w:tcW w:type="dxa" w:w="2880"/>
            <w:vAlign w:val="top"/>
          </w:tcPr>
          <w:p>
            <w:r/>
            <w:r>
              <w:rPr>
                <w:b w:val="0"/>
                <w:sz w:val="18"/>
              </w:rPr>
              <w:t>Recommended/organization dependent</w:t>
            </w:r>
          </w:p>
        </w:tc>
      </w:tr>
      <w:tr>
        <w:tc>
          <w:tcPr>
            <w:tcW w:type="dxa" w:w="2880"/>
            <w:vAlign w:val="top"/>
          </w:tcPr>
          <w:p>
            <w:r/>
            <w:r>
              <w:rPr>
                <w:b w:val="0"/>
                <w:sz w:val="18"/>
              </w:rPr>
              <w:t>Amazon EventBridge</w:t>
            </w:r>
          </w:p>
        </w:tc>
        <w:tc>
          <w:tcPr>
            <w:tcW w:type="dxa" w:w="2880"/>
            <w:vAlign w:val="top"/>
          </w:tcPr>
          <w:p>
            <w:r/>
            <w:r>
              <w:rPr>
                <w:b w:val="0"/>
                <w:sz w:val="18"/>
              </w:rPr>
              <w:t>Scheduled org sync, rollups, survey eligibility</w:t>
            </w:r>
          </w:p>
        </w:tc>
        <w:tc>
          <w:tcPr>
            <w:tcW w:type="dxa" w:w="2880"/>
            <w:vAlign w:val="top"/>
          </w:tcPr>
          <w:p>
            <w:r/>
            <w:r>
              <w:rPr>
                <w:b w:val="0"/>
                <w:sz w:val="18"/>
              </w:rPr>
              <w:t>Recommended</w:t>
            </w:r>
          </w:p>
        </w:tc>
      </w:tr>
      <w:tr>
        <w:tc>
          <w:tcPr>
            <w:tcW w:type="dxa" w:w="2880"/>
            <w:vAlign w:val="top"/>
          </w:tcPr>
          <w:p>
            <w:r/>
            <w:r>
              <w:rPr>
                <w:b w:val="0"/>
                <w:sz w:val="18"/>
              </w:rPr>
              <w:t>Amazon CloudWatch</w:t>
            </w:r>
          </w:p>
        </w:tc>
        <w:tc>
          <w:tcPr>
            <w:tcW w:type="dxa" w:w="2880"/>
            <w:vAlign w:val="top"/>
          </w:tcPr>
          <w:p>
            <w:r/>
            <w:r>
              <w:rPr>
                <w:b w:val="0"/>
                <w:sz w:val="18"/>
              </w:rPr>
              <w:t>Ingestion health, logs, alarms</w:t>
            </w:r>
          </w:p>
        </w:tc>
        <w:tc>
          <w:tcPr>
            <w:tcW w:type="dxa" w:w="2880"/>
            <w:vAlign w:val="top"/>
          </w:tcPr>
          <w:p>
            <w:r/>
            <w:r>
              <w:rPr>
                <w:b w:val="0"/>
                <w:sz w:val="18"/>
              </w:rPr>
              <w:t>Recommended</w:t>
            </w:r>
          </w:p>
        </w:tc>
      </w:tr>
      <w:tr>
        <w:tc>
          <w:tcPr>
            <w:tcW w:type="dxa" w:w="2880"/>
            <w:vAlign w:val="top"/>
          </w:tcPr>
          <w:p>
            <w:r/>
            <w:r>
              <w:rPr>
                <w:b w:val="0"/>
                <w:sz w:val="18"/>
              </w:rPr>
              <w:t>S3</w:t>
            </w:r>
          </w:p>
        </w:tc>
        <w:tc>
          <w:tcPr>
            <w:tcW w:type="dxa" w:w="2880"/>
            <w:vAlign w:val="top"/>
          </w:tcPr>
          <w:p>
            <w:r/>
            <w:r>
              <w:rPr>
                <w:b w:val="0"/>
                <w:sz w:val="18"/>
              </w:rPr>
              <w:t>Optional sanitized exports/analytics archive</w:t>
            </w:r>
          </w:p>
        </w:tc>
        <w:tc>
          <w:tcPr>
            <w:tcW w:type="dxa" w:w="2880"/>
            <w:vAlign w:val="top"/>
          </w:tcPr>
          <w:p>
            <w:r/>
            <w:r>
              <w:rPr>
                <w:b w:val="0"/>
                <w:sz w:val="18"/>
              </w:rPr>
              <w:t>Optional; not required for core POC</w:t>
            </w:r>
          </w:p>
        </w:tc>
      </w:tr>
      <w:tr>
        <w:tc>
          <w:tcPr>
            <w:tcW w:type="dxa" w:w="2880"/>
            <w:vAlign w:val="top"/>
          </w:tcPr>
          <w:p>
            <w:r/>
            <w:r>
              <w:rPr>
                <w:b w:val="0"/>
                <w:sz w:val="18"/>
              </w:rPr>
              <w:t>QuickSight or web dashboard</w:t>
            </w:r>
          </w:p>
        </w:tc>
        <w:tc>
          <w:tcPr>
            <w:tcW w:type="dxa" w:w="2880"/>
            <w:vAlign w:val="top"/>
          </w:tcPr>
          <w:p>
            <w:r/>
            <w:r>
              <w:rPr>
                <w:b w:val="0"/>
                <w:sz w:val="18"/>
              </w:rPr>
              <w:t>Visualization</w:t>
            </w:r>
          </w:p>
        </w:tc>
        <w:tc>
          <w:tcPr>
            <w:tcW w:type="dxa" w:w="2880"/>
            <w:vAlign w:val="top"/>
          </w:tcPr>
          <w:p>
            <w:r/>
            <w:r>
              <w:rPr>
                <w:b w:val="0"/>
                <w:sz w:val="18"/>
              </w:rPr>
              <w:t>Choose based on hackathon team's UI capability</w:t>
            </w:r>
          </w:p>
        </w:tc>
      </w:tr>
    </w:tbl>
    <w:p/>
    <w:p>
      <w:r>
        <w:t xml:space="preserve">RDS Proxy is useful when a serverless ingestion layer creates many short-lived client connections. AWS documents that it pools and reuses database connections and can help absorb connection surges. </w:t>
      </w:r>
    </w:p>
    <w:p>
      <w:r>
        <w:t>For the hackathon, avoid adding S3/Glue/Athena/Redshift unless you need a data-lake demonstration. AWS supports data-lake architectures using S3, Glue and Athena, but that is a second analytics architecture and is not necessary to prove the core adoption/feedback problem.</w:t>
      </w:r>
    </w:p>
    <w:p>
      <w:pPr>
        <w:pStyle w:val="Heading2"/>
      </w:pPr>
      <w:r>
        <w:t>13.1 Security boundaries</w:t>
      </w:r>
    </w:p>
    <w:p>
      <w:pPr>
        <w:pStyle w:val="ListBullet"/>
      </w:pPr>
      <w:r>
        <w:t>Extension -&gt; API Gateway: TLS; client authentication mechanism must be approved by the organization's security team.</w:t>
      </w:r>
    </w:p>
    <w:p>
      <w:pPr>
        <w:pStyle w:val="ListBullet"/>
      </w:pPr>
      <w:r>
        <w:t>API Gateway -&gt; Lambda: AWS-managed invocation permissions.</w:t>
      </w:r>
    </w:p>
    <w:p>
      <w:pPr>
        <w:pStyle w:val="ListBullet"/>
      </w:pPr>
      <w:r>
        <w:t>Lambda -&gt; RDS Proxy: private network path where the AWS account/network supports it.</w:t>
      </w:r>
    </w:p>
    <w:p>
      <w:pPr>
        <w:pStyle w:val="ListBullet"/>
      </w:pPr>
      <w:r>
        <w:t>RDS Proxy -&gt; Aurora: database credentials from Secrets Manager or an approved IAM authentication pattern.</w:t>
      </w:r>
    </w:p>
    <w:p>
      <w:pPr>
        <w:pStyle w:val="ListBullet"/>
      </w:pPr>
      <w:r>
        <w:t>Dashboard -&gt; data: role-based access; admin and user views must use separate authorization paths.</w:t>
      </w:r>
    </w:p>
    <w:p>
      <w:pPr>
        <w:pStyle w:val="ListBullet"/>
      </w:pPr>
      <w:r>
        <w:t>Database: encryption at rest, encrypted connections, least-privilege database roles.</w:t>
      </w:r>
    </w:p>
    <w:p>
      <w:pPr>
        <w:pStyle w:val="Heading1"/>
      </w:pPr>
      <w:r>
        <w:t>14. Suggested Spring Boot Implementation</w:t>
      </w:r>
    </w:p>
    <w:p>
      <w:r>
        <w:t>Because the team already has Java/Spring experience, the ingestion service can be implemented as a small Spring Boot service or Lambda-compatible Java handler. Keep the database access conventional and explicit.</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Layer</w:t>
            </w:r>
          </w:p>
        </w:tc>
        <w:tc>
          <w:tcPr>
            <w:tcW w:type="dxa" w:w="4320"/>
            <w:vAlign w:val="top"/>
            <w:shd w:fill="D9EAF7"/>
          </w:tcPr>
          <w:p>
            <w:r/>
            <w:r>
              <w:rPr>
                <w:b/>
                <w:sz w:val="18"/>
              </w:rPr>
              <w:t>Responsibility</w:t>
            </w:r>
          </w:p>
        </w:tc>
      </w:tr>
      <w:tr>
        <w:tc>
          <w:tcPr>
            <w:tcW w:type="dxa" w:w="4320"/>
            <w:vAlign w:val="top"/>
          </w:tcPr>
          <w:p>
            <w:r/>
            <w:r>
              <w:rPr>
                <w:b w:val="0"/>
                <w:sz w:val="18"/>
              </w:rPr>
              <w:t>Controller/API adapter</w:t>
            </w:r>
          </w:p>
        </w:tc>
        <w:tc>
          <w:tcPr>
            <w:tcW w:type="dxa" w:w="4320"/>
            <w:vAlign w:val="top"/>
          </w:tcPr>
          <w:p>
            <w:r/>
            <w:r>
              <w:rPr>
                <w:b w:val="0"/>
                <w:sz w:val="18"/>
              </w:rPr>
              <w:t>Authenticate request and deserialize event envelope.</w:t>
            </w:r>
          </w:p>
        </w:tc>
      </w:tr>
      <w:tr>
        <w:tc>
          <w:tcPr>
            <w:tcW w:type="dxa" w:w="4320"/>
            <w:vAlign w:val="top"/>
          </w:tcPr>
          <w:p>
            <w:r/>
            <w:r>
              <w:rPr>
                <w:b w:val="0"/>
                <w:sz w:val="18"/>
              </w:rPr>
              <w:t>Validation</w:t>
            </w:r>
          </w:p>
        </w:tc>
        <w:tc>
          <w:tcPr>
            <w:tcW w:type="dxa" w:w="4320"/>
            <w:vAlign w:val="top"/>
          </w:tcPr>
          <w:p>
            <w:r/>
            <w:r>
              <w:rPr>
                <w:b w:val="0"/>
                <w:sz w:val="18"/>
              </w:rPr>
              <w:t>Schema version, required fields, numeric ranges, consent state.</w:t>
            </w:r>
          </w:p>
        </w:tc>
      </w:tr>
      <w:tr>
        <w:tc>
          <w:tcPr>
            <w:tcW w:type="dxa" w:w="4320"/>
            <w:vAlign w:val="top"/>
          </w:tcPr>
          <w:p>
            <w:r/>
            <w:r>
              <w:rPr>
                <w:b w:val="0"/>
                <w:sz w:val="18"/>
              </w:rPr>
              <w:t>Ingestion service</w:t>
            </w:r>
          </w:p>
        </w:tc>
        <w:tc>
          <w:tcPr>
            <w:tcW w:type="dxa" w:w="4320"/>
            <w:vAlign w:val="top"/>
          </w:tcPr>
          <w:p>
            <w:r/>
            <w:r>
              <w:rPr>
                <w:b w:val="0"/>
                <w:sz w:val="18"/>
              </w:rPr>
              <w:t>Create batch and orchestrate transactional persistence.</w:t>
            </w:r>
          </w:p>
        </w:tc>
      </w:tr>
      <w:tr>
        <w:tc>
          <w:tcPr>
            <w:tcW w:type="dxa" w:w="4320"/>
            <w:vAlign w:val="top"/>
          </w:tcPr>
          <w:p>
            <w:r/>
            <w:r>
              <w:rPr>
                <w:b w:val="0"/>
                <w:sz w:val="18"/>
              </w:rPr>
              <w:t>Repositories</w:t>
            </w:r>
          </w:p>
        </w:tc>
        <w:tc>
          <w:tcPr>
            <w:tcW w:type="dxa" w:w="4320"/>
            <w:vAlign w:val="top"/>
          </w:tcPr>
          <w:p>
            <w:r/>
            <w:r>
              <w:rPr>
                <w:b w:val="0"/>
                <w:sz w:val="18"/>
              </w:rPr>
              <w:t>app_user, session, event, feedback and aggregate persistence.</w:t>
            </w:r>
          </w:p>
        </w:tc>
      </w:tr>
      <w:tr>
        <w:tc>
          <w:tcPr>
            <w:tcW w:type="dxa" w:w="4320"/>
            <w:vAlign w:val="top"/>
          </w:tcPr>
          <w:p>
            <w:r/>
            <w:r>
              <w:rPr>
                <w:b w:val="0"/>
                <w:sz w:val="18"/>
              </w:rPr>
              <w:t>Classifier</w:t>
            </w:r>
          </w:p>
        </w:tc>
        <w:tc>
          <w:tcPr>
            <w:tcW w:type="dxa" w:w="4320"/>
            <w:vAlign w:val="top"/>
          </w:tcPr>
          <w:p>
            <w:r/>
            <w:r>
              <w:rPr>
                <w:b w:val="0"/>
                <w:sz w:val="18"/>
              </w:rPr>
              <w:t>Pure deterministic Java rules for task tier.</w:t>
            </w:r>
          </w:p>
        </w:tc>
      </w:tr>
      <w:tr>
        <w:tc>
          <w:tcPr>
            <w:tcW w:type="dxa" w:w="4320"/>
            <w:vAlign w:val="top"/>
          </w:tcPr>
          <w:p>
            <w:r/>
            <w:r>
              <w:rPr>
                <w:b w:val="0"/>
                <w:sz w:val="18"/>
              </w:rPr>
              <w:t>Cost calculator</w:t>
            </w:r>
          </w:p>
        </w:tc>
        <w:tc>
          <w:tcPr>
            <w:tcW w:type="dxa" w:w="4320"/>
            <w:vAlign w:val="top"/>
          </w:tcPr>
          <w:p>
            <w:r/>
            <w:r>
              <w:rPr>
                <w:b w:val="0"/>
                <w:sz w:val="18"/>
              </w:rPr>
              <w:t>Pure deterministic price/token calculation.</w:t>
            </w:r>
          </w:p>
        </w:tc>
      </w:tr>
      <w:tr>
        <w:tc>
          <w:tcPr>
            <w:tcW w:type="dxa" w:w="4320"/>
            <w:vAlign w:val="top"/>
          </w:tcPr>
          <w:p>
            <w:r/>
            <w:r>
              <w:rPr>
                <w:b w:val="0"/>
                <w:sz w:val="18"/>
              </w:rPr>
              <w:t>Privacy filter</w:t>
            </w:r>
          </w:p>
        </w:tc>
        <w:tc>
          <w:tcPr>
            <w:tcW w:type="dxa" w:w="4320"/>
            <w:vAlign w:val="top"/>
          </w:tcPr>
          <w:p>
            <w:r/>
            <w:r>
              <w:rPr>
                <w:b w:val="0"/>
                <w:sz w:val="18"/>
              </w:rPr>
              <w:t>Allow-list enforcement before persistence.</w:t>
            </w:r>
          </w:p>
        </w:tc>
      </w:tr>
      <w:tr>
        <w:tc>
          <w:tcPr>
            <w:tcW w:type="dxa" w:w="4320"/>
            <w:vAlign w:val="top"/>
          </w:tcPr>
          <w:p>
            <w:r/>
            <w:r>
              <w:rPr>
                <w:b w:val="0"/>
                <w:sz w:val="18"/>
              </w:rPr>
              <w:t>Scheduler</w:t>
            </w:r>
          </w:p>
        </w:tc>
        <w:tc>
          <w:tcPr>
            <w:tcW w:type="dxa" w:w="4320"/>
            <w:vAlign w:val="top"/>
          </w:tcPr>
          <w:p>
            <w:r/>
            <w:r>
              <w:rPr>
                <w:b w:val="0"/>
                <w:sz w:val="18"/>
              </w:rPr>
              <w:t>Survey eligibility, org sync and daily rollups.</w:t>
            </w:r>
          </w:p>
        </w:tc>
      </w:tr>
      <w:tr>
        <w:tc>
          <w:tcPr>
            <w:tcW w:type="dxa" w:w="4320"/>
            <w:vAlign w:val="top"/>
          </w:tcPr>
          <w:p>
            <w:r/>
            <w:r>
              <w:rPr>
                <w:b w:val="0"/>
                <w:sz w:val="18"/>
              </w:rPr>
              <w:t>Audit service</w:t>
            </w:r>
          </w:p>
        </w:tc>
        <w:tc>
          <w:tcPr>
            <w:tcW w:type="dxa" w:w="4320"/>
            <w:vAlign w:val="top"/>
          </w:tcPr>
          <w:p>
            <w:r/>
            <w:r>
              <w:rPr>
                <w:b w:val="0"/>
                <w:sz w:val="18"/>
              </w:rPr>
              <w:t>Admin access and consent history.</w:t>
            </w:r>
          </w:p>
        </w:tc>
      </w:tr>
    </w:tbl>
    <w:p/>
    <w:p>
      <w:pPr>
        <w:pStyle w:val="Heading2"/>
      </w:pPr>
      <w:r>
        <w:t>14.1 Keep calculation logic versioned</w:t>
      </w:r>
    </w:p>
    <w:p>
      <w:r>
        <w:t>Every derived metric should store the rule/calculation version that produced it. For example, token_wastage.calculation_version = 'v1'. If the task-tier thresholds change later, historical rows remain interpretable.</w:t>
      </w:r>
    </w:p>
    <w:p>
      <w:pPr>
        <w:pStyle w:val="Heading1"/>
      </w:pPr>
      <w:r>
        <w:t>15. Data Lifecycle &amp;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Data</w:t>
            </w:r>
          </w:p>
        </w:tc>
        <w:tc>
          <w:tcPr>
            <w:tcW w:type="dxa" w:w="2880"/>
            <w:vAlign w:val="top"/>
            <w:shd w:fill="D9EAF7"/>
          </w:tcPr>
          <w:p>
            <w:r/>
            <w:r>
              <w:rPr>
                <w:b/>
                <w:sz w:val="18"/>
              </w:rPr>
              <w:t>Retention approach</w:t>
            </w:r>
          </w:p>
        </w:tc>
        <w:tc>
          <w:tcPr>
            <w:tcW w:type="dxa" w:w="2880"/>
            <w:vAlign w:val="top"/>
            <w:shd w:fill="D9EAF7"/>
          </w:tcPr>
          <w:p>
            <w:r/>
            <w:r>
              <w:rPr>
                <w:b/>
                <w:sz w:val="18"/>
              </w:rPr>
              <w:t>Deletion behavior</w:t>
            </w:r>
          </w:p>
        </w:tc>
      </w:tr>
      <w:tr>
        <w:tc>
          <w:tcPr>
            <w:tcW w:type="dxa" w:w="2880"/>
            <w:vAlign w:val="top"/>
          </w:tcPr>
          <w:p>
            <w:r/>
            <w:r>
              <w:rPr>
                <w:b w:val="0"/>
                <w:sz w:val="18"/>
              </w:rPr>
              <w:t>Prompt/response/source code</w:t>
            </w:r>
          </w:p>
        </w:tc>
        <w:tc>
          <w:tcPr>
            <w:tcW w:type="dxa" w:w="2880"/>
            <w:vAlign w:val="top"/>
          </w:tcPr>
          <w:p>
            <w:r/>
            <w:r>
              <w:rPr>
                <w:b w:val="0"/>
                <w:sz w:val="18"/>
              </w:rPr>
              <w:t>Never stored</w:t>
            </w:r>
          </w:p>
        </w:tc>
        <w:tc>
          <w:tcPr>
            <w:tcW w:type="dxa" w:w="2880"/>
            <w:vAlign w:val="top"/>
          </w:tcPr>
          <w:p>
            <w:r/>
            <w:r>
              <w:rPr>
                <w:b w:val="0"/>
                <w:sz w:val="18"/>
              </w:rPr>
              <w:t>Nothing to delete centrally.</w:t>
            </w:r>
          </w:p>
        </w:tc>
      </w:tr>
      <w:tr>
        <w:tc>
          <w:tcPr>
            <w:tcW w:type="dxa" w:w="2880"/>
            <w:vAlign w:val="top"/>
          </w:tcPr>
          <w:p>
            <w:r/>
            <w:r>
              <w:rPr>
                <w:b w:val="0"/>
                <w:sz w:val="18"/>
              </w:rPr>
              <w:t>Telemetry facts</w:t>
            </w:r>
          </w:p>
        </w:tc>
        <w:tc>
          <w:tcPr>
            <w:tcW w:type="dxa" w:w="2880"/>
            <w:vAlign w:val="top"/>
          </w:tcPr>
          <w:p>
            <w:r/>
            <w:r>
              <w:rPr>
                <w:b w:val="0"/>
                <w:sz w:val="18"/>
              </w:rPr>
              <w:t>Organization-approved retention window</w:t>
            </w:r>
          </w:p>
        </w:tc>
        <w:tc>
          <w:tcPr>
            <w:tcW w:type="dxa" w:w="2880"/>
            <w:vAlign w:val="top"/>
          </w:tcPr>
          <w:p>
            <w:r/>
            <w:r>
              <w:rPr>
                <w:b w:val="0"/>
                <w:sz w:val="18"/>
              </w:rPr>
              <w:t>Delete/anonymize by user identity according to policy.</w:t>
            </w:r>
          </w:p>
        </w:tc>
      </w:tr>
      <w:tr>
        <w:tc>
          <w:tcPr>
            <w:tcW w:type="dxa" w:w="2880"/>
            <w:vAlign w:val="top"/>
          </w:tcPr>
          <w:p>
            <w:r/>
            <w:r>
              <w:rPr>
                <w:b w:val="0"/>
                <w:sz w:val="18"/>
              </w:rPr>
              <w:t>Feedback</w:t>
            </w:r>
          </w:p>
        </w:tc>
        <w:tc>
          <w:tcPr>
            <w:tcW w:type="dxa" w:w="2880"/>
            <w:vAlign w:val="top"/>
          </w:tcPr>
          <w:p>
            <w:r/>
            <w:r>
              <w:rPr>
                <w:b w:val="0"/>
                <w:sz w:val="18"/>
              </w:rPr>
              <w:t>Organization-approved retention window</w:t>
            </w:r>
          </w:p>
        </w:tc>
        <w:tc>
          <w:tcPr>
            <w:tcW w:type="dxa" w:w="2880"/>
            <w:vAlign w:val="top"/>
          </w:tcPr>
          <w:p>
            <w:r/>
            <w:r>
              <w:rPr>
                <w:b w:val="0"/>
                <w:sz w:val="18"/>
              </w:rPr>
              <w:t>Delete with user or anonymize if policy permits.</w:t>
            </w:r>
          </w:p>
        </w:tc>
      </w:tr>
      <w:tr>
        <w:tc>
          <w:tcPr>
            <w:tcW w:type="dxa" w:w="2880"/>
            <w:vAlign w:val="top"/>
          </w:tcPr>
          <w:p>
            <w:r/>
            <w:r>
              <w:rPr>
                <w:b w:val="0"/>
                <w:sz w:val="18"/>
              </w:rPr>
              <w:t>Consent history</w:t>
            </w:r>
          </w:p>
        </w:tc>
        <w:tc>
          <w:tcPr>
            <w:tcW w:type="dxa" w:w="2880"/>
            <w:vAlign w:val="top"/>
          </w:tcPr>
          <w:p>
            <w:r/>
            <w:r>
              <w:rPr>
                <w:b w:val="0"/>
                <w:sz w:val="18"/>
              </w:rPr>
              <w:t>Longer retention if required for audit</w:t>
            </w:r>
          </w:p>
        </w:tc>
        <w:tc>
          <w:tcPr>
            <w:tcW w:type="dxa" w:w="2880"/>
            <w:vAlign w:val="top"/>
          </w:tcPr>
          <w:p>
            <w:r/>
            <w:r>
              <w:rPr>
                <w:b w:val="0"/>
                <w:sz w:val="18"/>
              </w:rPr>
              <w:t>Follow legal/audit policy.</w:t>
            </w:r>
          </w:p>
        </w:tc>
      </w:tr>
      <w:tr>
        <w:tc>
          <w:tcPr>
            <w:tcW w:type="dxa" w:w="2880"/>
            <w:vAlign w:val="top"/>
          </w:tcPr>
          <w:p>
            <w:r/>
            <w:r>
              <w:rPr>
                <w:b w:val="0"/>
                <w:sz w:val="18"/>
              </w:rPr>
              <w:t>Aggregates</w:t>
            </w:r>
          </w:p>
        </w:tc>
        <w:tc>
          <w:tcPr>
            <w:tcW w:type="dxa" w:w="2880"/>
            <w:vAlign w:val="top"/>
          </w:tcPr>
          <w:p>
            <w:r/>
            <w:r>
              <w:rPr>
                <w:b w:val="0"/>
                <w:sz w:val="18"/>
              </w:rPr>
              <w:t>Derived from facts</w:t>
            </w:r>
          </w:p>
        </w:tc>
        <w:tc>
          <w:tcPr>
            <w:tcW w:type="dxa" w:w="2880"/>
            <w:vAlign w:val="top"/>
          </w:tcPr>
          <w:p>
            <w:r/>
            <w:r>
              <w:rPr>
                <w:b w:val="0"/>
                <w:sz w:val="18"/>
              </w:rPr>
              <w:t>Rebuild after deletion or use anonymized aggregates according to policy.</w:t>
            </w:r>
          </w:p>
        </w:tc>
      </w:tr>
      <w:tr>
        <w:tc>
          <w:tcPr>
            <w:tcW w:type="dxa" w:w="2880"/>
            <w:vAlign w:val="top"/>
          </w:tcPr>
          <w:p>
            <w:r/>
            <w:r>
              <w:rPr>
                <w:b w:val="0"/>
                <w:sz w:val="18"/>
              </w:rPr>
              <w:t>Audit logs</w:t>
            </w:r>
          </w:p>
        </w:tc>
        <w:tc>
          <w:tcPr>
            <w:tcW w:type="dxa" w:w="2880"/>
            <w:vAlign w:val="top"/>
          </w:tcPr>
          <w:p>
            <w:r/>
            <w:r>
              <w:rPr>
                <w:b w:val="0"/>
                <w:sz w:val="18"/>
              </w:rPr>
              <w:t>Security/audit policy</w:t>
            </w:r>
          </w:p>
        </w:tc>
        <w:tc>
          <w:tcPr>
            <w:tcW w:type="dxa" w:w="2880"/>
            <w:vAlign w:val="top"/>
          </w:tcPr>
          <w:p>
            <w:r/>
            <w:r>
              <w:rPr>
                <w:b w:val="0"/>
                <w:sz w:val="18"/>
              </w:rPr>
              <w:t>Controlled retention; access restricted.</w:t>
            </w:r>
          </w:p>
        </w:tc>
      </w:tr>
    </w:tbl>
    <w:p/>
    <w:p>
      <w:r>
        <w:t>The source design explicitly calls for consent before collection, opt-out/withdrawal, erasure by ACF2 ID, audited re-identification, and clear separation between observed telemetry and heuristic recommendations. Those rules should be implemented as database/application invariants, not merely dashboard wording.</w:t>
      </w:r>
    </w:p>
    <w:p>
      <w:pPr>
        <w:pStyle w:val="Heading1"/>
      </w:pPr>
      <w:r>
        <w:t>16. Hackathon MVP Scope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Priority</w:t>
            </w:r>
          </w:p>
        </w:tc>
        <w:tc>
          <w:tcPr>
            <w:tcW w:type="dxa" w:w="2880"/>
            <w:vAlign w:val="top"/>
            <w:shd w:fill="D9EAF7"/>
          </w:tcPr>
          <w:p>
            <w:r/>
            <w:r>
              <w:rPr>
                <w:b/>
                <w:sz w:val="18"/>
              </w:rPr>
              <w:t>Build</w:t>
            </w:r>
          </w:p>
        </w:tc>
        <w:tc>
          <w:tcPr>
            <w:tcW w:type="dxa" w:w="2880"/>
            <w:vAlign w:val="top"/>
            <w:shd w:fill="D9EAF7"/>
          </w:tcPr>
          <w:p>
            <w:r/>
            <w:r>
              <w:rPr>
                <w:b/>
                <w:sz w:val="18"/>
              </w:rPr>
              <w:t>Why</w:t>
            </w:r>
          </w:p>
        </w:tc>
      </w:tr>
      <w:tr>
        <w:tc>
          <w:tcPr>
            <w:tcW w:type="dxa" w:w="2880"/>
            <w:vAlign w:val="top"/>
          </w:tcPr>
          <w:p>
            <w:r/>
            <w:r>
              <w:rPr>
                <w:b w:val="0"/>
                <w:sz w:val="18"/>
              </w:rPr>
              <w:t>P0</w:t>
            </w:r>
          </w:p>
        </w:tc>
        <w:tc>
          <w:tcPr>
            <w:tcW w:type="dxa" w:w="2880"/>
            <w:vAlign w:val="top"/>
          </w:tcPr>
          <w:p>
            <w:r/>
            <w:r>
              <w:rPr>
                <w:b w:val="0"/>
                <w:sz w:val="18"/>
              </w:rPr>
              <w:t>Aurora PostgreSQL schema + Flyway migrations</w:t>
            </w:r>
          </w:p>
        </w:tc>
        <w:tc>
          <w:tcPr>
            <w:tcW w:type="dxa" w:w="2880"/>
            <w:vAlign w:val="top"/>
          </w:tcPr>
          <w:p>
            <w:r/>
            <w:r>
              <w:rPr>
                <w:b w:val="0"/>
                <w:sz w:val="18"/>
              </w:rPr>
              <w:t>Foundation.</w:t>
            </w:r>
          </w:p>
        </w:tc>
      </w:tr>
      <w:tr>
        <w:tc>
          <w:tcPr>
            <w:tcW w:type="dxa" w:w="2880"/>
            <w:vAlign w:val="top"/>
          </w:tcPr>
          <w:p>
            <w:r/>
            <w:r>
              <w:rPr>
                <w:b w:val="0"/>
                <w:sz w:val="18"/>
              </w:rPr>
              <w:t>P0</w:t>
            </w:r>
          </w:p>
        </w:tc>
        <w:tc>
          <w:tcPr>
            <w:tcW w:type="dxa" w:w="2880"/>
            <w:vAlign w:val="top"/>
          </w:tcPr>
          <w:p>
            <w:r/>
            <w:r>
              <w:rPr>
                <w:b w:val="0"/>
                <w:sz w:val="18"/>
              </w:rPr>
              <w:t>VS Code extension log parser + privacy allow-list</w:t>
            </w:r>
          </w:p>
        </w:tc>
        <w:tc>
          <w:tcPr>
            <w:tcW w:type="dxa" w:w="2880"/>
            <w:vAlign w:val="top"/>
          </w:tcPr>
          <w:p>
            <w:r/>
            <w:r>
              <w:rPr>
                <w:b w:val="0"/>
                <w:sz w:val="18"/>
              </w:rPr>
              <w:t>Creates reusable data source.</w:t>
            </w:r>
          </w:p>
        </w:tc>
      </w:tr>
      <w:tr>
        <w:tc>
          <w:tcPr>
            <w:tcW w:type="dxa" w:w="2880"/>
            <w:vAlign w:val="top"/>
          </w:tcPr>
          <w:p>
            <w:r/>
            <w:r>
              <w:rPr>
                <w:b w:val="0"/>
                <w:sz w:val="18"/>
              </w:rPr>
              <w:t>P0</w:t>
            </w:r>
          </w:p>
        </w:tc>
        <w:tc>
          <w:tcPr>
            <w:tcW w:type="dxa" w:w="2880"/>
            <w:vAlign w:val="top"/>
          </w:tcPr>
          <w:p>
            <w:r/>
            <w:r>
              <w:rPr>
                <w:b w:val="0"/>
                <w:sz w:val="18"/>
              </w:rPr>
              <w:t>API Gateway/Lambda ingestion + idempotency</w:t>
            </w:r>
          </w:p>
        </w:tc>
        <w:tc>
          <w:tcPr>
            <w:tcW w:type="dxa" w:w="2880"/>
            <w:vAlign w:val="top"/>
          </w:tcPr>
          <w:p>
            <w:r/>
            <w:r>
              <w:rPr>
                <w:b w:val="0"/>
                <w:sz w:val="18"/>
              </w:rPr>
              <w:t>End-to-end data capture.</w:t>
            </w:r>
          </w:p>
        </w:tc>
      </w:tr>
      <w:tr>
        <w:tc>
          <w:tcPr>
            <w:tcW w:type="dxa" w:w="2880"/>
            <w:vAlign w:val="top"/>
          </w:tcPr>
          <w:p>
            <w:r/>
            <w:r>
              <w:rPr>
                <w:b w:val="0"/>
                <w:sz w:val="18"/>
              </w:rPr>
              <w:t>P0</w:t>
            </w:r>
          </w:p>
        </w:tc>
        <w:tc>
          <w:tcPr>
            <w:tcW w:type="dxa" w:w="2880"/>
            <w:vAlign w:val="top"/>
          </w:tcPr>
          <w:p>
            <w:r/>
            <w:r>
              <w:rPr>
                <w:b w:val="0"/>
                <w:sz w:val="18"/>
              </w:rPr>
              <w:t>app_user/agent/session/llm_request/flow_event/adoption_daily</w:t>
            </w:r>
          </w:p>
        </w:tc>
        <w:tc>
          <w:tcPr>
            <w:tcW w:type="dxa" w:w="2880"/>
            <w:vAlign w:val="top"/>
          </w:tcPr>
          <w:p>
            <w:r/>
            <w:r>
              <w:rPr>
                <w:b w:val="0"/>
                <w:sz w:val="18"/>
              </w:rPr>
              <w:t>Core adoption telemetry.</w:t>
            </w:r>
          </w:p>
        </w:tc>
      </w:tr>
      <w:tr>
        <w:tc>
          <w:tcPr>
            <w:tcW w:type="dxa" w:w="2880"/>
            <w:vAlign w:val="top"/>
          </w:tcPr>
          <w:p>
            <w:r/>
            <w:r>
              <w:rPr>
                <w:b w:val="0"/>
                <w:sz w:val="18"/>
              </w:rPr>
              <w:t>P0</w:t>
            </w:r>
          </w:p>
        </w:tc>
        <w:tc>
          <w:tcPr>
            <w:tcW w:type="dxa" w:w="2880"/>
            <w:vAlign w:val="top"/>
          </w:tcPr>
          <w:p>
            <w:r/>
            <w:r>
              <w:rPr>
                <w:b w:val="0"/>
                <w:sz w:val="18"/>
              </w:rPr>
              <w:t>Consent + audit</w:t>
            </w:r>
          </w:p>
        </w:tc>
        <w:tc>
          <w:tcPr>
            <w:tcW w:type="dxa" w:w="2880"/>
            <w:vAlign w:val="top"/>
          </w:tcPr>
          <w:p>
            <w:r/>
            <w:r>
              <w:rPr>
                <w:b w:val="0"/>
                <w:sz w:val="18"/>
              </w:rPr>
              <w:t>Enterprise credibility.</w:t>
            </w:r>
          </w:p>
        </w:tc>
      </w:tr>
      <w:tr>
        <w:tc>
          <w:tcPr>
            <w:tcW w:type="dxa" w:w="2880"/>
            <w:vAlign w:val="top"/>
          </w:tcPr>
          <w:p>
            <w:r/>
            <w:r>
              <w:rPr>
                <w:b w:val="0"/>
                <w:sz w:val="18"/>
              </w:rPr>
              <w:t>P1</w:t>
            </w:r>
          </w:p>
        </w:tc>
        <w:tc>
          <w:tcPr>
            <w:tcW w:type="dxa" w:w="2880"/>
            <w:vAlign w:val="top"/>
          </w:tcPr>
          <w:p>
            <w:r/>
            <w:r>
              <w:rPr>
                <w:b w:val="0"/>
                <w:sz w:val="18"/>
              </w:rPr>
              <w:t>Survey assignment + feedback response</w:t>
            </w:r>
          </w:p>
        </w:tc>
        <w:tc>
          <w:tcPr>
            <w:tcW w:type="dxa" w:w="2880"/>
            <w:vAlign w:val="top"/>
          </w:tcPr>
          <w:p>
            <w:r/>
            <w:r>
              <w:rPr>
                <w:b w:val="0"/>
                <w:sz w:val="18"/>
              </w:rPr>
              <w:t>Second problem-statement outcome.</w:t>
            </w:r>
          </w:p>
        </w:tc>
      </w:tr>
      <w:tr>
        <w:tc>
          <w:tcPr>
            <w:tcW w:type="dxa" w:w="2880"/>
            <w:vAlign w:val="top"/>
          </w:tcPr>
          <w:p>
            <w:r/>
            <w:r>
              <w:rPr>
                <w:b w:val="0"/>
                <w:sz w:val="18"/>
              </w:rPr>
              <w:t>P1</w:t>
            </w:r>
          </w:p>
        </w:tc>
        <w:tc>
          <w:tcPr>
            <w:tcW w:type="dxa" w:w="2880"/>
            <w:vAlign w:val="top"/>
          </w:tcPr>
          <w:p>
            <w:r/>
            <w:r>
              <w:rPr>
                <w:b w:val="0"/>
                <w:sz w:val="18"/>
              </w:rPr>
              <w:t>Admin adoption/feedback dashboard</w:t>
            </w:r>
          </w:p>
        </w:tc>
        <w:tc>
          <w:tcPr>
            <w:tcW w:type="dxa" w:w="2880"/>
            <w:vAlign w:val="top"/>
          </w:tcPr>
          <w:p>
            <w:r/>
            <w:r>
              <w:rPr>
                <w:b w:val="0"/>
                <w:sz w:val="18"/>
              </w:rPr>
              <w:t>Demonstrates value.</w:t>
            </w:r>
          </w:p>
        </w:tc>
      </w:tr>
      <w:tr>
        <w:tc>
          <w:tcPr>
            <w:tcW w:type="dxa" w:w="2880"/>
            <w:vAlign w:val="top"/>
          </w:tcPr>
          <w:p>
            <w:r/>
            <w:r>
              <w:rPr>
                <w:b w:val="0"/>
                <w:sz w:val="18"/>
              </w:rPr>
              <w:t>P1</w:t>
            </w:r>
          </w:p>
        </w:tc>
        <w:tc>
          <w:tcPr>
            <w:tcW w:type="dxa" w:w="2880"/>
            <w:vAlign w:val="top"/>
          </w:tcPr>
          <w:p>
            <w:r/>
            <w:r>
              <w:rPr>
                <w:b w:val="0"/>
                <w:sz w:val="18"/>
              </w:rPr>
              <w:t>User self-service dashboard</w:t>
            </w:r>
          </w:p>
        </w:tc>
        <w:tc>
          <w:tcPr>
            <w:tcW w:type="dxa" w:w="2880"/>
            <w:vAlign w:val="top"/>
          </w:tcPr>
          <w:p>
            <w:r/>
            <w:r>
              <w:rPr>
                <w:b w:val="0"/>
                <w:sz w:val="18"/>
              </w:rPr>
              <w:t>Coaching story.</w:t>
            </w:r>
          </w:p>
        </w:tc>
      </w:tr>
      <w:tr>
        <w:tc>
          <w:tcPr>
            <w:tcW w:type="dxa" w:w="2880"/>
            <w:vAlign w:val="top"/>
          </w:tcPr>
          <w:p>
            <w:r/>
            <w:r>
              <w:rPr>
                <w:b w:val="0"/>
                <w:sz w:val="18"/>
              </w:rPr>
              <w:t>P1</w:t>
            </w:r>
          </w:p>
        </w:tc>
        <w:tc>
          <w:tcPr>
            <w:tcW w:type="dxa" w:w="2880"/>
            <w:vAlign w:val="top"/>
          </w:tcPr>
          <w:p>
            <w:r/>
            <w:r>
              <w:rPr>
                <w:b w:val="0"/>
                <w:sz w:val="18"/>
              </w:rPr>
              <w:t>Task tier + wastage calculation</w:t>
            </w:r>
          </w:p>
        </w:tc>
        <w:tc>
          <w:tcPr>
            <w:tcW w:type="dxa" w:w="2880"/>
            <w:vAlign w:val="top"/>
          </w:tcPr>
          <w:p>
            <w:r/>
            <w:r>
              <w:rPr>
                <w:b w:val="0"/>
                <w:sz w:val="18"/>
              </w:rPr>
              <w:t>Differentiator, still deterministic.</w:t>
            </w:r>
          </w:p>
        </w:tc>
      </w:tr>
      <w:tr>
        <w:tc>
          <w:tcPr>
            <w:tcW w:type="dxa" w:w="2880"/>
            <w:vAlign w:val="top"/>
          </w:tcPr>
          <w:p>
            <w:r/>
            <w:r>
              <w:rPr>
                <w:b w:val="0"/>
                <w:sz w:val="18"/>
              </w:rPr>
              <w:t>P2</w:t>
            </w:r>
          </w:p>
        </w:tc>
        <w:tc>
          <w:tcPr>
            <w:tcW w:type="dxa" w:w="2880"/>
            <w:vAlign w:val="top"/>
          </w:tcPr>
          <w:p>
            <w:r/>
            <w:r>
              <w:rPr>
                <w:b w:val="0"/>
                <w:sz w:val="18"/>
              </w:rPr>
              <w:t>Teams automated org sync</w:t>
            </w:r>
          </w:p>
        </w:tc>
        <w:tc>
          <w:tcPr>
            <w:tcW w:type="dxa" w:w="2880"/>
            <w:vAlign w:val="top"/>
          </w:tcPr>
          <w:p>
            <w:r/>
            <w:r>
              <w:rPr>
                <w:b w:val="0"/>
                <w:sz w:val="18"/>
              </w:rPr>
              <w:t>Improves segmentation.</w:t>
            </w:r>
          </w:p>
        </w:tc>
      </w:tr>
      <w:tr>
        <w:tc>
          <w:tcPr>
            <w:tcW w:type="dxa" w:w="2880"/>
            <w:vAlign w:val="top"/>
          </w:tcPr>
          <w:p>
            <w:r/>
            <w:r>
              <w:rPr>
                <w:b w:val="0"/>
                <w:sz w:val="18"/>
              </w:rPr>
              <w:t>P2</w:t>
            </w:r>
          </w:p>
        </w:tc>
        <w:tc>
          <w:tcPr>
            <w:tcW w:type="dxa" w:w="2880"/>
            <w:vAlign w:val="top"/>
          </w:tcPr>
          <w:p>
            <w:r/>
            <w:r>
              <w:rPr>
                <w:b w:val="0"/>
                <w:sz w:val="18"/>
              </w:rPr>
              <w:t>Data-quality dashboard</w:t>
            </w:r>
          </w:p>
        </w:tc>
        <w:tc>
          <w:tcPr>
            <w:tcW w:type="dxa" w:w="2880"/>
            <w:vAlign w:val="top"/>
          </w:tcPr>
          <w:p>
            <w:r/>
            <w:r>
              <w:rPr>
                <w:b w:val="0"/>
                <w:sz w:val="18"/>
              </w:rPr>
              <w:t>Operational maturity.</w:t>
            </w:r>
          </w:p>
        </w:tc>
      </w:tr>
      <w:tr>
        <w:tc>
          <w:tcPr>
            <w:tcW w:type="dxa" w:w="2880"/>
            <w:vAlign w:val="top"/>
          </w:tcPr>
          <w:p>
            <w:r/>
            <w:r>
              <w:rPr>
                <w:b w:val="0"/>
                <w:sz w:val="18"/>
              </w:rPr>
              <w:t>P2</w:t>
            </w:r>
          </w:p>
        </w:tc>
        <w:tc>
          <w:tcPr>
            <w:tcW w:type="dxa" w:w="2880"/>
            <w:vAlign w:val="top"/>
          </w:tcPr>
          <w:p>
            <w:r/>
            <w:r>
              <w:rPr>
                <w:b w:val="0"/>
                <w:sz w:val="18"/>
              </w:rPr>
              <w:t>S3/Glue/Athena analytics path</w:t>
            </w:r>
          </w:p>
        </w:tc>
        <w:tc>
          <w:tcPr>
            <w:tcW w:type="dxa" w:w="2880"/>
            <w:vAlign w:val="top"/>
          </w:tcPr>
          <w:p>
            <w:r/>
            <w:r>
              <w:rPr>
                <w:b w:val="0"/>
                <w:sz w:val="18"/>
              </w:rPr>
              <w:t>Only if time remains.</w:t>
            </w:r>
          </w:p>
        </w:tc>
      </w:tr>
    </w:tbl>
    <w:p/>
    <w:p>
      <w:pPr>
        <w:pStyle w:val="Heading2"/>
      </w:pPr>
      <w:r>
        <w:t>16.1 Demo scenario</w:t>
      </w:r>
    </w:p>
    <w:p>
      <w:pPr>
        <w:pStyle w:val="ListNumber"/>
      </w:pPr>
      <w:r>
        <w:t>Install the extension for two test users.</w:t>
      </w:r>
    </w:p>
    <w:p>
      <w:pPr>
        <w:pStyle w:val="ListNumber"/>
      </w:pPr>
      <w:r>
        <w:t>User A uses Agent A repeatedly; User B uses Agent A once.</w:t>
      </w:r>
    </w:p>
    <w:p>
      <w:pPr>
        <w:pStyle w:val="ListNumber"/>
      </w:pPr>
      <w:r>
        <w:t>Telemetry is emitted without prompt/response content.</w:t>
      </w:r>
    </w:p>
    <w:p>
      <w:pPr>
        <w:pStyle w:val="ListNumber"/>
      </w:pPr>
      <w:r>
        <w:t>The database records sessions, requests and flow events and rolls them into adoption_daily.</w:t>
      </w:r>
    </w:p>
    <w:p>
      <w:pPr>
        <w:pStyle w:val="ListNumber"/>
      </w:pPr>
      <w:r>
        <w:t>The admin dashboard shows different adoption levels by user/team/agent.</w:t>
      </w:r>
    </w:p>
    <w:p>
      <w:pPr>
        <w:pStyle w:val="ListNumber"/>
      </w:pPr>
      <w:r>
        <w:t>After the configured delay is shortened to e.g. 1 minute for the demo, a survey assignment becomes eligible.</w:t>
      </w:r>
    </w:p>
    <w:p>
      <w:pPr>
        <w:pStyle w:val="ListNumber"/>
      </w:pPr>
      <w:r>
        <w:t>User A submits structured feedback; the feedback dashboard joins it to adoption.</w:t>
      </w:r>
    </w:p>
    <w:p>
      <w:pPr>
        <w:pStyle w:val="ListNumber"/>
      </w:pPr>
      <w:r>
        <w:t>Show a duplicate HTTP retry. The event_receipt unique constraint prevents duplicate telemetry.</w:t>
      </w:r>
    </w:p>
    <w:p>
      <w:pPr>
        <w:pStyle w:val="ListNumber"/>
      </w:pPr>
      <w:r>
        <w:t>Show a model-tier/wastage calculation and clearly label it as a heuristic.</w:t>
      </w:r>
    </w:p>
    <w:p>
      <w:pPr>
        <w:pStyle w:val="ListNumber"/>
      </w:pPr>
      <w:r>
        <w:t>Show the audit trail for an admin drill-down.</w:t>
      </w:r>
    </w:p>
    <w:p>
      <w:pPr>
        <w:pStyle w:val="Heading1"/>
      </w:pPr>
      <w:r>
        <w:t>17. Final End-to-End Flow</w:t>
      </w:r>
    </w:p>
    <w:p>
      <w:pPr>
        <w:pStyle w:val="CodeBlock"/>
        <w:ind w:left="288" w:right="288"/>
      </w:pPr>
      <w:r>
        <w:t>┌───────────────────────────────┐</w:t>
        <w:br/>
        <w:t xml:space="preserve">                 │ Developer                      │</w:t>
        <w:br/>
        <w:t xml:space="preserve">                 │ VS Code + GitHub Copilot       │</w:t>
        <w:br/>
        <w:t xml:space="preserve">                 └───────────────┬───────────────┘</w:t>
        <w:br/>
        <w:t xml:space="preserve">                                 │ local telemetry</w:t>
        <w:br/>
        <w:t xml:space="preserve">                                 v</w:t>
        <w:br/>
        <w:t xml:space="preserve">                 ┌───────────────────────────────┐</w:t>
        <w:br/>
        <w:t xml:space="preserve">                 │ Usage-Insights Extension       │</w:t>
        <w:br/>
        <w:t xml:space="preserve">                 │ parse -&gt; minimize -&gt; correlate │</w:t>
        <w:br/>
        <w:t xml:space="preserve">                 │ classify -&gt; queue -&gt; batch     │</w:t>
        <w:br/>
        <w:t xml:space="preserve">                 └───────────────┬───────────────┘</w:t>
        <w:br/>
        <w:t xml:space="preserve">                                 │ HTTPS</w:t>
        <w:br/>
        <w:t xml:space="preserve">                                 v</w:t>
        <w:br/>
        <w:t xml:space="preserve">                 ┌───────────────────────────────┐</w:t>
        <w:br/>
        <w:t xml:space="preserve">                 │ API Gateway                    │</w:t>
        <w:br/>
        <w:t xml:space="preserve">                 └───────────────┬───────────────┘</w:t>
        <w:br/>
        <w:t xml:space="preserve">                                 v</w:t>
        <w:br/>
        <w:t xml:space="preserve">                 ┌───────────────────────────────┐</w:t>
        <w:br/>
        <w:t xml:space="preserve">                 │ Lambda Ingestion               │</w:t>
        <w:br/>
        <w:t xml:space="preserve">                 │ validate + consent + idempotency│</w:t>
        <w:br/>
        <w:t xml:space="preserve">                 └───────────────┬───────────────┘</w:t>
        <w:br/>
        <w:t xml:space="preserve">                                 v</w:t>
        <w:br/>
        <w:t xml:space="preserve">                 ┌───────────────────────────────┐</w:t>
        <w:br/>
        <w:t xml:space="preserve">                 │ RDS Proxy                      │</w:t>
        <w:br/>
        <w:t xml:space="preserve">                 └───────────────┬───────────────┘</w:t>
        <w:br/>
        <w:t xml:space="preserve">                                 v</w:t>
        <w:br/>
        <w:t xml:space="preserve">        ┌──────────────────────────────────────────────────┐</w:t>
        <w:br/>
        <w:t xml:space="preserve">        │ Aurora PostgreSQL                                │</w:t>
        <w:br/>
        <w:t xml:space="preserve">        │                                                  │</w:t>
        <w:br/>
        <w:t xml:space="preserve">        │ app_user      user_org_snapshot   consent_history│</w:t>
        <w:br/>
        <w:t xml:space="preserve">        │ agent         model               price_version  │</w:t>
        <w:br/>
        <w:t xml:space="preserve">        │ task_tier     agent_session       llm_request    │</w:t>
        <w:br/>
        <w:t xml:space="preserve">        │ flow_event    token_wastage       adoption_daily │</w:t>
        <w:br/>
        <w:t xml:space="preserve">        │ survey_*      feedback_response   audit/quality  │</w:t>
        <w:br/>
        <w:t xml:space="preserve">        └───────────────┬──────────────────────────────────┘</w:t>
        <w:br/>
        <w:t xml:space="preserve">                        │</w:t>
        <w:br/>
        <w:t xml:space="preserve">          ┌─────────────┼─────────────┐</w:t>
        <w:br/>
        <w:t xml:space="preserve">          v             v             v</w:t>
        <w:br/>
        <w:t xml:space="preserve">      Admin UI       User UI      EventBridge</w:t>
        <w:br/>
        <w:t xml:space="preserve">                                    │</w:t>
        <w:br/>
        <w:t xml:space="preserve">                        ┌───────────┼───────────┐</w:t>
        <w:br/>
        <w:t xml:space="preserve">                        v           v           v</w:t>
        <w:br/>
        <w:t xml:space="preserve">                    rollups    survey due    org sync</w:t>
      </w:r>
    </w:p>
    <w:p>
      <w:pPr>
        <w:pStyle w:val="Heading2"/>
      </w:pPr>
      <w:r>
        <w:t>17.1 The core design story for judges</w:t>
      </w:r>
    </w:p>
    <w:p>
      <w:pPr>
        <w:pStyle w:val="ListBullet"/>
      </w:pPr>
      <w:r>
        <w:t>Generic: agent_id makes the same schema reusable for multiple agents and skills.</w:t>
      </w:r>
    </w:p>
    <w:p>
      <w:pPr>
        <w:pStyle w:val="ListBullet"/>
      </w:pPr>
      <w:r>
        <w:t>Privacy-first: only allow-listed metadata and numeric signals leave the developer machine.</w:t>
      </w:r>
    </w:p>
    <w:p>
      <w:pPr>
        <w:pStyle w:val="ListBullet"/>
      </w:pPr>
      <w:r>
        <w:t>No AI API dependency: GitHub Copilot is used to build the platform; runtime calculations are deterministic.</w:t>
      </w:r>
    </w:p>
    <w:p>
      <w:pPr>
        <w:pStyle w:val="ListBullet"/>
      </w:pPr>
      <w:r>
        <w:t>Reliable: immutable event facts + idempotency keys + database constraints handle retries.</w:t>
      </w:r>
    </w:p>
    <w:p>
      <w:pPr>
        <w:pStyle w:val="ListBullet"/>
      </w:pPr>
      <w:r>
        <w:t>Enterprise-ready: consent history, org snapshots, audit logs and role-separated dashboards.</w:t>
      </w:r>
    </w:p>
    <w:p>
      <w:pPr>
        <w:pStyle w:val="ListBullet"/>
      </w:pPr>
      <w:r>
        <w:t>Actionable: daily adoption, feedback, friction and cost/wastage signals can drive change-management interventions.</w:t>
      </w:r>
    </w:p>
    <w:p>
      <w:pPr>
        <w:pStyle w:val="ListBullet"/>
      </w:pPr>
      <w:r>
        <w:t>Scalable path: high-volume fact tables can later be partitioned and analytics can move to S3/Athena/Redshift without changing the telemetry contract.</w:t>
      </w:r>
    </w:p>
    <w:p>
      <w:pPr>
        <w:pStyle w:val="Heading1"/>
      </w:pPr>
      <w:r>
        <w:t>18. Risks and Decisions to Confirm</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
              <w:rPr>
                <w:b/>
                <w:sz w:val="18"/>
              </w:rPr>
              <w:t>Risk / question</w:t>
            </w:r>
          </w:p>
        </w:tc>
        <w:tc>
          <w:tcPr>
            <w:tcW w:type="dxa" w:w="2880"/>
            <w:vAlign w:val="top"/>
            <w:shd w:fill="D9EAF7"/>
          </w:tcPr>
          <w:p>
            <w:r/>
            <w:r>
              <w:rPr>
                <w:b/>
                <w:sz w:val="18"/>
              </w:rPr>
              <w:t>Impact</w:t>
            </w:r>
          </w:p>
        </w:tc>
        <w:tc>
          <w:tcPr>
            <w:tcW w:type="dxa" w:w="2880"/>
            <w:vAlign w:val="top"/>
            <w:shd w:fill="D9EAF7"/>
          </w:tcPr>
          <w:p>
            <w:r/>
            <w:r>
              <w:rPr>
                <w:b/>
                <w:sz w:val="18"/>
              </w:rPr>
              <w:t>Decision / mitigation</w:t>
            </w:r>
          </w:p>
        </w:tc>
      </w:tr>
      <w:tr>
        <w:tc>
          <w:tcPr>
            <w:tcW w:type="dxa" w:w="2880"/>
            <w:vAlign w:val="top"/>
          </w:tcPr>
          <w:p>
            <w:r/>
            <w:r>
              <w:rPr>
                <w:b w:val="0"/>
                <w:sz w:val="18"/>
              </w:rPr>
              <w:t>Copilot debug-log format changes</w:t>
            </w:r>
          </w:p>
        </w:tc>
        <w:tc>
          <w:tcPr>
            <w:tcW w:type="dxa" w:w="2880"/>
            <w:vAlign w:val="top"/>
          </w:tcPr>
          <w:p>
            <w:r/>
            <w:r>
              <w:rPr>
                <w:b w:val="0"/>
                <w:sz w:val="18"/>
              </w:rPr>
              <w:t>Parser breaks</w:t>
            </w:r>
          </w:p>
        </w:tc>
        <w:tc>
          <w:tcPr>
            <w:tcW w:type="dxa" w:w="2880"/>
            <w:vAlign w:val="top"/>
          </w:tcPr>
          <w:p>
            <w:r/>
            <w:r>
              <w:rPr>
                <w:b w:val="0"/>
                <w:sz w:val="18"/>
              </w:rPr>
              <w:t>Versioned parser + schema_version + data-quality panel.</w:t>
            </w:r>
          </w:p>
        </w:tc>
      </w:tr>
      <w:tr>
        <w:tc>
          <w:tcPr>
            <w:tcW w:type="dxa" w:w="2880"/>
            <w:vAlign w:val="top"/>
          </w:tcPr>
          <w:p>
            <w:r/>
            <w:r>
              <w:rPr>
                <w:b w:val="0"/>
                <w:sz w:val="18"/>
              </w:rPr>
              <w:t>Can the extension access required local logs in the enterprise environment?</w:t>
            </w:r>
          </w:p>
        </w:tc>
        <w:tc>
          <w:tcPr>
            <w:tcW w:type="dxa" w:w="2880"/>
            <w:vAlign w:val="top"/>
          </w:tcPr>
          <w:p>
            <w:r/>
            <w:r>
              <w:rPr>
                <w:b w:val="0"/>
                <w:sz w:val="18"/>
              </w:rPr>
              <w:t>Core data source may be unavailable</w:t>
            </w:r>
          </w:p>
        </w:tc>
        <w:tc>
          <w:tcPr>
            <w:tcW w:type="dxa" w:w="2880"/>
            <w:vAlign w:val="top"/>
          </w:tcPr>
          <w:p>
            <w:r/>
            <w:r>
              <w:rPr>
                <w:b w:val="0"/>
                <w:sz w:val="18"/>
              </w:rPr>
              <w:t>Prove with a technical spike before building dashboard.</w:t>
            </w:r>
          </w:p>
        </w:tc>
      </w:tr>
      <w:tr>
        <w:tc>
          <w:tcPr>
            <w:tcW w:type="dxa" w:w="2880"/>
            <w:vAlign w:val="top"/>
          </w:tcPr>
          <w:p>
            <w:r/>
            <w:r>
              <w:rPr>
                <w:b w:val="0"/>
                <w:sz w:val="18"/>
              </w:rPr>
              <w:t>ACF2/Teams integration access</w:t>
            </w:r>
          </w:p>
        </w:tc>
        <w:tc>
          <w:tcPr>
            <w:tcW w:type="dxa" w:w="2880"/>
            <w:vAlign w:val="top"/>
          </w:tcPr>
          <w:p>
            <w:r/>
            <w:r>
              <w:rPr>
                <w:b w:val="0"/>
                <w:sz w:val="18"/>
              </w:rPr>
              <w:t>Org segmentation may be incomplete</w:t>
            </w:r>
          </w:p>
        </w:tc>
        <w:tc>
          <w:tcPr>
            <w:tcW w:type="dxa" w:w="2880"/>
            <w:vAlign w:val="top"/>
          </w:tcPr>
          <w:p>
            <w:r/>
            <w:r>
              <w:rPr>
                <w:b w:val="0"/>
                <w:sz w:val="18"/>
              </w:rPr>
              <w:t>Start with a test mapping file/API stub; replace with approved source later.</w:t>
            </w:r>
          </w:p>
        </w:tc>
      </w:tr>
      <w:tr>
        <w:tc>
          <w:tcPr>
            <w:tcW w:type="dxa" w:w="2880"/>
            <w:vAlign w:val="top"/>
          </w:tcPr>
          <w:p>
            <w:r/>
            <w:r>
              <w:rPr>
                <w:b w:val="0"/>
                <w:sz w:val="18"/>
              </w:rPr>
              <w:t>Identity/authentication for the extension</w:t>
            </w:r>
          </w:p>
        </w:tc>
        <w:tc>
          <w:tcPr>
            <w:tcW w:type="dxa" w:w="2880"/>
            <w:vAlign w:val="top"/>
          </w:tcPr>
          <w:p>
            <w:r/>
            <w:r>
              <w:rPr>
                <w:b w:val="0"/>
                <w:sz w:val="18"/>
              </w:rPr>
              <w:t>Spoofed ACF2 ID risk</w:t>
            </w:r>
          </w:p>
        </w:tc>
        <w:tc>
          <w:tcPr>
            <w:tcW w:type="dxa" w:w="2880"/>
            <w:vAlign w:val="top"/>
          </w:tcPr>
          <w:p>
            <w:r/>
            <w:r>
              <w:rPr>
                <w:b w:val="0"/>
                <w:sz w:val="18"/>
              </w:rPr>
              <w:t>Do not trust a client-supplied identity alone; integrate with an approved enterprise identity mechanism.</w:t>
            </w:r>
          </w:p>
        </w:tc>
      </w:tr>
      <w:tr>
        <w:tc>
          <w:tcPr>
            <w:tcW w:type="dxa" w:w="2880"/>
            <w:vAlign w:val="top"/>
          </w:tcPr>
          <w:p>
            <w:r/>
            <w:r>
              <w:rPr>
                <w:b w:val="0"/>
                <w:sz w:val="18"/>
              </w:rPr>
              <w:t>Retention/legal policy</w:t>
            </w:r>
          </w:p>
        </w:tc>
        <w:tc>
          <w:tcPr>
            <w:tcW w:type="dxa" w:w="2880"/>
            <w:vAlign w:val="top"/>
          </w:tcPr>
          <w:p>
            <w:r/>
            <w:r>
              <w:rPr>
                <w:b w:val="0"/>
                <w:sz w:val="18"/>
              </w:rPr>
              <w:t>Governance blocker</w:t>
            </w:r>
          </w:p>
        </w:tc>
        <w:tc>
          <w:tcPr>
            <w:tcW w:type="dxa" w:w="2880"/>
            <w:vAlign w:val="top"/>
          </w:tcPr>
          <w:p>
            <w:r/>
            <w:r>
              <w:rPr>
                <w:b w:val="0"/>
                <w:sz w:val="18"/>
              </w:rPr>
              <w:t>Confirm retention and erasure rules before production rollout.</w:t>
            </w:r>
          </w:p>
        </w:tc>
      </w:tr>
      <w:tr>
        <w:tc>
          <w:tcPr>
            <w:tcW w:type="dxa" w:w="2880"/>
            <w:vAlign w:val="top"/>
          </w:tcPr>
          <w:p>
            <w:r/>
            <w:r>
              <w:rPr>
                <w:b w:val="0"/>
                <w:sz w:val="18"/>
              </w:rPr>
              <w:t>Pricing/model catalog drift</w:t>
            </w:r>
          </w:p>
        </w:tc>
        <w:tc>
          <w:tcPr>
            <w:tcW w:type="dxa" w:w="2880"/>
            <w:vAlign w:val="top"/>
          </w:tcPr>
          <w:p>
            <w:r/>
            <w:r>
              <w:rPr>
                <w:b w:val="0"/>
                <w:sz w:val="18"/>
              </w:rPr>
              <w:t>Historical cost changes</w:t>
            </w:r>
          </w:p>
        </w:tc>
        <w:tc>
          <w:tcPr>
            <w:tcW w:type="dxa" w:w="2880"/>
            <w:vAlign w:val="top"/>
          </w:tcPr>
          <w:p>
            <w:r/>
            <w:r>
              <w:rPr>
                <w:b w:val="0"/>
                <w:sz w:val="18"/>
              </w:rPr>
              <w:t>Effective-dated model_price_version.</w:t>
            </w:r>
          </w:p>
        </w:tc>
      </w:tr>
      <w:tr>
        <w:tc>
          <w:tcPr>
            <w:tcW w:type="dxa" w:w="2880"/>
            <w:vAlign w:val="top"/>
          </w:tcPr>
          <w:p>
            <w:r/>
            <w:r>
              <w:rPr>
                <w:b w:val="0"/>
                <w:sz w:val="18"/>
              </w:rPr>
              <w:t>High event volume</w:t>
            </w:r>
          </w:p>
        </w:tc>
        <w:tc>
          <w:tcPr>
            <w:tcW w:type="dxa" w:w="2880"/>
            <w:vAlign w:val="top"/>
          </w:tcPr>
          <w:p>
            <w:r/>
            <w:r>
              <w:rPr>
                <w:b w:val="0"/>
                <w:sz w:val="18"/>
              </w:rPr>
              <w:t>DB growth</w:t>
            </w:r>
          </w:p>
        </w:tc>
        <w:tc>
          <w:tcPr>
            <w:tcW w:type="dxa" w:w="2880"/>
            <w:vAlign w:val="top"/>
          </w:tcPr>
          <w:p>
            <w:r/>
            <w:r>
              <w:rPr>
                <w:b w:val="0"/>
                <w:sz w:val="18"/>
              </w:rPr>
              <w:t>Monthly partitioning of facts + rollups + optional S3 analytics later.</w:t>
            </w:r>
          </w:p>
        </w:tc>
      </w:tr>
      <w:tr>
        <w:tc>
          <w:tcPr>
            <w:tcW w:type="dxa" w:w="2880"/>
            <w:vAlign w:val="top"/>
          </w:tcPr>
          <w:p>
            <w:r/>
            <w:r>
              <w:rPr>
                <w:b w:val="0"/>
                <w:sz w:val="18"/>
              </w:rPr>
              <w:t>Admin misuse of identifiable data</w:t>
            </w:r>
          </w:p>
        </w:tc>
        <w:tc>
          <w:tcPr>
            <w:tcW w:type="dxa" w:w="2880"/>
            <w:vAlign w:val="top"/>
          </w:tcPr>
          <w:p>
            <w:r/>
            <w:r>
              <w:rPr>
                <w:b w:val="0"/>
                <w:sz w:val="18"/>
              </w:rPr>
              <w:t>Privacy risk</w:t>
            </w:r>
          </w:p>
        </w:tc>
        <w:tc>
          <w:tcPr>
            <w:tcW w:type="dxa" w:w="2880"/>
            <w:vAlign w:val="top"/>
          </w:tcPr>
          <w:p>
            <w:r/>
            <w:r>
              <w:rPr>
                <w:b w:val="0"/>
                <w:sz w:val="18"/>
              </w:rPr>
              <w:t>Aggregate by default + audited drill-down + least privilege.</w:t>
            </w:r>
          </w:p>
        </w:tc>
      </w:tr>
    </w:tbl>
    <w:p/>
    <w:p>
      <w:pPr>
        <w:pStyle w:val="Heading1"/>
      </w:pPr>
      <w:r>
        <w:t>19. Recommended Build Order</w:t>
      </w:r>
    </w:p>
    <w:p>
      <w:pPr>
        <w:pStyle w:val="ListNumber"/>
      </w:pPr>
      <w:r>
        <w:t>Day 1: Freeze telemetry contract and privacy allow-list.</w:t>
      </w:r>
    </w:p>
    <w:p>
      <w:pPr>
        <w:pStyle w:val="ListNumber"/>
      </w:pPr>
      <w:r>
        <w:t>Day 1: Create Aurora PostgreSQL schema and Flyway migrations.</w:t>
      </w:r>
    </w:p>
    <w:p>
      <w:pPr>
        <w:pStyle w:val="ListNumber"/>
      </w:pPr>
      <w:r>
        <w:t>Day 1-2: Build extension parser against representative Copilot logs.</w:t>
      </w:r>
    </w:p>
    <w:p>
      <w:pPr>
        <w:pStyle w:val="ListNumber"/>
      </w:pPr>
      <w:r>
        <w:t>Day 2: Implement ingestion endpoint and event idempotency.</w:t>
      </w:r>
    </w:p>
    <w:p>
      <w:pPr>
        <w:pStyle w:val="ListNumber"/>
      </w:pPr>
      <w:r>
        <w:t>Day 2: Persist llm_request/session/flow events and verify with SQL.</w:t>
      </w:r>
    </w:p>
    <w:p>
      <w:pPr>
        <w:pStyle w:val="ListNumber"/>
      </w:pPr>
      <w:r>
        <w:t>Day 3: Implement adoption_daily and dashboard queries.</w:t>
      </w:r>
    </w:p>
    <w:p>
      <w:pPr>
        <w:pStyle w:val="ListNumber"/>
      </w:pPr>
      <w:r>
        <w:t>Day 3: Implement consent + survey assignment + feedback.</w:t>
      </w:r>
    </w:p>
    <w:p>
      <w:pPr>
        <w:pStyle w:val="ListNumber"/>
      </w:pPr>
      <w:r>
        <w:t>Day 4: Add deterministic task-tier/wastage calculation.</w:t>
      </w:r>
    </w:p>
    <w:p>
      <w:pPr>
        <w:pStyle w:val="ListNumber"/>
      </w:pPr>
      <w:r>
        <w:t>Day 4: Add admin/user dashboard and data-quality panel.</w:t>
      </w:r>
    </w:p>
    <w:p>
      <w:pPr>
        <w:pStyle w:val="ListNumber"/>
      </w:pPr>
      <w:r>
        <w:t>Final: Add Teams enrichment and polished demo narrative only after the core flow is stable.</w:t>
      </w:r>
    </w:p>
    <w:p>
      <w:pPr>
        <w:pStyle w:val="Heading1"/>
      </w:pPr>
      <w:r>
        <w:t>20. Appendix: Decision Summary</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Decision</w:t>
            </w:r>
          </w:p>
        </w:tc>
        <w:tc>
          <w:tcPr>
            <w:tcW w:type="dxa" w:w="4320"/>
            <w:vAlign w:val="top"/>
            <w:shd w:fill="D9EAF7"/>
          </w:tcPr>
          <w:p>
            <w:r/>
            <w:r>
              <w:rPr>
                <w:b/>
                <w:sz w:val="18"/>
              </w:rPr>
              <w:t>Answer</w:t>
            </w:r>
          </w:p>
        </w:tc>
      </w:tr>
      <w:tr>
        <w:tc>
          <w:tcPr>
            <w:tcW w:type="dxa" w:w="4320"/>
            <w:vAlign w:val="top"/>
          </w:tcPr>
          <w:p>
            <w:r/>
            <w:r>
              <w:rPr>
                <w:b w:val="0"/>
                <w:sz w:val="18"/>
              </w:rPr>
              <w:t>Primary DB</w:t>
            </w:r>
          </w:p>
        </w:tc>
        <w:tc>
          <w:tcPr>
            <w:tcW w:type="dxa" w:w="4320"/>
            <w:vAlign w:val="top"/>
          </w:tcPr>
          <w:p>
            <w:r/>
            <w:r>
              <w:rPr>
                <w:b w:val="0"/>
                <w:sz w:val="18"/>
              </w:rPr>
              <w:t>Aurora PostgreSQL</w:t>
            </w:r>
          </w:p>
        </w:tc>
      </w:tr>
      <w:tr>
        <w:tc>
          <w:tcPr>
            <w:tcW w:type="dxa" w:w="4320"/>
            <w:vAlign w:val="top"/>
          </w:tcPr>
          <w:p>
            <w:r/>
            <w:r>
              <w:rPr>
                <w:b w:val="0"/>
                <w:sz w:val="18"/>
              </w:rPr>
              <w:t>Raw prompt/response storage</w:t>
            </w:r>
          </w:p>
        </w:tc>
        <w:tc>
          <w:tcPr>
            <w:tcW w:type="dxa" w:w="4320"/>
            <w:vAlign w:val="top"/>
          </w:tcPr>
          <w:p>
            <w:r/>
            <w:r>
              <w:rPr>
                <w:b w:val="0"/>
                <w:sz w:val="18"/>
              </w:rPr>
              <w:t>No</w:t>
            </w:r>
          </w:p>
        </w:tc>
      </w:tr>
      <w:tr>
        <w:tc>
          <w:tcPr>
            <w:tcW w:type="dxa" w:w="4320"/>
            <w:vAlign w:val="top"/>
          </w:tcPr>
          <w:p>
            <w:r/>
            <w:r>
              <w:rPr>
                <w:b w:val="0"/>
                <w:sz w:val="18"/>
              </w:rPr>
              <w:t>Runtime AI API key</w:t>
            </w:r>
          </w:p>
        </w:tc>
        <w:tc>
          <w:tcPr>
            <w:tcW w:type="dxa" w:w="4320"/>
            <w:vAlign w:val="top"/>
          </w:tcPr>
          <w:p>
            <w:r/>
            <w:r>
              <w:rPr>
                <w:b w:val="0"/>
                <w:sz w:val="18"/>
              </w:rPr>
              <w:t>No</w:t>
            </w:r>
          </w:p>
        </w:tc>
      </w:tr>
      <w:tr>
        <w:tc>
          <w:tcPr>
            <w:tcW w:type="dxa" w:w="4320"/>
            <w:vAlign w:val="top"/>
          </w:tcPr>
          <w:p>
            <w:r/>
            <w:r>
              <w:rPr>
                <w:b w:val="0"/>
                <w:sz w:val="18"/>
              </w:rPr>
              <w:t>Runtime classifier</w:t>
            </w:r>
          </w:p>
        </w:tc>
        <w:tc>
          <w:tcPr>
            <w:tcW w:type="dxa" w:w="4320"/>
            <w:vAlign w:val="top"/>
          </w:tcPr>
          <w:p>
            <w:r/>
            <w:r>
              <w:rPr>
                <w:b w:val="0"/>
                <w:sz w:val="18"/>
              </w:rPr>
              <w:t>Deterministic rules</w:t>
            </w:r>
          </w:p>
        </w:tc>
      </w:tr>
      <w:tr>
        <w:tc>
          <w:tcPr>
            <w:tcW w:type="dxa" w:w="4320"/>
            <w:vAlign w:val="top"/>
          </w:tcPr>
          <w:p>
            <w:r/>
            <w:r>
              <w:rPr>
                <w:b w:val="0"/>
                <w:sz w:val="18"/>
              </w:rPr>
              <w:t>Identity</w:t>
            </w:r>
          </w:p>
        </w:tc>
        <w:tc>
          <w:tcPr>
            <w:tcW w:type="dxa" w:w="4320"/>
            <w:vAlign w:val="top"/>
          </w:tcPr>
          <w:p>
            <w:r/>
            <w:r>
              <w:rPr>
                <w:b w:val="0"/>
                <w:sz w:val="18"/>
              </w:rPr>
              <w:t>Internal UUID + unique ACF2 ID</w:t>
            </w:r>
          </w:p>
        </w:tc>
      </w:tr>
      <w:tr>
        <w:tc>
          <w:tcPr>
            <w:tcW w:type="dxa" w:w="4320"/>
            <w:vAlign w:val="top"/>
          </w:tcPr>
          <w:p>
            <w:r/>
            <w:r>
              <w:rPr>
                <w:b w:val="0"/>
                <w:sz w:val="18"/>
              </w:rPr>
              <w:t>Adoption grain</w:t>
            </w:r>
          </w:p>
        </w:tc>
        <w:tc>
          <w:tcPr>
            <w:tcW w:type="dxa" w:w="4320"/>
            <w:vAlign w:val="top"/>
          </w:tcPr>
          <w:p>
            <w:r/>
            <w:r>
              <w:rPr>
                <w:b w:val="0"/>
                <w:sz w:val="18"/>
              </w:rPr>
              <w:t>User + agent + day</w:t>
            </w:r>
          </w:p>
        </w:tc>
      </w:tr>
      <w:tr>
        <w:tc>
          <w:tcPr>
            <w:tcW w:type="dxa" w:w="4320"/>
            <w:vAlign w:val="top"/>
          </w:tcPr>
          <w:p>
            <w:r/>
            <w:r>
              <w:rPr>
                <w:b w:val="0"/>
                <w:sz w:val="18"/>
              </w:rPr>
              <w:t>Usage fact grain</w:t>
            </w:r>
          </w:p>
        </w:tc>
        <w:tc>
          <w:tcPr>
            <w:tcW w:type="dxa" w:w="4320"/>
            <w:vAlign w:val="top"/>
          </w:tcPr>
          <w:p>
            <w:r/>
            <w:r>
              <w:rPr>
                <w:b w:val="0"/>
                <w:sz w:val="18"/>
              </w:rPr>
              <w:t>One LLM request / one flow event</w:t>
            </w:r>
          </w:p>
        </w:tc>
      </w:tr>
      <w:tr>
        <w:tc>
          <w:tcPr>
            <w:tcW w:type="dxa" w:w="4320"/>
            <w:vAlign w:val="top"/>
          </w:tcPr>
          <w:p>
            <w:r/>
            <w:r>
              <w:rPr>
                <w:b w:val="0"/>
                <w:sz w:val="18"/>
              </w:rPr>
              <w:t>Feedback grain</w:t>
            </w:r>
          </w:p>
        </w:tc>
        <w:tc>
          <w:tcPr>
            <w:tcW w:type="dxa" w:w="4320"/>
            <w:vAlign w:val="top"/>
          </w:tcPr>
          <w:p>
            <w:r/>
            <w:r>
              <w:rPr>
                <w:b w:val="0"/>
                <w:sz w:val="18"/>
              </w:rPr>
              <w:t>One survey assignment + optional one response</w:t>
            </w:r>
          </w:p>
        </w:tc>
      </w:tr>
      <w:tr>
        <w:tc>
          <w:tcPr>
            <w:tcW w:type="dxa" w:w="4320"/>
            <w:vAlign w:val="top"/>
          </w:tcPr>
          <w:p>
            <w:r/>
            <w:r>
              <w:rPr>
                <w:b w:val="0"/>
                <w:sz w:val="18"/>
              </w:rPr>
              <w:t>Historical org data</w:t>
            </w:r>
          </w:p>
        </w:tc>
        <w:tc>
          <w:tcPr>
            <w:tcW w:type="dxa" w:w="4320"/>
            <w:vAlign w:val="top"/>
          </w:tcPr>
          <w:p>
            <w:r/>
            <w:r>
              <w:rPr>
                <w:b w:val="0"/>
                <w:sz w:val="18"/>
              </w:rPr>
              <w:t>Effective-dated snapshots</w:t>
            </w:r>
          </w:p>
        </w:tc>
      </w:tr>
      <w:tr>
        <w:tc>
          <w:tcPr>
            <w:tcW w:type="dxa" w:w="4320"/>
            <w:vAlign w:val="top"/>
          </w:tcPr>
          <w:p>
            <w:r/>
            <w:r>
              <w:rPr>
                <w:b w:val="0"/>
                <w:sz w:val="18"/>
              </w:rPr>
              <w:t>Idempotency</w:t>
            </w:r>
          </w:p>
        </w:tc>
        <w:tc>
          <w:tcPr>
            <w:tcW w:type="dxa" w:w="4320"/>
            <w:vAlign w:val="top"/>
          </w:tcPr>
          <w:p>
            <w:r/>
            <w:r>
              <w:rPr>
                <w:b w:val="0"/>
                <w:sz w:val="18"/>
              </w:rPr>
              <w:t>Unique source_event_id/event_receipt</w:t>
            </w:r>
          </w:p>
        </w:tc>
      </w:tr>
      <w:tr>
        <w:tc>
          <w:tcPr>
            <w:tcW w:type="dxa" w:w="4320"/>
            <w:vAlign w:val="top"/>
          </w:tcPr>
          <w:p>
            <w:r/>
            <w:r>
              <w:rPr>
                <w:b w:val="0"/>
                <w:sz w:val="18"/>
              </w:rPr>
              <w:t>Default transaction isolation</w:t>
            </w:r>
          </w:p>
        </w:tc>
        <w:tc>
          <w:tcPr>
            <w:tcW w:type="dxa" w:w="4320"/>
            <w:vAlign w:val="top"/>
          </w:tcPr>
          <w:p>
            <w:r/>
            <w:r>
              <w:rPr>
                <w:b w:val="0"/>
                <w:sz w:val="18"/>
              </w:rPr>
              <w:t>READ COMMITTED</w:t>
            </w:r>
          </w:p>
        </w:tc>
      </w:tr>
      <w:tr>
        <w:tc>
          <w:tcPr>
            <w:tcW w:type="dxa" w:w="4320"/>
            <w:vAlign w:val="top"/>
          </w:tcPr>
          <w:p>
            <w:r/>
            <w:r>
              <w:rPr>
                <w:b w:val="0"/>
                <w:sz w:val="18"/>
              </w:rPr>
              <w:t>SERIALIZABLE</w:t>
            </w:r>
          </w:p>
        </w:tc>
        <w:tc>
          <w:tcPr>
            <w:tcW w:type="dxa" w:w="4320"/>
            <w:vAlign w:val="top"/>
          </w:tcPr>
          <w:p>
            <w:r/>
            <w:r>
              <w:rPr>
                <w:b w:val="0"/>
                <w:sz w:val="18"/>
              </w:rPr>
              <w:t>Only for rare cross-row invariants</w:t>
            </w:r>
          </w:p>
        </w:tc>
      </w:tr>
      <w:tr>
        <w:tc>
          <w:tcPr>
            <w:tcW w:type="dxa" w:w="4320"/>
            <w:vAlign w:val="top"/>
          </w:tcPr>
          <w:p>
            <w:r/>
            <w:r>
              <w:rPr>
                <w:b w:val="0"/>
                <w:sz w:val="18"/>
              </w:rPr>
              <w:t>Dashboard strategy</w:t>
            </w:r>
          </w:p>
        </w:tc>
        <w:tc>
          <w:tcPr>
            <w:tcW w:type="dxa" w:w="4320"/>
            <w:vAlign w:val="top"/>
          </w:tcPr>
          <w:p>
            <w:r/>
            <w:r>
              <w:rPr>
                <w:b w:val="0"/>
                <w:sz w:val="18"/>
              </w:rPr>
              <w:t>Daily/hourly rollups over normalized facts</w:t>
            </w:r>
          </w:p>
        </w:tc>
      </w:tr>
      <w:tr>
        <w:tc>
          <w:tcPr>
            <w:tcW w:type="dxa" w:w="4320"/>
            <w:vAlign w:val="top"/>
          </w:tcPr>
          <w:p>
            <w:r/>
            <w:r>
              <w:rPr>
                <w:b w:val="0"/>
                <w:sz w:val="18"/>
              </w:rPr>
              <w:t>Connection management</w:t>
            </w:r>
          </w:p>
        </w:tc>
        <w:tc>
          <w:tcPr>
            <w:tcW w:type="dxa" w:w="4320"/>
            <w:vAlign w:val="top"/>
          </w:tcPr>
          <w:p>
            <w:r/>
            <w:r>
              <w:rPr>
                <w:b w:val="0"/>
                <w:sz w:val="18"/>
              </w:rPr>
              <w:t>RDS Proxy recommended for Lambda-heavy ingestion</w:t>
            </w:r>
          </w:p>
        </w:tc>
      </w:tr>
      <w:tr>
        <w:tc>
          <w:tcPr>
            <w:tcW w:type="dxa" w:w="4320"/>
            <w:vAlign w:val="top"/>
          </w:tcPr>
          <w:p>
            <w:r/>
            <w:r>
              <w:rPr>
                <w:b w:val="0"/>
                <w:sz w:val="18"/>
              </w:rPr>
              <w:t>Schema migration</w:t>
            </w:r>
          </w:p>
        </w:tc>
        <w:tc>
          <w:tcPr>
            <w:tcW w:type="dxa" w:w="4320"/>
            <w:vAlign w:val="top"/>
          </w:tcPr>
          <w:p>
            <w:r/>
            <w:r>
              <w:rPr>
                <w:b w:val="0"/>
                <w:sz w:val="18"/>
              </w:rPr>
              <w:t>Flyway/Liquibase</w:t>
            </w:r>
          </w:p>
        </w:tc>
      </w:tr>
      <w:tr>
        <w:tc>
          <w:tcPr>
            <w:tcW w:type="dxa" w:w="4320"/>
            <w:vAlign w:val="top"/>
          </w:tcPr>
          <w:p>
            <w:r/>
            <w:r>
              <w:rPr>
                <w:b w:val="0"/>
                <w:sz w:val="18"/>
              </w:rPr>
              <w:t>Privacy</w:t>
            </w:r>
          </w:p>
        </w:tc>
        <w:tc>
          <w:tcPr>
            <w:tcW w:type="dxa" w:w="4320"/>
            <w:vAlign w:val="top"/>
          </w:tcPr>
          <w:p>
            <w:r/>
            <w:r>
              <w:rPr>
                <w:b w:val="0"/>
                <w:sz w:val="18"/>
              </w:rPr>
              <w:t>Allow-list telemetry; no prompt/response/code/path storage</w:t>
            </w:r>
          </w:p>
        </w:tc>
      </w:tr>
    </w:tbl>
    <w:p/>
    <w:p>
      <w:pPr>
        <w:pStyle w:val="Heading1"/>
      </w:pPr>
      <w:r>
        <w:t>21. Source Alignment &amp; Notes</w:t>
      </w:r>
    </w:p>
    <w:p>
      <w:r>
        <w:t>This document expands the team's supplied HTML design rather than replacing it. The supplied design already defines the POC's core principles: local VS Code/Copilot debug-log telemetry, ACF2 identity, AWS as system of record, delayed feedback, privacy-safe signals, deterministic/heuristic cost and wastage concepts, and adoption/feedback dashboards.</w:t>
      </w:r>
    </w:p>
    <w:p>
      <w:r>
        <w:t>The main additions in this document are the production-oriented relational details: historical daily adoption grain, explicit sessions, event receipts, consent history, organizational snapshots, survey assignments, effective-dated pricing, calculation versions, transaction boundaries, and an isolation-level strategy.</w:t>
      </w:r>
    </w:p>
    <w:p>
      <w:r>
        <w:t>Source file: Copilot Usage Insights &amp; Agent Adoption Platform — Design Document (team-provided HTML).</w:t>
      </w:r>
    </w:p>
    <w:p>
      <w:r>
        <w:t>AWS references consulted: Aurora PostgreSQL documentation; Amazon RDS Proxy documentation; AWS modern data analytics architecture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 Adoption &amp; Feedback Platform • Database Design • Hackathon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