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7F7ACE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r w:rsidR="00DD49DC">
        <w:rPr>
          <w:rFonts w:cstheme="minorHAnsi"/>
          <w:sz w:val="20"/>
          <w:szCs w:val="20"/>
        </w:rPr>
        <w:t>Analytics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F879E3E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  <w:r w:rsidR="00C22263">
        <w:rPr>
          <w:rFonts w:eastAsia="Times New Roman" w:cstheme="minorHAnsi"/>
          <w:iCs/>
          <w:sz w:val="20"/>
          <w:szCs w:val="20"/>
        </w:rPr>
        <w:t>, Grafana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9D68A48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18B74127" w14:textId="5DEC9532" w:rsidR="00967DC2" w:rsidRDefault="0044728C" w:rsidP="00C22263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8247A80" w14:textId="6E9C644D" w:rsidR="00A72068" w:rsidRPr="00C22263" w:rsidRDefault="00A72068" w:rsidP="00C22263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automated reports in </w:t>
      </w:r>
      <w:r w:rsidRPr="00A72068">
        <w:rPr>
          <w:rFonts w:cstheme="minorHAnsi"/>
          <w:b/>
          <w:bCs/>
          <w:sz w:val="20"/>
          <w:szCs w:val="20"/>
        </w:rPr>
        <w:t>spreadsheets</w:t>
      </w:r>
      <w:r>
        <w:rPr>
          <w:rFonts w:cstheme="minorHAnsi"/>
          <w:sz w:val="20"/>
          <w:szCs w:val="20"/>
        </w:rPr>
        <w:t xml:space="preserve"> using formula functions, formatting, pivot tables and additional functions. 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14C8EF2C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475EF1">
        <w:rPr>
          <w:rFonts w:cstheme="minorHAnsi"/>
          <w:b/>
          <w:bCs/>
          <w:sz w:val="20"/>
          <w:szCs w:val="20"/>
        </w:rPr>
        <w:t>Aug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1C112C32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proofErr w:type="gramStart"/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03074B1D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9D95114" w14:textId="77777777" w:rsidR="00C22263" w:rsidRDefault="00C22263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7EDDDB5" w14:textId="77777777" w:rsidR="00FA35EA" w:rsidRDefault="00FA35EA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7683C372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5EF1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068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2263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D49DC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35EA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2021-03-06T12:44:00Z</dcterms:created>
  <dcterms:modified xsi:type="dcterms:W3CDTF">2021-03-06T12:47:00Z</dcterms:modified>
</cp:coreProperties>
</file>