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4467075A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BB00B0">
        <w:rPr>
          <w:rFonts w:cstheme="minorHAnsi"/>
          <w:sz w:val="20"/>
          <w:szCs w:val="20"/>
        </w:rPr>
        <w:t xml:space="preserve">Data </w:t>
      </w:r>
      <w:proofErr w:type="spellStart"/>
      <w:r w:rsidR="00BB00B0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10CF2A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="00BB00B0">
        <w:rPr>
          <w:rFonts w:eastAsia="Times New Roman" w:cstheme="minorHAnsi"/>
          <w:iCs/>
          <w:sz w:val="20"/>
          <w:szCs w:val="20"/>
        </w:rPr>
        <w:t>, MS Access, Visio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9E23DD0" w:rsidR="0066131C" w:rsidRPr="0044728C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8B74127" w14:textId="7E34A1E8" w:rsidR="00967DC2" w:rsidRDefault="0050658D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Presented charts, graphs </w:t>
      </w:r>
      <w:proofErr w:type="gramStart"/>
      <w:r>
        <w:rPr>
          <w:rFonts w:cstheme="minorHAnsi"/>
          <w:sz w:val="20"/>
          <w:szCs w:val="20"/>
        </w:rPr>
        <w:t>tables</w:t>
      </w:r>
      <w:proofErr w:type="gramEnd"/>
      <w:r>
        <w:rPr>
          <w:rFonts w:cstheme="minorHAnsi"/>
          <w:sz w:val="20"/>
          <w:szCs w:val="20"/>
        </w:rPr>
        <w:t xml:space="preserve"> and reports of the data extracted from the </w:t>
      </w:r>
      <w:proofErr w:type="spellStart"/>
      <w:r>
        <w:rPr>
          <w:rFonts w:cstheme="minorHAnsi"/>
          <w:sz w:val="20"/>
          <w:szCs w:val="20"/>
        </w:rPr>
        <w:t>rdbms</w:t>
      </w:r>
      <w:proofErr w:type="spellEnd"/>
      <w:r>
        <w:rPr>
          <w:rFonts w:cstheme="minorHAnsi"/>
          <w:sz w:val="20"/>
          <w:szCs w:val="20"/>
        </w:rPr>
        <w:t xml:space="preserve"> to external clients.</w:t>
      </w:r>
    </w:p>
    <w:p w14:paraId="60FA6117" w14:textId="0986394C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Performed benchmarking of federated queries in </w:t>
      </w:r>
      <w:r w:rsidRPr="00967DC2">
        <w:rPr>
          <w:rFonts w:cstheme="minorHAnsi"/>
          <w:b/>
          <w:bCs/>
          <w:sz w:val="20"/>
          <w:szCs w:val="20"/>
        </w:rPr>
        <w:t>Apache Spark</w:t>
      </w:r>
      <w:r w:rsidRPr="00967DC2">
        <w:rPr>
          <w:rFonts w:cstheme="minorHAnsi"/>
          <w:sz w:val="20"/>
          <w:szCs w:val="20"/>
        </w:rPr>
        <w:t xml:space="preserve"> and compared their performance by running the same queries on </w:t>
      </w:r>
      <w:r w:rsidRPr="00967DC2">
        <w:rPr>
          <w:rFonts w:cstheme="minorHAnsi"/>
          <w:b/>
          <w:bCs/>
          <w:sz w:val="20"/>
          <w:szCs w:val="20"/>
        </w:rPr>
        <w:t>Presto</w:t>
      </w:r>
      <w:r w:rsidRPr="00967DC2">
        <w:rPr>
          <w:rFonts w:cstheme="minorHAnsi"/>
          <w:sz w:val="20"/>
          <w:szCs w:val="20"/>
        </w:rPr>
        <w:t>.</w:t>
      </w:r>
    </w:p>
    <w:p w14:paraId="3125261A" w14:textId="5FCE71E9" w:rsidR="00A21230" w:rsidRPr="00967DC2" w:rsidRDefault="00BB00B0" w:rsidP="00967DC2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Analyst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967DC2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967DC2">
        <w:rPr>
          <w:rFonts w:cstheme="minorHAnsi"/>
          <w:b/>
          <w:bCs/>
          <w:sz w:val="20"/>
          <w:szCs w:val="20"/>
        </w:rPr>
        <w:t>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967DC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967DC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05DE5F29" w:rsidR="007C615F" w:rsidRPr="006E21E9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44342E3A" w:rsidR="00145F73" w:rsidRPr="0050658D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DE451C" w14:textId="694F5A46" w:rsidR="0050658D" w:rsidRPr="00360E90" w:rsidRDefault="0050658D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Interpreted medical reports to apply appropriate ICD-9, CPT-4 and HCPCS codes.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65380343" w:rsidR="00360E90" w:rsidRPr="00360E90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8A482EC" w:rsidR="00E65716" w:rsidRPr="00360F10" w:rsidRDefault="00BB00B0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576A32AC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26CFB8" w14:textId="7CBF5A01" w:rsidR="00BB00B0" w:rsidRDefault="00BB00B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Created automated reports, graphs, </w:t>
      </w:r>
      <w:r w:rsidR="00AB65C6">
        <w:rPr>
          <w:rFonts w:asciiTheme="minorHAnsi" w:hAnsiTheme="minorHAnsi" w:cstheme="minorHAnsi"/>
          <w:color w:val="211F1F"/>
          <w:sz w:val="20"/>
          <w:szCs w:val="20"/>
        </w:rPr>
        <w:t>dashboards,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data visualization using business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objects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proofErr w:type="gramStart"/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proofErr w:type="gramEnd"/>
      <w:r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1F68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087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0658D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B65C6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00B0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  <w:rsid w:val="00FF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2021-02-25T21:41:00Z</dcterms:created>
  <dcterms:modified xsi:type="dcterms:W3CDTF">2021-02-25T22:15:00Z</dcterms:modified>
</cp:coreProperties>
</file>