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11CE8FDB" w14:textId="241D1237" w:rsidR="00B634FC" w:rsidRPr="00B634FC" w:rsidRDefault="00C017B6" w:rsidP="00B634FC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r w:rsidR="00D10CFA">
        <w:rPr>
          <w:rFonts w:cstheme="minorHAnsi"/>
          <w:sz w:val="20"/>
          <w:szCs w:val="20"/>
        </w:rPr>
        <w:t>retail,</w:t>
      </w:r>
      <w:r>
        <w:rPr>
          <w:rFonts w:cstheme="minorHAnsi"/>
          <w:sz w:val="20"/>
          <w:szCs w:val="20"/>
        </w:rPr>
        <w:t xml:space="preserve"> and </w:t>
      </w:r>
      <w:r w:rsidR="00556399">
        <w:rPr>
          <w:rFonts w:cstheme="minorHAnsi"/>
          <w:sz w:val="20"/>
          <w:szCs w:val="20"/>
        </w:rPr>
        <w:t>e-commerce</w:t>
      </w:r>
      <w:r>
        <w:rPr>
          <w:rFonts w:cstheme="minorHAnsi"/>
          <w:sz w:val="20"/>
          <w:szCs w:val="20"/>
        </w:rPr>
        <w:t xml:space="preserve">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>ETL, Data Warehousing, Machine Learning and Exploratory Data Analysis</w:t>
      </w:r>
      <w:r w:rsidR="00D10CFA">
        <w:rPr>
          <w:rFonts w:cstheme="minorHAnsi"/>
          <w:sz w:val="20"/>
          <w:szCs w:val="20"/>
        </w:rPr>
        <w:t xml:space="preserve"> by working independently, and designing analytical solutions</w:t>
      </w:r>
      <w:r>
        <w:rPr>
          <w:rFonts w:cstheme="minorHAnsi"/>
          <w:sz w:val="20"/>
          <w:szCs w:val="20"/>
        </w:rPr>
        <w:t xml:space="preserve">. </w:t>
      </w:r>
    </w:p>
    <w:p w14:paraId="085FC709" w14:textId="3ACD89AA" w:rsidR="006462BB" w:rsidRPr="006E21E9" w:rsidRDefault="006462BB" w:rsidP="00B97DC4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0C1312B3" w:rsidR="006462BB" w:rsidRPr="00B97DC4" w:rsidRDefault="00240A9C" w:rsidP="00F143C2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</w:r>
      <w:r w:rsidRPr="003819DB">
        <w:rPr>
          <w:rFonts w:cstheme="minorHAnsi"/>
          <w:sz w:val="20"/>
          <w:szCs w:val="20"/>
        </w:rPr>
        <w:t xml:space="preserve">             </w:t>
      </w:r>
      <w:r w:rsidR="00E77551" w:rsidRPr="003819DB">
        <w:rPr>
          <w:rFonts w:cstheme="minorHAnsi"/>
          <w:sz w:val="20"/>
          <w:szCs w:val="20"/>
        </w:rPr>
        <w:t xml:space="preserve">  </w:t>
      </w:r>
      <w:r w:rsidR="00ED6FA8" w:rsidRPr="003819DB">
        <w:rPr>
          <w:rFonts w:cstheme="minorHAnsi"/>
          <w:sz w:val="20"/>
          <w:szCs w:val="20"/>
        </w:rPr>
        <w:t xml:space="preserve">   </w:t>
      </w:r>
      <w:r w:rsidRPr="003819DB">
        <w:rPr>
          <w:rFonts w:cstheme="minorHAnsi"/>
          <w:sz w:val="20"/>
          <w:szCs w:val="20"/>
        </w:rPr>
        <w:t xml:space="preserve"> </w:t>
      </w:r>
      <w:r w:rsidR="00B452D3" w:rsidRPr="003819DB">
        <w:rPr>
          <w:rFonts w:cstheme="minorHAnsi"/>
          <w:sz w:val="20"/>
          <w:szCs w:val="20"/>
        </w:rPr>
        <w:t xml:space="preserve">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 </w:t>
      </w:r>
      <w:r w:rsidR="00826886" w:rsidRPr="003819DB">
        <w:rPr>
          <w:rFonts w:cstheme="minorHAnsi"/>
          <w:sz w:val="20"/>
          <w:szCs w:val="20"/>
        </w:rPr>
        <w:t xml:space="preserve"> </w:t>
      </w:r>
      <w:r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="000D67ED" w:rsidRPr="003819DB">
        <w:rPr>
          <w:rFonts w:cstheme="minorHAnsi"/>
          <w:b/>
          <w:bCs/>
          <w:sz w:val="20"/>
          <w:szCs w:val="20"/>
        </w:rPr>
        <w:t>Aug</w:t>
      </w:r>
      <w:r w:rsidRPr="003819DB">
        <w:rPr>
          <w:rFonts w:cstheme="minorHAnsi"/>
          <w:b/>
          <w:bCs/>
          <w:sz w:val="20"/>
          <w:szCs w:val="20"/>
        </w:rPr>
        <w:t xml:space="preserve"> 201</w:t>
      </w:r>
      <w:r w:rsidR="003478D8" w:rsidRPr="003819DB">
        <w:rPr>
          <w:rFonts w:cstheme="minorHAnsi"/>
          <w:b/>
          <w:bCs/>
          <w:sz w:val="20"/>
          <w:szCs w:val="20"/>
        </w:rPr>
        <w:t>9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A82099" w:rsidRPr="003819DB">
        <w:rPr>
          <w:rFonts w:cstheme="minorHAnsi"/>
          <w:b/>
          <w:bCs/>
          <w:sz w:val="20"/>
          <w:szCs w:val="20"/>
        </w:rPr>
        <w:t>-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May</w:t>
      </w:r>
      <w:r w:rsidR="000D67ED" w:rsidRPr="003819DB">
        <w:rPr>
          <w:rFonts w:cstheme="minorHAnsi"/>
          <w:b/>
          <w:bCs/>
          <w:sz w:val="20"/>
          <w:szCs w:val="20"/>
        </w:rPr>
        <w:t xml:space="preserve"> </w:t>
      </w:r>
      <w:r w:rsidR="00E77551" w:rsidRPr="003819DB">
        <w:rPr>
          <w:rFonts w:cstheme="minorHAnsi"/>
          <w:b/>
          <w:bCs/>
          <w:sz w:val="20"/>
          <w:szCs w:val="20"/>
        </w:rPr>
        <w:t>202</w:t>
      </w:r>
      <w:r w:rsidR="000D67ED" w:rsidRPr="003819DB">
        <w:rPr>
          <w:rFonts w:cstheme="minorHAnsi"/>
          <w:b/>
          <w:bCs/>
          <w:sz w:val="20"/>
          <w:szCs w:val="20"/>
        </w:rPr>
        <w:t>1</w:t>
      </w:r>
      <w:r w:rsidR="00E77551" w:rsidRPr="003819DB">
        <w:rPr>
          <w:rFonts w:cstheme="minorHAnsi"/>
          <w:b/>
          <w:b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1A154AF0" w14:textId="77777777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52C1130D" w14:textId="3DE88BC4" w:rsidR="00B97DC4" w:rsidRPr="00B97DC4" w:rsidRDefault="00B97DC4" w:rsidP="00B97DC4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5963CBEF" w14:textId="536C0096" w:rsidR="00240A9C" w:rsidRPr="00B97DC4" w:rsidRDefault="000D67ED" w:rsidP="00B97DC4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1F4F78">
        <w:rPr>
          <w:rFonts w:cstheme="minorHAnsi"/>
          <w:b/>
          <w:bCs/>
          <w:sz w:val="20"/>
          <w:szCs w:val="20"/>
        </w:rPr>
        <w:t>GPA: 3.35</w:t>
      </w:r>
      <w:r w:rsidR="00240A9C" w:rsidRPr="001F4F78">
        <w:rPr>
          <w:rFonts w:cstheme="minorHAnsi"/>
          <w:b/>
          <w:bCs/>
          <w:sz w:val="20"/>
          <w:szCs w:val="20"/>
        </w:rPr>
        <w:t xml:space="preserve">                                                 </w:t>
      </w:r>
      <w:r w:rsidR="00240A9C" w:rsidRPr="001F4F78">
        <w:rPr>
          <w:rFonts w:cstheme="minorHAnsi"/>
          <w:sz w:val="20"/>
          <w:szCs w:val="20"/>
        </w:rPr>
        <w:t xml:space="preserve">       </w:t>
      </w:r>
      <w:r w:rsidR="00ED6FA8" w:rsidRPr="001F4F78">
        <w:rPr>
          <w:rFonts w:cstheme="minorHAnsi"/>
          <w:sz w:val="20"/>
          <w:szCs w:val="20"/>
        </w:rPr>
        <w:t xml:space="preserve">        </w:t>
      </w:r>
      <w:r w:rsidR="00B452D3" w:rsidRPr="001F4F78">
        <w:rPr>
          <w:rFonts w:cstheme="minorHAnsi"/>
          <w:sz w:val="20"/>
          <w:szCs w:val="20"/>
        </w:rPr>
        <w:t xml:space="preserve">  </w:t>
      </w:r>
      <w:r w:rsidR="00826886" w:rsidRPr="001F4F78">
        <w:rPr>
          <w:rFonts w:cstheme="minorHAnsi"/>
          <w:sz w:val="20"/>
          <w:szCs w:val="20"/>
        </w:rPr>
        <w:t xml:space="preserve">                    </w:t>
      </w:r>
      <w:r w:rsidR="008E3DDF" w:rsidRPr="001F4F78">
        <w:rPr>
          <w:rFonts w:cstheme="minorHAnsi"/>
          <w:sz w:val="20"/>
          <w:szCs w:val="20"/>
        </w:rPr>
        <w:t xml:space="preserve">               </w:t>
      </w:r>
      <w:r w:rsidR="00F143C2" w:rsidRPr="001F4F78">
        <w:rPr>
          <w:rFonts w:cstheme="minorHAnsi"/>
          <w:sz w:val="20"/>
          <w:szCs w:val="20"/>
        </w:rPr>
        <w:t xml:space="preserve">   </w:t>
      </w:r>
      <w:proofErr w:type="gramStart"/>
      <w:r w:rsidR="00F143C2" w:rsidRPr="003819DB">
        <w:rPr>
          <w:rFonts w:cstheme="minorHAnsi"/>
          <w:sz w:val="20"/>
          <w:szCs w:val="20"/>
        </w:rPr>
        <w:t xml:space="preserve"> </w:t>
      </w:r>
      <w:r w:rsidR="008E3DDF" w:rsidRPr="003819DB">
        <w:rPr>
          <w:rFonts w:cstheme="minorHAnsi"/>
          <w:b/>
          <w:bCs/>
          <w:sz w:val="20"/>
          <w:szCs w:val="20"/>
        </w:rPr>
        <w:t xml:space="preserve">  </w:t>
      </w:r>
      <w:r w:rsidR="00240A9C" w:rsidRPr="003819DB">
        <w:rPr>
          <w:rFonts w:cstheme="minorHAnsi"/>
          <w:b/>
          <w:bCs/>
          <w:sz w:val="20"/>
          <w:szCs w:val="20"/>
        </w:rPr>
        <w:t>(</w:t>
      </w:r>
      <w:proofErr w:type="gramEnd"/>
      <w:r w:rsidRPr="003819DB">
        <w:rPr>
          <w:rFonts w:cstheme="minorHAnsi"/>
          <w:b/>
          <w:bCs/>
          <w:sz w:val="20"/>
          <w:szCs w:val="20"/>
        </w:rPr>
        <w:t>Jul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 xml:space="preserve">6 </w:t>
      </w:r>
      <w:r w:rsidR="00E77551" w:rsidRPr="003819DB">
        <w:rPr>
          <w:rFonts w:cstheme="minorHAnsi"/>
          <w:b/>
          <w:bCs/>
          <w:sz w:val="20"/>
          <w:szCs w:val="20"/>
        </w:rPr>
        <w:t xml:space="preserve">- </w:t>
      </w:r>
      <w:r w:rsidRPr="003819DB">
        <w:rPr>
          <w:rFonts w:cstheme="minorHAnsi"/>
          <w:b/>
          <w:bCs/>
          <w:sz w:val="20"/>
          <w:szCs w:val="20"/>
        </w:rPr>
        <w:t>Apr</w:t>
      </w:r>
      <w:r w:rsidR="00240A9C" w:rsidRPr="003819DB">
        <w:rPr>
          <w:rFonts w:cstheme="minorHAnsi"/>
          <w:b/>
          <w:bCs/>
          <w:sz w:val="20"/>
          <w:szCs w:val="20"/>
        </w:rPr>
        <w:t xml:space="preserve"> 201</w:t>
      </w:r>
      <w:r w:rsidRPr="003819DB">
        <w:rPr>
          <w:rFonts w:cstheme="minorHAnsi"/>
          <w:b/>
          <w:bCs/>
          <w:sz w:val="20"/>
          <w:szCs w:val="20"/>
        </w:rPr>
        <w:t>8</w:t>
      </w:r>
      <w:r w:rsidR="00240A9C" w:rsidRPr="003819DB">
        <w:rPr>
          <w:rFonts w:cstheme="minorHAnsi"/>
          <w:b/>
          <w:bCs/>
          <w:sz w:val="20"/>
          <w:szCs w:val="20"/>
        </w:rPr>
        <w:t>)</w:t>
      </w:r>
    </w:p>
    <w:p w14:paraId="715F5DB2" w14:textId="6317CF8E" w:rsidR="00B97DC4" w:rsidRPr="00B97DC4" w:rsidRDefault="00B97DC4" w:rsidP="00B97DC4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F14B3A"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="00F14B3A" w:rsidRPr="00F14B3A">
        <w:rPr>
          <w:rFonts w:cstheme="minorHAnsi"/>
          <w:sz w:val="20"/>
          <w:szCs w:val="20"/>
        </w:rPr>
        <w:t>Testing of Hypothesis</w:t>
      </w:r>
      <w:r w:rsidR="00F14B3A"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22BE775A" w14:textId="0529C46D" w:rsidR="008E3DDF" w:rsidRDefault="005F7ED2" w:rsidP="00F143C2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96E890C" w14:textId="77777777" w:rsidR="00B634FC" w:rsidRPr="006E21E9" w:rsidRDefault="00B634FC" w:rsidP="00B634FC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08C880D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iCs/>
          <w:sz w:val="20"/>
          <w:szCs w:val="20"/>
        </w:rPr>
        <w:t>Programming</w:t>
      </w:r>
      <w:r w:rsidRPr="006E21E9">
        <w:rPr>
          <w:rFonts w:eastAsia="Times New Roman" w:cstheme="minorHAnsi"/>
          <w:b/>
          <w:i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>
        <w:rPr>
          <w:rFonts w:eastAsia="Times New Roman" w:cstheme="minorHAnsi"/>
          <w:sz w:val="20"/>
          <w:szCs w:val="20"/>
        </w:rPr>
        <w:t>, Regex, NLP, Adobe Analytics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A4C0369" w14:textId="037E66D3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sz w:val="20"/>
          <w:szCs w:val="20"/>
          <w:u w:val="single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 xml:space="preserve">: </w:t>
      </w:r>
      <w:r w:rsidR="001F4F78">
        <w:rPr>
          <w:rFonts w:eastAsia="Times New Roman" w:cstheme="minorHAnsi"/>
          <w:sz w:val="20"/>
          <w:szCs w:val="20"/>
        </w:rPr>
        <w:t xml:space="preserve">NoSQL databases, </w:t>
      </w:r>
      <w:r w:rsidRPr="006E21E9">
        <w:rPr>
          <w:rFonts w:eastAsia="Times New Roman" w:cstheme="minorHAnsi"/>
          <w:sz w:val="20"/>
          <w:szCs w:val="20"/>
        </w:rPr>
        <w:t>Spark, Hadoop, MapReduce, Hive, Pig</w:t>
      </w:r>
      <w:r>
        <w:rPr>
          <w:rFonts w:eastAsia="Times New Roman" w:cstheme="minorHAnsi"/>
          <w:sz w:val="20"/>
          <w:szCs w:val="20"/>
        </w:rPr>
        <w:t>, Kafka, Flume.</w:t>
      </w:r>
    </w:p>
    <w:p w14:paraId="412B9ED3" w14:textId="29DF6D61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>
        <w:rPr>
          <w:rFonts w:eastAsia="Times New Roman" w:cstheme="minorHAnsi"/>
          <w:sz w:val="20"/>
          <w:szCs w:val="20"/>
        </w:rPr>
        <w:t xml:space="preserve">, </w:t>
      </w:r>
      <w:r w:rsidRPr="00B97DC4">
        <w:rPr>
          <w:rFonts w:eastAsia="Times New Roman" w:cstheme="minorHAnsi"/>
          <w:sz w:val="20"/>
          <w:szCs w:val="20"/>
        </w:rPr>
        <w:t>MATLAB</w:t>
      </w:r>
      <w:r w:rsidR="001F4F78">
        <w:rPr>
          <w:rFonts w:eastAsia="Times New Roman" w:cstheme="minorHAnsi"/>
          <w:sz w:val="20"/>
          <w:szCs w:val="20"/>
        </w:rPr>
        <w:t>, GCP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4178D52A" w14:textId="77777777" w:rsidR="00B634FC" w:rsidRPr="006E21E9" w:rsidRDefault="00B634FC" w:rsidP="00B634F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Tools</w:t>
      </w: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: </w:t>
      </w:r>
      <w:r w:rsidRPr="006E21E9">
        <w:rPr>
          <w:rFonts w:eastAsia="Times New Roman" w:cstheme="minorHAnsi"/>
          <w:sz w:val="20"/>
          <w:szCs w:val="20"/>
        </w:rPr>
        <w:t xml:space="preserve">Tableau, Power BI, </w:t>
      </w:r>
      <w:proofErr w:type="spellStart"/>
      <w:r>
        <w:rPr>
          <w:rFonts w:eastAsia="Times New Roman" w:cstheme="minorHAnsi"/>
          <w:sz w:val="20"/>
          <w:szCs w:val="20"/>
        </w:rPr>
        <w:t>Powerpoint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, SAS </w:t>
      </w:r>
      <w:r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>
        <w:rPr>
          <w:rFonts w:eastAsia="Times New Roman" w:cstheme="minorHAnsi"/>
          <w:sz w:val="20"/>
          <w:szCs w:val="20"/>
        </w:rPr>
        <w:t xml:space="preserve">SPSS, </w:t>
      </w:r>
      <w:r w:rsidRPr="006E21E9">
        <w:rPr>
          <w:rFonts w:eastAsia="Times New Roman" w:cstheme="minorHAnsi"/>
          <w:sz w:val="20"/>
          <w:szCs w:val="20"/>
        </w:rPr>
        <w:t>SSIS, MS Office</w:t>
      </w:r>
      <w:r>
        <w:rPr>
          <w:rFonts w:eastAsia="Times New Roman" w:cstheme="minorHAnsi"/>
          <w:sz w:val="20"/>
          <w:szCs w:val="20"/>
        </w:rPr>
        <w:t>, JIRA, Spotfire, MS Access, Looker.</w:t>
      </w:r>
    </w:p>
    <w:p w14:paraId="2E6149AA" w14:textId="1F5B9AEB" w:rsidR="00B634FC" w:rsidRPr="00B634FC" w:rsidRDefault="00B634FC" w:rsidP="00B634FC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  <w:r w:rsidRPr="00F143C2">
        <w:rPr>
          <w:rFonts w:eastAsia="Times New Roman" w:cstheme="minorHAnsi"/>
          <w:b/>
          <w:b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 xml:space="preserve">, Beautiful Soup, </w:t>
      </w:r>
      <w:proofErr w:type="spellStart"/>
      <w:r w:rsidR="001F4F78" w:rsidRPr="001F4F78">
        <w:rPr>
          <w:rFonts w:eastAsia="Times New Roman" w:cstheme="minorHAnsi"/>
          <w:sz w:val="20"/>
          <w:szCs w:val="20"/>
        </w:rPr>
        <w:t>Tensorflow</w:t>
      </w:r>
      <w:proofErr w:type="spellEnd"/>
      <w:r>
        <w:rPr>
          <w:rFonts w:eastAsia="Times New Roman" w:cstheme="minorHAnsi"/>
          <w:sz w:val="20"/>
          <w:szCs w:val="20"/>
        </w:rPr>
        <w:t>.</w:t>
      </w:r>
    </w:p>
    <w:p w14:paraId="5E900914" w14:textId="1DE62FA4" w:rsidR="00C3423A" w:rsidRPr="008E3DDF" w:rsidRDefault="00C3423A" w:rsidP="00F143C2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31DAF27" w:rsidR="0066131C" w:rsidRPr="0044728C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="008D085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Chicago:</w:t>
      </w:r>
      <w:r w:rsidR="00922241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</w:t>
      </w:r>
      <w:r w:rsidR="00FA1D3C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</w:t>
      </w:r>
      <w:proofErr w:type="gramStart"/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20 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 </w:t>
      </w:r>
      <w:r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Present</w:t>
      </w:r>
      <w:r w:rsidR="00922241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</w:p>
    <w:p w14:paraId="1AA44556" w14:textId="5F2A7F29" w:rsidR="000D67ED" w:rsidRPr="000D67ED" w:rsidRDefault="000D67ED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673DD6">
        <w:rPr>
          <w:rFonts w:asciiTheme="minorHAnsi" w:hAnsiTheme="minorHAnsi" w:cstheme="minorHAnsi"/>
          <w:color w:val="auto"/>
          <w:sz w:val="20"/>
          <w:szCs w:val="20"/>
        </w:rPr>
        <w:t xml:space="preserve"> using version control in </w:t>
      </w:r>
      <w:r w:rsidR="00673DD6" w:rsidRPr="00673DD6">
        <w:rPr>
          <w:rFonts w:asciiTheme="minorHAnsi" w:hAnsiTheme="minorHAnsi" w:cstheme="minorHAnsi"/>
          <w:b/>
          <w:bCs/>
          <w:color w:val="auto"/>
          <w:sz w:val="20"/>
          <w:szCs w:val="20"/>
        </w:rPr>
        <w:t>GitHub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099" w:rsidRPr="00A82099">
        <w:rPr>
          <w:rFonts w:asciiTheme="minorHAnsi" w:hAnsiTheme="minorHAnsi" w:cstheme="minorHAnsi"/>
          <w:color w:val="auto"/>
          <w:sz w:val="20"/>
          <w:szCs w:val="20"/>
        </w:rPr>
        <w:t>after breaking down strategic problems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328592CC" w14:textId="4E80A979" w:rsid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analyzed data to provide subject matter insights and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E64205E" w14:textId="53603CF1" w:rsidR="0021582B" w:rsidRDefault="0066131C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="00A82099" w:rsidRP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ad-hoc reports</w:t>
      </w:r>
      <w:r w:rsidR="00A82099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="00A82099">
        <w:rPr>
          <w:rFonts w:asciiTheme="minorHAnsi" w:hAnsiTheme="minorHAnsi" w:cstheme="minorHAnsi"/>
          <w:b/>
          <w:bCs/>
          <w:color w:val="auto"/>
          <w:sz w:val="20"/>
          <w:szCs w:val="20"/>
        </w:rPr>
        <w:t>t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6137CCC" w:rsidR="00B02A03" w:rsidRPr="0021582B" w:rsidRDefault="0021582B" w:rsidP="00F143C2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.</w:t>
      </w:r>
    </w:p>
    <w:p w14:paraId="3125261A" w14:textId="1397D907" w:rsidR="00A21230" w:rsidRDefault="00A21230" w:rsidP="00F143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– Practicum Student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Labelmaster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Chicago: </w:t>
      </w:r>
      <w:r w:rsidR="006670A4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– Dec 2020)</w:t>
      </w:r>
    </w:p>
    <w:p w14:paraId="3043ABAA" w14:textId="1D9AD7CE" w:rsidR="0021582B" w:rsidRP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</w:t>
      </w:r>
      <w:r w:rsidR="00C0543A">
        <w:rPr>
          <w:rFonts w:cstheme="minorHAnsi"/>
          <w:color w:val="211F1F"/>
          <w:sz w:val="20"/>
          <w:szCs w:val="20"/>
        </w:rPr>
        <w:t xml:space="preserve">department-wise </w:t>
      </w:r>
      <w:r w:rsidRPr="0021582B">
        <w:rPr>
          <w:rFonts w:cstheme="minorHAnsi"/>
          <w:color w:val="211F1F"/>
          <w:sz w:val="20"/>
          <w:szCs w:val="20"/>
        </w:rPr>
        <w:t xml:space="preserve">sales based on </w:t>
      </w:r>
      <w:r>
        <w:rPr>
          <w:rFonts w:cstheme="minorHAnsi"/>
          <w:color w:val="211F1F"/>
          <w:sz w:val="20"/>
          <w:szCs w:val="20"/>
        </w:rPr>
        <w:t xml:space="preserve">seasonal </w:t>
      </w:r>
      <w:r w:rsidRPr="0021582B">
        <w:rPr>
          <w:rFonts w:cstheme="minorHAnsi"/>
          <w:color w:val="211F1F"/>
          <w:sz w:val="20"/>
          <w:szCs w:val="20"/>
        </w:rPr>
        <w:t>and external factors</w:t>
      </w:r>
      <w:r w:rsidR="00C0543A">
        <w:rPr>
          <w:rFonts w:cstheme="minorHAnsi"/>
          <w:color w:val="211F1F"/>
          <w:sz w:val="20"/>
          <w:szCs w:val="20"/>
        </w:rPr>
        <w:t>,</w:t>
      </w:r>
      <w:r w:rsidR="00CA4971">
        <w:rPr>
          <w:rFonts w:cstheme="minorHAnsi"/>
          <w:color w:val="211F1F"/>
          <w:sz w:val="20"/>
          <w:szCs w:val="20"/>
        </w:rPr>
        <w:t xml:space="preserve"> by working with business stakeholders</w:t>
      </w:r>
      <w:r w:rsidRPr="0021582B">
        <w:rPr>
          <w:rFonts w:cstheme="minorHAnsi"/>
          <w:color w:val="211F1F"/>
          <w:sz w:val="20"/>
          <w:szCs w:val="20"/>
        </w:rPr>
        <w:t>.</w:t>
      </w:r>
    </w:p>
    <w:p w14:paraId="141E4F4F" w14:textId="5B606BA2" w:rsidR="0021582B" w:rsidRDefault="0021582B" w:rsidP="00F143C2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F143C2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4AAFD2DB" w:rsidR="007C615F" w:rsidRPr="003819DB" w:rsidRDefault="00223D6A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Scientist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Consulting:</w:t>
      </w:r>
      <w:r w:rsidR="00ED6FA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                    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 </w:t>
      </w:r>
      <w:proofErr w:type="gramStart"/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 </w:t>
      </w:r>
      <w:r w:rsidR="00826886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68B0CB84" w:rsidR="003C2EDB" w:rsidRPr="003C2EDB" w:rsidRDefault="00145F73" w:rsidP="00F143C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="00673DD6" w:rsidRPr="00673DD6">
        <w:rPr>
          <w:rFonts w:cstheme="minorHAnsi"/>
          <w:color w:val="211F1F"/>
          <w:sz w:val="20"/>
          <w:szCs w:val="20"/>
        </w:rPr>
        <w:t>using statistical concepts</w:t>
      </w:r>
      <w:r w:rsidR="00673DD6">
        <w:rPr>
          <w:rFonts w:cstheme="minorHAnsi"/>
          <w:b/>
          <w:bCs/>
          <w:color w:val="211F1F"/>
          <w:sz w:val="20"/>
          <w:szCs w:val="20"/>
        </w:rPr>
        <w:t xml:space="preserve">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204307AA" w:rsidR="003C2EDB" w:rsidRPr="007112F8" w:rsidRDefault="00360E90" w:rsidP="00F143C2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  <w:r w:rsidR="0057261B">
        <w:rPr>
          <w:rFonts w:cstheme="minorHAnsi"/>
          <w:color w:val="211F1F"/>
          <w:sz w:val="20"/>
          <w:szCs w:val="20"/>
        </w:rPr>
        <w:t xml:space="preserve"> for a grocery client.</w:t>
      </w:r>
    </w:p>
    <w:p w14:paraId="33D86D37" w14:textId="4387128F" w:rsidR="00880A98" w:rsidRPr="003C2EDB" w:rsidRDefault="00F4345D" w:rsidP="00F143C2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1E8262F8" w:rsidR="00B9169A" w:rsidRPr="00360E90" w:rsidRDefault="00D60A4A" w:rsidP="00F143C2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Data </w:t>
      </w:r>
      <w:r w:rsid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Scientist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Intern </w:t>
      </w:r>
      <w:r w:rsidR="00E65716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F143C2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.</w:t>
      </w:r>
      <w:r w:rsidR="00E6571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</w:t>
      </w:r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</w:t>
      </w:r>
      <w:proofErr w:type="gramStart"/>
      <w:r w:rsidR="00C1413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3819D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Sept 2017 - Dec 2017)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  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         </w:t>
      </w:r>
      <w:r w:rsidR="00A827D8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7119DA3" w14:textId="29214011" w:rsidR="00B97DC4" w:rsidRPr="00B97DC4" w:rsidRDefault="00360E90" w:rsidP="00B97DC4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B97DC4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</w:t>
      </w:r>
      <w:r w:rsidR="00B97DC4" w:rsidRPr="00B97DC4">
        <w:rPr>
          <w:rFonts w:asciiTheme="minorHAnsi" w:hAnsiTheme="minorHAnsi" w:cstheme="minorHAnsi"/>
          <w:color w:val="211F1F"/>
          <w:sz w:val="20"/>
          <w:szCs w:val="20"/>
        </w:rPr>
        <w:t>with an accuracy of 71 %</w:t>
      </w:r>
      <w:r w:rsidR="00B97DC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6A7C2498" w14:textId="2A2D14C4" w:rsidR="00E65716" w:rsidRPr="00B97DC4" w:rsidRDefault="00B97DC4" w:rsidP="00B97DC4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 Scientist</w:t>
      </w:r>
      <w:r w:rsidR="00480D35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>:</w:t>
      </w:r>
      <w:r w:rsidR="00E7448F" w:rsidRPr="00B97DC4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E7448F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        </w:t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B97DC4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proofErr w:type="gramStart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819D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</w:t>
      </w:r>
      <w:r w:rsidR="00C943A4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       </w:t>
      </w:r>
      <w:r w:rsidR="00922241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  </w:t>
      </w:r>
      <w:r w:rsidR="00480D35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826886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        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76529F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</w:t>
      </w:r>
      <w:r w:rsidR="00450B3B" w:rsidRPr="003819DB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F0B803C" w:rsidR="004305F5" w:rsidRDefault="005D2A22" w:rsidP="00F143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Identified </w:t>
      </w:r>
      <w:r w:rsidRPr="005D2A22">
        <w:rPr>
          <w:rFonts w:asciiTheme="minorHAnsi" w:hAnsiTheme="minorHAnsi" w:cstheme="minorHAnsi"/>
          <w:b/>
          <w:bCs/>
          <w:color w:val="211F1F"/>
          <w:sz w:val="20"/>
          <w:szCs w:val="20"/>
        </w:rPr>
        <w:t>fraudulent transactions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in the bank repayments using machine algorithms with an accuracy of 5%.</w:t>
      </w:r>
    </w:p>
    <w:p w14:paraId="7C010744" w14:textId="77777777" w:rsidR="00B97DC4" w:rsidRDefault="00B97DC4" w:rsidP="00F143C2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5B238062" w:rsidR="00D92359" w:rsidRPr="006E21E9" w:rsidRDefault="00D92359" w:rsidP="00F143C2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201E4EA9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803A98">
        <w:rPr>
          <w:rFonts w:asciiTheme="minorHAnsi" w:hAnsiTheme="minorHAnsi" w:cstheme="minorHAnsi"/>
          <w:color w:val="auto"/>
          <w:sz w:val="20"/>
          <w:szCs w:val="20"/>
        </w:rPr>
        <w:t>GCP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</w:t>
      </w:r>
      <w:r w:rsidR="00B8251C">
        <w:rPr>
          <w:rFonts w:asciiTheme="minorHAnsi" w:hAnsiTheme="minorHAnsi" w:cstheme="minorHAnsi"/>
          <w:color w:val="auto"/>
          <w:sz w:val="20"/>
          <w:szCs w:val="20"/>
        </w:rPr>
        <w:t>QL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53767BE1" w:rsidR="00250692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NumPy, SciPy, pandas</w:t>
      </w:r>
      <w:r w:rsidR="0029324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F143C2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scikit-learn)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:</w:t>
      </w:r>
    </w:p>
    <w:p w14:paraId="66024A58" w14:textId="2AA2BCDA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r w:rsidR="00293247" w:rsidRPr="00250692">
        <w:rPr>
          <w:rFonts w:asciiTheme="minorHAnsi" w:hAnsiTheme="minorHAnsi" w:cstheme="minorHAnsi"/>
          <w:color w:val="auto"/>
          <w:sz w:val="20"/>
          <w:szCs w:val="20"/>
        </w:rPr>
        <w:t>Neighbor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143C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27F20E15" w:rsidR="000069C8" w:rsidRPr="00F143C2" w:rsidRDefault="00250692" w:rsidP="00F143C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Image Mating using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CelebAMask</w:t>
      </w:r>
      <w:proofErr w:type="spellEnd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-HQ 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(Language/Tools- </w:t>
      </w:r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Google </w:t>
      </w:r>
      <w:proofErr w:type="spellStart"/>
      <w:r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Colab</w:t>
      </w:r>
      <w:proofErr w:type="spellEnd"/>
      <w:r w:rsid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r w:rsidR="00B97DC4" w:rsidRPr="00B97DC4">
        <w:rPr>
          <w:rFonts w:asciiTheme="minorHAnsi" w:hAnsiTheme="minorHAnsi" w:cstheme="minorHAnsi"/>
          <w:b/>
          <w:bCs/>
          <w:color w:val="auto"/>
          <w:sz w:val="20"/>
          <w:szCs w:val="20"/>
        </w:rPr>
        <w:t>regression</w:t>
      </w:r>
      <w:r w:rsidR="000069C8" w:rsidRPr="00F143C2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127C40EB" w:rsidR="00C017B6" w:rsidRPr="00F143C2" w:rsidRDefault="00C017B6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 xml:space="preserve">Inventory Optimization problem on Kaggle (Language/Tools- </w:t>
      </w:r>
      <w:r w:rsidR="00F143C2" w:rsidRPr="00F143C2">
        <w:rPr>
          <w:rFonts w:cstheme="minorHAnsi"/>
          <w:b/>
          <w:bCs/>
          <w:sz w:val="20"/>
          <w:szCs w:val="20"/>
        </w:rPr>
        <w:t xml:space="preserve">Google </w:t>
      </w:r>
      <w:proofErr w:type="spellStart"/>
      <w:r w:rsidR="00F143C2" w:rsidRPr="00F143C2">
        <w:rPr>
          <w:rFonts w:cstheme="minorHAnsi"/>
          <w:b/>
          <w:bCs/>
          <w:sz w:val="20"/>
          <w:szCs w:val="20"/>
        </w:rPr>
        <w:t>Colab</w:t>
      </w:r>
      <w:proofErr w:type="spellEnd"/>
      <w:r w:rsidR="00F143C2" w:rsidRPr="00F143C2">
        <w:rPr>
          <w:rFonts w:cstheme="minorHAnsi"/>
          <w:b/>
          <w:bCs/>
          <w:sz w:val="20"/>
          <w:szCs w:val="20"/>
        </w:rPr>
        <w:t>, Tableau, R studio, Adobe Analytics</w:t>
      </w:r>
      <w:r w:rsidRPr="00F143C2">
        <w:rPr>
          <w:rFonts w:cstheme="minorHAnsi"/>
          <w:b/>
          <w:bCs/>
          <w:sz w:val="20"/>
          <w:szCs w:val="20"/>
        </w:rPr>
        <w:t>)</w:t>
      </w:r>
      <w:r w:rsidR="00F143C2">
        <w:rPr>
          <w:rFonts w:cstheme="minorHAnsi"/>
          <w:b/>
          <w:bCs/>
          <w:sz w:val="20"/>
          <w:szCs w:val="20"/>
        </w:rPr>
        <w:t>:</w:t>
      </w:r>
    </w:p>
    <w:p w14:paraId="36F444EF" w14:textId="77777777" w:rsidR="00F143C2" w:rsidRDefault="00C017B6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02640D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3C58BE" w:rsidRPr="0002640D">
        <w:rPr>
          <w:rFonts w:cstheme="minorHAnsi"/>
          <w:sz w:val="20"/>
          <w:szCs w:val="20"/>
        </w:rPr>
        <w:t>20.760.</w:t>
      </w:r>
    </w:p>
    <w:p w14:paraId="6B82FB9C" w14:textId="1A44744C" w:rsidR="00F143C2" w:rsidRPr="00F143C2" w:rsidRDefault="00F143C2" w:rsidP="00F143C2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2B05A629" w14:textId="7B73ECDD" w:rsidR="00F143C2" w:rsidRDefault="00F143C2" w:rsidP="00F143C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p w14:paraId="0180EEE0" w14:textId="77777777" w:rsidR="00B634FC" w:rsidRPr="003819DB" w:rsidRDefault="00B634FC" w:rsidP="003819DB">
      <w:pPr>
        <w:spacing w:line="240" w:lineRule="auto"/>
        <w:jc w:val="both"/>
        <w:rPr>
          <w:rFonts w:eastAsia="Times New Roman" w:cstheme="minorHAnsi"/>
          <w:b/>
          <w:bCs/>
          <w:sz w:val="20"/>
          <w:szCs w:val="20"/>
        </w:rPr>
      </w:pPr>
    </w:p>
    <w:sectPr w:rsidR="00B634FC" w:rsidRPr="003819DB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35F67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2640D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4F78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3247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19D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C58BE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37A80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399"/>
    <w:rsid w:val="00556512"/>
    <w:rsid w:val="005612AE"/>
    <w:rsid w:val="0057261B"/>
    <w:rsid w:val="00574DA6"/>
    <w:rsid w:val="005932CA"/>
    <w:rsid w:val="005A26B5"/>
    <w:rsid w:val="005C4845"/>
    <w:rsid w:val="005C68E8"/>
    <w:rsid w:val="005D2A22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3DD6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3A98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727D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099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4FC"/>
    <w:rsid w:val="00B639D2"/>
    <w:rsid w:val="00B73C49"/>
    <w:rsid w:val="00B8251C"/>
    <w:rsid w:val="00B835E2"/>
    <w:rsid w:val="00B84B57"/>
    <w:rsid w:val="00B87DF8"/>
    <w:rsid w:val="00B9169A"/>
    <w:rsid w:val="00B937FF"/>
    <w:rsid w:val="00B964B5"/>
    <w:rsid w:val="00B97DC4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43A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4971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0CFA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43C2"/>
    <w:rsid w:val="00F14B3A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</cp:lastModifiedBy>
  <cp:revision>2</cp:revision>
  <cp:lastPrinted>2020-07-24T18:40:00Z</cp:lastPrinted>
  <dcterms:created xsi:type="dcterms:W3CDTF">2021-02-01T17:58:00Z</dcterms:created>
  <dcterms:modified xsi:type="dcterms:W3CDTF">2021-02-01T17:58:00Z</dcterms:modified>
</cp:coreProperties>
</file>