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04361EB"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DC5E8A">
        <w:t>McKinsey and Company’s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931E199"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DC5E8A">
        <w:t>McKinsey and Company’s</w:t>
      </w:r>
      <w:r w:rsidR="00DC5E8A">
        <w:t xml:space="preserve"> </w:t>
      </w:r>
      <w:bookmarkStart w:id="0" w:name="_GoBack"/>
      <w:bookmarkEnd w:id="0"/>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D2FA-9DDE-4E57-AE50-0478F97D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2020-03-30T01:14:00Z</dcterms:created>
  <dcterms:modified xsi:type="dcterms:W3CDTF">2020-03-30T01:14:00Z</dcterms:modified>
</cp:coreProperties>
</file>