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E93CA1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180D1EA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proofErr w:type="gramStart"/>
      <w:r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proofErr w:type="gramEnd"/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29D98C7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Data</w:t>
      </w:r>
      <w:r w:rsidR="00AD67B7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(CRM), Predictive Modeling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</w:t>
      </w:r>
      <w:r w:rsidR="00E93CA1" w:rsidRPr="00E93CA1">
        <w:rPr>
          <w:rFonts w:ascii="Calibri" w:hAnsi="Calibri" w:cs="Calibri"/>
          <w:color w:val="000000"/>
          <w:bdr w:val="none" w:sz="0" w:space="0" w:color="auto" w:frame="1"/>
        </w:rPr>
        <w:t>Business Intelligence Analyst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238E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3CA1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2021-01-28T04:00:00Z</dcterms:created>
  <dcterms:modified xsi:type="dcterms:W3CDTF">2021-01-28T04:00:00Z</dcterms:modified>
</cp:coreProperties>
</file>