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D1C5" w14:textId="20AAC95E" w:rsidR="4BD4B801" w:rsidRDefault="4BD4B801" w:rsidP="00C82FBB">
      <w:pPr>
        <w:spacing w:line="240" w:lineRule="auto"/>
        <w:jc w:val="center"/>
        <w:rPr>
          <w:rFonts w:ascii="Times New Roman" w:eastAsia="Times New Roman" w:hAnsi="Times New Roman" w:cs="Times New Roman"/>
          <w:sz w:val="24"/>
          <w:szCs w:val="24"/>
        </w:rPr>
      </w:pPr>
      <w:bookmarkStart w:id="0" w:name="_Int_7IT6Ke8w"/>
      <w:r w:rsidRPr="3522578F">
        <w:rPr>
          <w:rFonts w:ascii="Times New Roman" w:eastAsia="Times New Roman" w:hAnsi="Times New Roman" w:cs="Times New Roman"/>
          <w:sz w:val="24"/>
          <w:szCs w:val="24"/>
        </w:rPr>
        <w:t>Shouzab</w:t>
      </w:r>
      <w:bookmarkEnd w:id="0"/>
      <w:r w:rsidRPr="3522578F">
        <w:rPr>
          <w:rFonts w:ascii="Times New Roman" w:eastAsia="Times New Roman" w:hAnsi="Times New Roman" w:cs="Times New Roman"/>
          <w:sz w:val="24"/>
          <w:szCs w:val="24"/>
        </w:rPr>
        <w:t xml:space="preserve"> Khan</w:t>
      </w:r>
    </w:p>
    <w:p w14:paraId="7F5B6F05" w14:textId="5355A44D" w:rsidR="4BD4B801" w:rsidRDefault="4BD4B801" w:rsidP="00C82FBB">
      <w:pPr>
        <w:spacing w:line="240" w:lineRule="auto"/>
        <w:jc w:val="center"/>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Computer Forensics</w:t>
      </w:r>
    </w:p>
    <w:p w14:paraId="7BD4B4E9" w14:textId="4980E3D3" w:rsidR="4BD4B801" w:rsidRDefault="4BD4B801" w:rsidP="00C82FBB">
      <w:pPr>
        <w:spacing w:line="240" w:lineRule="auto"/>
        <w:jc w:val="center"/>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Prof Gary Warner</w:t>
      </w:r>
    </w:p>
    <w:p w14:paraId="1692D09A" w14:textId="5C754159" w:rsidR="4BD4B801" w:rsidRDefault="4BD4B801" w:rsidP="00C82FBB">
      <w:pPr>
        <w:spacing w:line="240" w:lineRule="auto"/>
        <w:jc w:val="center"/>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26 Oct 2023</w:t>
      </w:r>
    </w:p>
    <w:p w14:paraId="538AA30A" w14:textId="73FED102" w:rsidR="3522578F" w:rsidRDefault="3522578F" w:rsidP="3522578F">
      <w:pPr>
        <w:spacing w:line="240" w:lineRule="auto"/>
        <w:rPr>
          <w:rFonts w:ascii="Times New Roman" w:eastAsia="Times New Roman" w:hAnsi="Times New Roman" w:cs="Times New Roman"/>
          <w:sz w:val="24"/>
          <w:szCs w:val="24"/>
        </w:rPr>
      </w:pPr>
    </w:p>
    <w:p w14:paraId="064ABB6C" w14:textId="11ABF59F" w:rsidR="4BD4B801" w:rsidRDefault="4BD4B801" w:rsidP="3522578F">
      <w:pPr>
        <w:spacing w:line="240" w:lineRule="auto"/>
        <w:jc w:val="center"/>
        <w:rPr>
          <w:rFonts w:ascii="Times New Roman" w:eastAsia="Times New Roman" w:hAnsi="Times New Roman" w:cs="Times New Roman"/>
          <w:sz w:val="24"/>
          <w:szCs w:val="24"/>
        </w:rPr>
      </w:pPr>
      <w:r w:rsidRPr="3522578F">
        <w:rPr>
          <w:rFonts w:ascii="Times New Roman" w:eastAsia="Times New Roman" w:hAnsi="Times New Roman" w:cs="Times New Roman"/>
          <w:i/>
          <w:iCs/>
          <w:sz w:val="24"/>
          <w:szCs w:val="24"/>
        </w:rPr>
        <w:t>Daubert Scientific Evidence Standard</w:t>
      </w:r>
    </w:p>
    <w:p w14:paraId="5D5A4362" w14:textId="1E608B5C" w:rsidR="026B8E6D" w:rsidRDefault="026B8E6D" w:rsidP="3522578F">
      <w:pPr>
        <w:spacing w:line="240" w:lineRule="auto"/>
        <w:jc w:val="center"/>
        <w:rPr>
          <w:rFonts w:ascii="Times New Roman" w:eastAsia="Times New Roman" w:hAnsi="Times New Roman" w:cs="Times New Roman"/>
          <w:b/>
          <w:bCs/>
          <w:sz w:val="24"/>
          <w:szCs w:val="24"/>
        </w:rPr>
      </w:pPr>
      <w:r w:rsidRPr="3522578F">
        <w:rPr>
          <w:rFonts w:ascii="Times New Roman" w:eastAsia="Times New Roman" w:hAnsi="Times New Roman" w:cs="Times New Roman"/>
          <w:b/>
          <w:bCs/>
          <w:sz w:val="24"/>
          <w:szCs w:val="24"/>
        </w:rPr>
        <w:t>Daubert v. Merrell Dow Pharms, Inc., 509 U.S 579</w:t>
      </w:r>
    </w:p>
    <w:p w14:paraId="03BDAACD" w14:textId="12042EFD" w:rsidR="3522578F" w:rsidRDefault="3522578F" w:rsidP="3522578F">
      <w:pPr>
        <w:spacing w:line="240" w:lineRule="auto"/>
        <w:jc w:val="center"/>
        <w:rPr>
          <w:rFonts w:ascii="Times New Roman" w:eastAsia="Times New Roman" w:hAnsi="Times New Roman" w:cs="Times New Roman"/>
          <w:b/>
          <w:bCs/>
          <w:sz w:val="24"/>
          <w:szCs w:val="24"/>
        </w:rPr>
      </w:pPr>
    </w:p>
    <w:p w14:paraId="696545D3" w14:textId="144B61E6" w:rsidR="1DBAE9B4" w:rsidRDefault="1DBAE9B4"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Standard came from:</w:t>
      </w:r>
    </w:p>
    <w:p w14:paraId="32F0C429" w14:textId="3FBBE789" w:rsidR="070D6AFE" w:rsidRDefault="070D6AFE"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In 1993 </w:t>
      </w:r>
      <w:r w:rsidR="607D7954" w:rsidRPr="3522578F">
        <w:rPr>
          <w:rFonts w:ascii="Times New Roman" w:eastAsia="Times New Roman" w:hAnsi="Times New Roman" w:cs="Times New Roman"/>
          <w:sz w:val="24"/>
          <w:szCs w:val="24"/>
        </w:rPr>
        <w:t>“</w:t>
      </w:r>
      <w:r w:rsidRPr="3522578F">
        <w:rPr>
          <w:rFonts w:ascii="Times New Roman" w:eastAsia="Times New Roman" w:hAnsi="Times New Roman" w:cs="Times New Roman"/>
          <w:sz w:val="24"/>
          <w:szCs w:val="24"/>
        </w:rPr>
        <w:t xml:space="preserve">Daubert v. Merrell </w:t>
      </w:r>
      <w:r w:rsidR="1F225E86" w:rsidRPr="3522578F">
        <w:rPr>
          <w:rFonts w:ascii="Times New Roman" w:eastAsia="Times New Roman" w:hAnsi="Times New Roman" w:cs="Times New Roman"/>
          <w:sz w:val="24"/>
          <w:szCs w:val="24"/>
        </w:rPr>
        <w:t>D</w:t>
      </w:r>
      <w:r w:rsidRPr="3522578F">
        <w:rPr>
          <w:rFonts w:ascii="Times New Roman" w:eastAsia="Times New Roman" w:hAnsi="Times New Roman" w:cs="Times New Roman"/>
          <w:sz w:val="24"/>
          <w:szCs w:val="24"/>
        </w:rPr>
        <w:t xml:space="preserve">ow </w:t>
      </w:r>
      <w:r w:rsidR="31DBB0A4" w:rsidRPr="3522578F">
        <w:rPr>
          <w:rFonts w:ascii="Times New Roman" w:eastAsia="Times New Roman" w:hAnsi="Times New Roman" w:cs="Times New Roman"/>
          <w:sz w:val="24"/>
          <w:szCs w:val="24"/>
        </w:rPr>
        <w:t>P</w:t>
      </w:r>
      <w:r w:rsidRPr="3522578F">
        <w:rPr>
          <w:rFonts w:ascii="Times New Roman" w:eastAsia="Times New Roman" w:hAnsi="Times New Roman" w:cs="Times New Roman"/>
          <w:sz w:val="24"/>
          <w:szCs w:val="24"/>
        </w:rPr>
        <w:t>harmaceuticals, Inc</w:t>
      </w:r>
      <w:r w:rsidR="2CD5EEB5" w:rsidRPr="3522578F">
        <w:rPr>
          <w:rFonts w:ascii="Times New Roman" w:eastAsia="Times New Roman" w:hAnsi="Times New Roman" w:cs="Times New Roman"/>
          <w:sz w:val="24"/>
          <w:szCs w:val="24"/>
        </w:rPr>
        <w:t xml:space="preserve">.” </w:t>
      </w:r>
      <w:r w:rsidR="00C82FBB">
        <w:rPr>
          <w:rFonts w:ascii="Times New Roman" w:eastAsia="Times New Roman" w:hAnsi="Times New Roman" w:cs="Times New Roman"/>
          <w:sz w:val="24"/>
          <w:szCs w:val="24"/>
        </w:rPr>
        <w:t xml:space="preserve">the </w:t>
      </w:r>
      <w:r w:rsidR="7E74D11E" w:rsidRPr="3522578F">
        <w:rPr>
          <w:rFonts w:ascii="Times New Roman" w:eastAsia="Times New Roman" w:hAnsi="Times New Roman" w:cs="Times New Roman"/>
          <w:sz w:val="24"/>
          <w:szCs w:val="24"/>
        </w:rPr>
        <w:t>plaintiff</w:t>
      </w:r>
      <w:r w:rsidR="00C82FBB">
        <w:rPr>
          <w:rFonts w:ascii="Times New Roman" w:eastAsia="Times New Roman" w:hAnsi="Times New Roman" w:cs="Times New Roman"/>
          <w:sz w:val="24"/>
          <w:szCs w:val="24"/>
        </w:rPr>
        <w:t>,</w:t>
      </w:r>
      <w:r w:rsidR="2CD5EEB5" w:rsidRPr="3522578F">
        <w:rPr>
          <w:rFonts w:ascii="Times New Roman" w:eastAsia="Times New Roman" w:hAnsi="Times New Roman" w:cs="Times New Roman"/>
          <w:sz w:val="24"/>
          <w:szCs w:val="24"/>
        </w:rPr>
        <w:t xml:space="preserve"> whose last name was Daubert</w:t>
      </w:r>
      <w:r w:rsidR="00C82FBB">
        <w:rPr>
          <w:rFonts w:ascii="Times New Roman" w:eastAsia="Times New Roman" w:hAnsi="Times New Roman" w:cs="Times New Roman"/>
          <w:sz w:val="24"/>
          <w:szCs w:val="24"/>
        </w:rPr>
        <w:t>,</w:t>
      </w:r>
      <w:r w:rsidR="2CD5EEB5" w:rsidRPr="3522578F">
        <w:rPr>
          <w:rFonts w:ascii="Times New Roman" w:eastAsia="Times New Roman" w:hAnsi="Times New Roman" w:cs="Times New Roman"/>
          <w:sz w:val="24"/>
          <w:szCs w:val="24"/>
        </w:rPr>
        <w:t xml:space="preserve"> file</w:t>
      </w:r>
      <w:r w:rsidR="2F4251CE" w:rsidRPr="3522578F">
        <w:rPr>
          <w:rFonts w:ascii="Times New Roman" w:eastAsia="Times New Roman" w:hAnsi="Times New Roman" w:cs="Times New Roman"/>
          <w:sz w:val="24"/>
          <w:szCs w:val="24"/>
        </w:rPr>
        <w:t xml:space="preserve">d a lawsuit against </w:t>
      </w:r>
      <w:r w:rsidR="745E919B" w:rsidRPr="3522578F">
        <w:rPr>
          <w:rFonts w:ascii="Times New Roman" w:eastAsia="Times New Roman" w:hAnsi="Times New Roman" w:cs="Times New Roman"/>
          <w:sz w:val="24"/>
          <w:szCs w:val="24"/>
        </w:rPr>
        <w:t>a pharmaceutical company</w:t>
      </w:r>
      <w:r w:rsidR="76E949C8" w:rsidRPr="3522578F">
        <w:rPr>
          <w:rFonts w:ascii="Times New Roman" w:eastAsia="Times New Roman" w:hAnsi="Times New Roman" w:cs="Times New Roman"/>
          <w:sz w:val="24"/>
          <w:szCs w:val="24"/>
        </w:rPr>
        <w:t xml:space="preserve"> stating that their child’s birt</w:t>
      </w:r>
      <w:r w:rsidR="20A56A17" w:rsidRPr="3522578F">
        <w:rPr>
          <w:rFonts w:ascii="Times New Roman" w:eastAsia="Times New Roman" w:hAnsi="Times New Roman" w:cs="Times New Roman"/>
          <w:sz w:val="24"/>
          <w:szCs w:val="24"/>
        </w:rPr>
        <w:t>h defects were caused by one of</w:t>
      </w:r>
      <w:r w:rsidR="3522578F" w:rsidRPr="3522578F">
        <w:rPr>
          <w:rFonts w:ascii="Times New Roman" w:eastAsia="Times New Roman" w:hAnsi="Times New Roman" w:cs="Times New Roman"/>
          <w:sz w:val="24"/>
          <w:szCs w:val="24"/>
        </w:rPr>
        <w:t xml:space="preserve"> the</w:t>
      </w:r>
      <w:r w:rsidR="13C555F0" w:rsidRPr="3522578F">
        <w:rPr>
          <w:rFonts w:ascii="Times New Roman" w:eastAsia="Times New Roman" w:hAnsi="Times New Roman" w:cs="Times New Roman"/>
          <w:sz w:val="24"/>
          <w:szCs w:val="24"/>
        </w:rPr>
        <w:t xml:space="preserve"> nausea </w:t>
      </w:r>
      <w:r w:rsidR="20A56A17" w:rsidRPr="3522578F">
        <w:rPr>
          <w:rFonts w:ascii="Times New Roman" w:eastAsia="Times New Roman" w:hAnsi="Times New Roman" w:cs="Times New Roman"/>
          <w:sz w:val="24"/>
          <w:szCs w:val="24"/>
        </w:rPr>
        <w:t>medicine</w:t>
      </w:r>
      <w:r w:rsidR="59A79DDA" w:rsidRPr="3522578F">
        <w:rPr>
          <w:rFonts w:ascii="Times New Roman" w:eastAsia="Times New Roman" w:hAnsi="Times New Roman" w:cs="Times New Roman"/>
          <w:sz w:val="24"/>
          <w:szCs w:val="24"/>
        </w:rPr>
        <w:t xml:space="preserve">s Bendectin </w:t>
      </w:r>
      <w:r w:rsidR="20A56A17" w:rsidRPr="3522578F">
        <w:rPr>
          <w:rFonts w:ascii="Times New Roman" w:eastAsia="Times New Roman" w:hAnsi="Times New Roman" w:cs="Times New Roman"/>
          <w:sz w:val="24"/>
          <w:szCs w:val="24"/>
        </w:rPr>
        <w:t>o</w:t>
      </w:r>
      <w:r w:rsidR="5ED3B9BC" w:rsidRPr="3522578F">
        <w:rPr>
          <w:rFonts w:ascii="Times New Roman" w:eastAsia="Times New Roman" w:hAnsi="Times New Roman" w:cs="Times New Roman"/>
          <w:sz w:val="24"/>
          <w:szCs w:val="24"/>
        </w:rPr>
        <w:t xml:space="preserve">f </w:t>
      </w:r>
      <w:r w:rsidR="20A56A17" w:rsidRPr="3522578F">
        <w:rPr>
          <w:rFonts w:ascii="Times New Roman" w:eastAsia="Times New Roman" w:hAnsi="Times New Roman" w:cs="Times New Roman"/>
          <w:sz w:val="24"/>
          <w:szCs w:val="24"/>
        </w:rPr>
        <w:t xml:space="preserve">this pharmaceutical company that the mother had taken while being pregnant with the child. </w:t>
      </w:r>
      <w:r w:rsidR="51639FA0" w:rsidRPr="3522578F">
        <w:rPr>
          <w:rFonts w:ascii="Times New Roman" w:eastAsia="Times New Roman" w:hAnsi="Times New Roman" w:cs="Times New Roman"/>
          <w:sz w:val="24"/>
          <w:szCs w:val="24"/>
        </w:rPr>
        <w:t xml:space="preserve">The plaintiffs used scientific evidence to support their claim in </w:t>
      </w:r>
      <w:r w:rsidR="1FFAAFE1" w:rsidRPr="3522578F">
        <w:rPr>
          <w:rFonts w:ascii="Times New Roman" w:eastAsia="Times New Roman" w:hAnsi="Times New Roman" w:cs="Times New Roman"/>
          <w:sz w:val="24"/>
          <w:szCs w:val="24"/>
        </w:rPr>
        <w:t>court</w:t>
      </w:r>
      <w:r w:rsidR="51639FA0" w:rsidRPr="3522578F">
        <w:rPr>
          <w:rFonts w:ascii="Times New Roman" w:eastAsia="Times New Roman" w:hAnsi="Times New Roman" w:cs="Times New Roman"/>
          <w:sz w:val="24"/>
          <w:szCs w:val="24"/>
        </w:rPr>
        <w:t xml:space="preserve">. They </w:t>
      </w:r>
      <w:r w:rsidR="2AD3ADF7" w:rsidRPr="3522578F">
        <w:rPr>
          <w:rFonts w:ascii="Times New Roman" w:eastAsia="Times New Roman" w:hAnsi="Times New Roman" w:cs="Times New Roman"/>
          <w:sz w:val="24"/>
          <w:szCs w:val="24"/>
        </w:rPr>
        <w:t xml:space="preserve">presented expert testimony from the scientist </w:t>
      </w:r>
      <w:r w:rsidR="69789328" w:rsidRPr="3522578F">
        <w:rPr>
          <w:rFonts w:ascii="Times New Roman" w:eastAsia="Times New Roman" w:hAnsi="Times New Roman" w:cs="Times New Roman"/>
          <w:sz w:val="24"/>
          <w:szCs w:val="24"/>
        </w:rPr>
        <w:t>who</w:t>
      </w:r>
      <w:r w:rsidR="2AD3ADF7" w:rsidRPr="3522578F">
        <w:rPr>
          <w:rFonts w:ascii="Times New Roman" w:eastAsia="Times New Roman" w:hAnsi="Times New Roman" w:cs="Times New Roman"/>
          <w:sz w:val="24"/>
          <w:szCs w:val="24"/>
        </w:rPr>
        <w:t xml:space="preserve"> had conducted the study on this </w:t>
      </w:r>
      <w:r w:rsidR="17A3CFFB" w:rsidRPr="3522578F">
        <w:rPr>
          <w:rFonts w:ascii="Times New Roman" w:eastAsia="Times New Roman" w:hAnsi="Times New Roman" w:cs="Times New Roman"/>
          <w:sz w:val="24"/>
          <w:szCs w:val="24"/>
        </w:rPr>
        <w:t>medicine,</w:t>
      </w:r>
      <w:r w:rsidR="2AD3ADF7" w:rsidRPr="3522578F">
        <w:rPr>
          <w:rFonts w:ascii="Times New Roman" w:eastAsia="Times New Roman" w:hAnsi="Times New Roman" w:cs="Times New Roman"/>
          <w:sz w:val="24"/>
          <w:szCs w:val="24"/>
        </w:rPr>
        <w:t xml:space="preserve"> and they stated that this drug</w:t>
      </w:r>
      <w:r w:rsidR="00C82FBB">
        <w:rPr>
          <w:rFonts w:ascii="Times New Roman" w:eastAsia="Times New Roman" w:hAnsi="Times New Roman" w:cs="Times New Roman"/>
          <w:sz w:val="24"/>
          <w:szCs w:val="24"/>
        </w:rPr>
        <w:t>,</w:t>
      </w:r>
      <w:r w:rsidR="2AD3ADF7" w:rsidRPr="3522578F">
        <w:rPr>
          <w:rFonts w:ascii="Times New Roman" w:eastAsia="Times New Roman" w:hAnsi="Times New Roman" w:cs="Times New Roman"/>
          <w:sz w:val="24"/>
          <w:szCs w:val="24"/>
        </w:rPr>
        <w:t xml:space="preserve"> B</w:t>
      </w:r>
      <w:r w:rsidR="4846D39F" w:rsidRPr="3522578F">
        <w:rPr>
          <w:rFonts w:ascii="Times New Roman" w:eastAsia="Times New Roman" w:hAnsi="Times New Roman" w:cs="Times New Roman"/>
          <w:sz w:val="24"/>
          <w:szCs w:val="24"/>
        </w:rPr>
        <w:t xml:space="preserve">endectin can cause birth defects in children if taken during </w:t>
      </w:r>
      <w:r w:rsidR="23C32C4E" w:rsidRPr="3522578F">
        <w:rPr>
          <w:rFonts w:ascii="Times New Roman" w:eastAsia="Times New Roman" w:hAnsi="Times New Roman" w:cs="Times New Roman"/>
          <w:sz w:val="24"/>
          <w:szCs w:val="24"/>
        </w:rPr>
        <w:t>pregnancy</w:t>
      </w:r>
      <w:r w:rsidR="4846D39F" w:rsidRPr="3522578F">
        <w:rPr>
          <w:rFonts w:ascii="Times New Roman" w:eastAsia="Times New Roman" w:hAnsi="Times New Roman" w:cs="Times New Roman"/>
          <w:sz w:val="24"/>
          <w:szCs w:val="24"/>
        </w:rPr>
        <w:t xml:space="preserve">. </w:t>
      </w:r>
    </w:p>
    <w:p w14:paraId="52C9C0C7" w14:textId="67E7A88C" w:rsidR="3B2E0F5C" w:rsidRDefault="3B2E0F5C"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Landmark Case:</w:t>
      </w:r>
    </w:p>
    <w:p w14:paraId="4C667B7C" w14:textId="07940978" w:rsidR="443829C4" w:rsidRDefault="443829C4"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 main issue regarding this case was the fact </w:t>
      </w:r>
      <w:r w:rsidR="40FDC205" w:rsidRPr="3522578F">
        <w:rPr>
          <w:rFonts w:ascii="Times New Roman" w:eastAsia="Times New Roman" w:hAnsi="Times New Roman" w:cs="Times New Roman"/>
          <w:sz w:val="24"/>
          <w:szCs w:val="24"/>
        </w:rPr>
        <w:t>that</w:t>
      </w:r>
      <w:r w:rsidRPr="3522578F">
        <w:rPr>
          <w:rFonts w:ascii="Times New Roman" w:eastAsia="Times New Roman" w:hAnsi="Times New Roman" w:cs="Times New Roman"/>
          <w:sz w:val="24"/>
          <w:szCs w:val="24"/>
        </w:rPr>
        <w:t xml:space="preserve"> the expert testimony presented by the s</w:t>
      </w:r>
      <w:r w:rsidR="652880ED" w:rsidRPr="3522578F">
        <w:rPr>
          <w:rFonts w:ascii="Times New Roman" w:eastAsia="Times New Roman" w:hAnsi="Times New Roman" w:cs="Times New Roman"/>
          <w:sz w:val="24"/>
          <w:szCs w:val="24"/>
        </w:rPr>
        <w:t>cien</w:t>
      </w:r>
      <w:r w:rsidRPr="3522578F">
        <w:rPr>
          <w:rFonts w:ascii="Times New Roman" w:eastAsia="Times New Roman" w:hAnsi="Times New Roman" w:cs="Times New Roman"/>
          <w:sz w:val="24"/>
          <w:szCs w:val="24"/>
        </w:rPr>
        <w:t xml:space="preserve">tist who conducted the search should be admitted </w:t>
      </w:r>
      <w:r w:rsidR="56D2E191" w:rsidRPr="3522578F">
        <w:rPr>
          <w:rFonts w:ascii="Times New Roman" w:eastAsia="Times New Roman" w:hAnsi="Times New Roman" w:cs="Times New Roman"/>
          <w:sz w:val="24"/>
          <w:szCs w:val="24"/>
        </w:rPr>
        <w:t xml:space="preserve">as evidence. </w:t>
      </w:r>
      <w:r w:rsidR="6C2769F2" w:rsidRPr="3522578F">
        <w:rPr>
          <w:rFonts w:ascii="Times New Roman" w:eastAsia="Times New Roman" w:hAnsi="Times New Roman" w:cs="Times New Roman"/>
          <w:sz w:val="24"/>
          <w:szCs w:val="24"/>
        </w:rPr>
        <w:t xml:space="preserve">Due to this case, the United States Supreme Court added this new Daubert </w:t>
      </w:r>
      <w:r w:rsidR="5556F3DC" w:rsidRPr="3522578F">
        <w:rPr>
          <w:rFonts w:ascii="Times New Roman" w:eastAsia="Times New Roman" w:hAnsi="Times New Roman" w:cs="Times New Roman"/>
          <w:sz w:val="24"/>
          <w:szCs w:val="24"/>
        </w:rPr>
        <w:t>as the new scientific evidence</w:t>
      </w:r>
      <w:r w:rsidR="37BBD374" w:rsidRPr="3522578F">
        <w:rPr>
          <w:rFonts w:ascii="Times New Roman" w:eastAsia="Times New Roman" w:hAnsi="Times New Roman" w:cs="Times New Roman"/>
          <w:sz w:val="24"/>
          <w:szCs w:val="24"/>
        </w:rPr>
        <w:t xml:space="preserve">. It really shifted the approach to how the scientific studies regarding any case will be treated in the </w:t>
      </w:r>
      <w:r w:rsidR="170E460D" w:rsidRPr="3522578F">
        <w:rPr>
          <w:rFonts w:ascii="Times New Roman" w:eastAsia="Times New Roman" w:hAnsi="Times New Roman" w:cs="Times New Roman"/>
          <w:sz w:val="24"/>
          <w:szCs w:val="24"/>
        </w:rPr>
        <w:t>United States</w:t>
      </w:r>
      <w:r w:rsidR="37BBD374" w:rsidRPr="3522578F">
        <w:rPr>
          <w:rFonts w:ascii="Times New Roman" w:eastAsia="Times New Roman" w:hAnsi="Times New Roman" w:cs="Times New Roman"/>
          <w:sz w:val="24"/>
          <w:szCs w:val="24"/>
        </w:rPr>
        <w:t xml:space="preserve"> court.</w:t>
      </w:r>
      <w:r w:rsidR="56E4487C" w:rsidRPr="3522578F">
        <w:rPr>
          <w:rFonts w:ascii="Times New Roman" w:eastAsia="Times New Roman" w:hAnsi="Times New Roman" w:cs="Times New Roman"/>
          <w:sz w:val="24"/>
          <w:szCs w:val="24"/>
        </w:rPr>
        <w:t xml:space="preserve"> It changed the way the expert testimonies were accepted in the court. </w:t>
      </w:r>
      <w:r w:rsidR="2FD03A47" w:rsidRPr="3522578F">
        <w:rPr>
          <w:rFonts w:ascii="Times New Roman" w:eastAsia="Times New Roman" w:hAnsi="Times New Roman" w:cs="Times New Roman"/>
          <w:sz w:val="24"/>
          <w:szCs w:val="24"/>
        </w:rPr>
        <w:t xml:space="preserve">A new set of rules and standards </w:t>
      </w:r>
      <w:r w:rsidR="21D23DEA" w:rsidRPr="3522578F">
        <w:rPr>
          <w:rFonts w:ascii="Times New Roman" w:eastAsia="Times New Roman" w:hAnsi="Times New Roman" w:cs="Times New Roman"/>
          <w:sz w:val="24"/>
          <w:szCs w:val="24"/>
        </w:rPr>
        <w:t>was</w:t>
      </w:r>
      <w:r w:rsidR="2FD03A47" w:rsidRPr="3522578F">
        <w:rPr>
          <w:rFonts w:ascii="Times New Roman" w:eastAsia="Times New Roman" w:hAnsi="Times New Roman" w:cs="Times New Roman"/>
          <w:sz w:val="24"/>
          <w:szCs w:val="24"/>
        </w:rPr>
        <w:t xml:space="preserve"> introduced. </w:t>
      </w:r>
      <w:r w:rsidR="5B612469" w:rsidRPr="3522578F">
        <w:rPr>
          <w:rFonts w:ascii="Times New Roman" w:eastAsia="Times New Roman" w:hAnsi="Times New Roman" w:cs="Times New Roman"/>
          <w:sz w:val="24"/>
          <w:szCs w:val="24"/>
        </w:rPr>
        <w:t>Now</w:t>
      </w:r>
      <w:r w:rsidR="5AA4A5E8" w:rsidRPr="3522578F">
        <w:rPr>
          <w:rFonts w:ascii="Times New Roman" w:eastAsia="Times New Roman" w:hAnsi="Times New Roman" w:cs="Times New Roman"/>
          <w:sz w:val="24"/>
          <w:szCs w:val="24"/>
        </w:rPr>
        <w:t>,</w:t>
      </w:r>
      <w:r w:rsidR="5B612469" w:rsidRPr="3522578F">
        <w:rPr>
          <w:rFonts w:ascii="Times New Roman" w:eastAsia="Times New Roman" w:hAnsi="Times New Roman" w:cs="Times New Roman"/>
          <w:sz w:val="24"/>
          <w:szCs w:val="24"/>
        </w:rPr>
        <w:t xml:space="preserve"> courts would </w:t>
      </w:r>
      <w:r w:rsidR="72F1E5CF" w:rsidRPr="3522578F">
        <w:rPr>
          <w:rFonts w:ascii="Times New Roman" w:eastAsia="Times New Roman" w:hAnsi="Times New Roman" w:cs="Times New Roman"/>
          <w:sz w:val="24"/>
          <w:szCs w:val="24"/>
        </w:rPr>
        <w:t>handle</w:t>
      </w:r>
      <w:r w:rsidR="5B612469" w:rsidRPr="3522578F">
        <w:rPr>
          <w:rFonts w:ascii="Times New Roman" w:eastAsia="Times New Roman" w:hAnsi="Times New Roman" w:cs="Times New Roman"/>
          <w:sz w:val="24"/>
          <w:szCs w:val="24"/>
        </w:rPr>
        <w:t xml:space="preserve"> the expert testimonies in a</w:t>
      </w:r>
      <w:r w:rsidR="5A989E81" w:rsidRPr="3522578F">
        <w:rPr>
          <w:rFonts w:ascii="Times New Roman" w:eastAsia="Times New Roman" w:hAnsi="Times New Roman" w:cs="Times New Roman"/>
          <w:sz w:val="24"/>
          <w:szCs w:val="24"/>
        </w:rPr>
        <w:t>n</w:t>
      </w:r>
      <w:r w:rsidR="5B612469" w:rsidRPr="3522578F">
        <w:rPr>
          <w:rFonts w:ascii="Times New Roman" w:eastAsia="Times New Roman" w:hAnsi="Times New Roman" w:cs="Times New Roman"/>
          <w:sz w:val="24"/>
          <w:szCs w:val="24"/>
        </w:rPr>
        <w:t xml:space="preserve"> </w:t>
      </w:r>
      <w:r w:rsidR="77190546" w:rsidRPr="3522578F">
        <w:rPr>
          <w:rFonts w:ascii="Times New Roman" w:eastAsia="Times New Roman" w:hAnsi="Times New Roman" w:cs="Times New Roman"/>
          <w:sz w:val="24"/>
          <w:szCs w:val="24"/>
        </w:rPr>
        <w:t>unusual way</w:t>
      </w:r>
      <w:r w:rsidR="5B612469" w:rsidRPr="3522578F">
        <w:rPr>
          <w:rFonts w:ascii="Times New Roman" w:eastAsia="Times New Roman" w:hAnsi="Times New Roman" w:cs="Times New Roman"/>
          <w:sz w:val="24"/>
          <w:szCs w:val="24"/>
        </w:rPr>
        <w:t xml:space="preserve"> as com</w:t>
      </w:r>
      <w:r w:rsidR="73397B14" w:rsidRPr="3522578F">
        <w:rPr>
          <w:rFonts w:ascii="Times New Roman" w:eastAsia="Times New Roman" w:hAnsi="Times New Roman" w:cs="Times New Roman"/>
          <w:sz w:val="24"/>
          <w:szCs w:val="24"/>
        </w:rPr>
        <w:t>pa</w:t>
      </w:r>
      <w:r w:rsidR="5B612469" w:rsidRPr="3522578F">
        <w:rPr>
          <w:rFonts w:ascii="Times New Roman" w:eastAsia="Times New Roman" w:hAnsi="Times New Roman" w:cs="Times New Roman"/>
          <w:sz w:val="24"/>
          <w:szCs w:val="24"/>
        </w:rPr>
        <w:t>red to how they would handle it before.</w:t>
      </w:r>
      <w:r w:rsidR="79587C33" w:rsidRPr="3522578F">
        <w:rPr>
          <w:rFonts w:ascii="Times New Roman" w:eastAsia="Times New Roman" w:hAnsi="Times New Roman" w:cs="Times New Roman"/>
          <w:sz w:val="24"/>
          <w:szCs w:val="24"/>
        </w:rPr>
        <w:t xml:space="preserve"> </w:t>
      </w:r>
      <w:r w:rsidR="56919D8A" w:rsidRPr="3522578F">
        <w:rPr>
          <w:rFonts w:ascii="Times New Roman" w:eastAsia="Times New Roman" w:hAnsi="Times New Roman" w:cs="Times New Roman"/>
          <w:sz w:val="24"/>
          <w:szCs w:val="24"/>
        </w:rPr>
        <w:t>The Daubert</w:t>
      </w:r>
      <w:r w:rsidR="651880A3" w:rsidRPr="3522578F">
        <w:rPr>
          <w:rFonts w:ascii="Times New Roman" w:eastAsia="Times New Roman" w:hAnsi="Times New Roman" w:cs="Times New Roman"/>
          <w:sz w:val="24"/>
          <w:szCs w:val="24"/>
        </w:rPr>
        <w:t xml:space="preserve"> standard</w:t>
      </w:r>
      <w:r w:rsidR="56919D8A" w:rsidRPr="3522578F">
        <w:rPr>
          <w:rFonts w:ascii="Times New Roman" w:eastAsia="Times New Roman" w:hAnsi="Times New Roman" w:cs="Times New Roman"/>
          <w:sz w:val="24"/>
          <w:szCs w:val="24"/>
        </w:rPr>
        <w:t xml:space="preserve"> is applied to the admissibility </w:t>
      </w:r>
      <w:r w:rsidR="6E225EF0" w:rsidRPr="3522578F">
        <w:rPr>
          <w:rFonts w:ascii="Times New Roman" w:eastAsia="Times New Roman" w:hAnsi="Times New Roman" w:cs="Times New Roman"/>
          <w:sz w:val="24"/>
          <w:szCs w:val="24"/>
        </w:rPr>
        <w:t xml:space="preserve">of scientific evidence. </w:t>
      </w:r>
    </w:p>
    <w:p w14:paraId="4DABD4B8" w14:textId="3C21FF60" w:rsidR="0E37874F" w:rsidRDefault="0E37874F"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Meaning and Testing:</w:t>
      </w:r>
    </w:p>
    <w:p w14:paraId="0F549A08" w14:textId="16FC44C3" w:rsidR="11FC1AFD" w:rsidRDefault="11FC1AFD"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The test</w:t>
      </w:r>
      <w:r w:rsidR="4882EC4F" w:rsidRPr="3522578F">
        <w:rPr>
          <w:rFonts w:ascii="Times New Roman" w:eastAsia="Times New Roman" w:hAnsi="Times New Roman" w:cs="Times New Roman"/>
          <w:sz w:val="24"/>
          <w:szCs w:val="24"/>
        </w:rPr>
        <w:t>ing</w:t>
      </w:r>
      <w:r w:rsidRPr="3522578F">
        <w:rPr>
          <w:rFonts w:ascii="Times New Roman" w:eastAsia="Times New Roman" w:hAnsi="Times New Roman" w:cs="Times New Roman"/>
          <w:sz w:val="24"/>
          <w:szCs w:val="24"/>
        </w:rPr>
        <w:t xml:space="preserve"> using this standard works in the following way:</w:t>
      </w:r>
      <w:r w:rsidR="1EC947C5" w:rsidRPr="3522578F">
        <w:rPr>
          <w:rFonts w:ascii="Times New Roman" w:eastAsia="Times New Roman" w:hAnsi="Times New Roman" w:cs="Times New Roman"/>
          <w:sz w:val="24"/>
          <w:szCs w:val="24"/>
        </w:rPr>
        <w:t xml:space="preserve"> first the testimony is presented in</w:t>
      </w:r>
      <w:r w:rsidR="6A26F8E0" w:rsidRPr="3522578F">
        <w:rPr>
          <w:rFonts w:ascii="Times New Roman" w:eastAsia="Times New Roman" w:hAnsi="Times New Roman" w:cs="Times New Roman"/>
          <w:sz w:val="24"/>
          <w:szCs w:val="24"/>
        </w:rPr>
        <w:t xml:space="preserve"> </w:t>
      </w:r>
      <w:r w:rsidR="1EC947C5" w:rsidRPr="3522578F">
        <w:rPr>
          <w:rFonts w:ascii="Times New Roman" w:eastAsia="Times New Roman" w:hAnsi="Times New Roman" w:cs="Times New Roman"/>
          <w:sz w:val="24"/>
          <w:szCs w:val="24"/>
        </w:rPr>
        <w:t>front of the judge, so he/she can eval</w:t>
      </w:r>
      <w:r w:rsidR="42A303D1" w:rsidRPr="3522578F">
        <w:rPr>
          <w:rFonts w:ascii="Times New Roman" w:eastAsia="Times New Roman" w:hAnsi="Times New Roman" w:cs="Times New Roman"/>
          <w:sz w:val="24"/>
          <w:szCs w:val="24"/>
        </w:rPr>
        <w:t>u</w:t>
      </w:r>
      <w:r w:rsidR="1EC947C5" w:rsidRPr="3522578F">
        <w:rPr>
          <w:rFonts w:ascii="Times New Roman" w:eastAsia="Times New Roman" w:hAnsi="Times New Roman" w:cs="Times New Roman"/>
          <w:sz w:val="24"/>
          <w:szCs w:val="24"/>
        </w:rPr>
        <w:t xml:space="preserve">ate the expert testimony before it is </w:t>
      </w:r>
      <w:r w:rsidR="63DEE76B" w:rsidRPr="3522578F">
        <w:rPr>
          <w:rFonts w:ascii="Times New Roman" w:eastAsia="Times New Roman" w:hAnsi="Times New Roman" w:cs="Times New Roman"/>
          <w:sz w:val="24"/>
          <w:szCs w:val="24"/>
        </w:rPr>
        <w:t>taken</w:t>
      </w:r>
      <w:r w:rsidR="1EC947C5" w:rsidRPr="3522578F">
        <w:rPr>
          <w:rFonts w:ascii="Times New Roman" w:eastAsia="Times New Roman" w:hAnsi="Times New Roman" w:cs="Times New Roman"/>
          <w:sz w:val="24"/>
          <w:szCs w:val="24"/>
        </w:rPr>
        <w:t xml:space="preserve"> forward to the jury </w:t>
      </w:r>
      <w:r w:rsidR="03962EF7" w:rsidRPr="3522578F">
        <w:rPr>
          <w:rFonts w:ascii="Times New Roman" w:eastAsia="Times New Roman" w:hAnsi="Times New Roman" w:cs="Times New Roman"/>
          <w:sz w:val="24"/>
          <w:szCs w:val="24"/>
        </w:rPr>
        <w:t>fo</w:t>
      </w:r>
      <w:r w:rsidR="7BA19804" w:rsidRPr="3522578F">
        <w:rPr>
          <w:rFonts w:ascii="Times New Roman" w:eastAsia="Times New Roman" w:hAnsi="Times New Roman" w:cs="Times New Roman"/>
          <w:sz w:val="24"/>
          <w:szCs w:val="24"/>
        </w:rPr>
        <w:t>r evaluation</w:t>
      </w:r>
      <w:r w:rsidR="19FB266A" w:rsidRPr="3522578F">
        <w:rPr>
          <w:rFonts w:ascii="Times New Roman" w:eastAsia="Times New Roman" w:hAnsi="Times New Roman" w:cs="Times New Roman"/>
          <w:sz w:val="24"/>
          <w:szCs w:val="24"/>
        </w:rPr>
        <w:t xml:space="preserve"> and for it to be included in the trial</w:t>
      </w:r>
      <w:r w:rsidR="7BA19804" w:rsidRPr="3522578F">
        <w:rPr>
          <w:rFonts w:ascii="Times New Roman" w:eastAsia="Times New Roman" w:hAnsi="Times New Roman" w:cs="Times New Roman"/>
          <w:sz w:val="24"/>
          <w:szCs w:val="24"/>
        </w:rPr>
        <w:t>. Th</w:t>
      </w:r>
      <w:r w:rsidR="06DCCCB6" w:rsidRPr="3522578F">
        <w:rPr>
          <w:rFonts w:ascii="Times New Roman" w:eastAsia="Times New Roman" w:hAnsi="Times New Roman" w:cs="Times New Roman"/>
          <w:sz w:val="24"/>
          <w:szCs w:val="24"/>
        </w:rPr>
        <w:t>e ju</w:t>
      </w:r>
      <w:r w:rsidR="7F9EC5EE" w:rsidRPr="3522578F">
        <w:rPr>
          <w:rFonts w:ascii="Times New Roman" w:eastAsia="Times New Roman" w:hAnsi="Times New Roman" w:cs="Times New Roman"/>
          <w:sz w:val="24"/>
          <w:szCs w:val="24"/>
        </w:rPr>
        <w:t xml:space="preserve">dge examines the scientific methods that are used </w:t>
      </w:r>
      <w:r w:rsidR="1744F0CD" w:rsidRPr="3522578F">
        <w:rPr>
          <w:rFonts w:ascii="Times New Roman" w:eastAsia="Times New Roman" w:hAnsi="Times New Roman" w:cs="Times New Roman"/>
          <w:sz w:val="24"/>
          <w:szCs w:val="24"/>
        </w:rPr>
        <w:t xml:space="preserve">by the experts </w:t>
      </w:r>
      <w:r w:rsidR="7F9EC5EE" w:rsidRPr="3522578F">
        <w:rPr>
          <w:rFonts w:ascii="Times New Roman" w:eastAsia="Times New Roman" w:hAnsi="Times New Roman" w:cs="Times New Roman"/>
          <w:sz w:val="24"/>
          <w:szCs w:val="24"/>
        </w:rPr>
        <w:t xml:space="preserve">in the </w:t>
      </w:r>
      <w:r w:rsidR="79C11D19" w:rsidRPr="3522578F">
        <w:rPr>
          <w:rFonts w:ascii="Times New Roman" w:eastAsia="Times New Roman" w:hAnsi="Times New Roman" w:cs="Times New Roman"/>
          <w:sz w:val="24"/>
          <w:szCs w:val="24"/>
        </w:rPr>
        <w:t>testing to see</w:t>
      </w:r>
      <w:r w:rsidR="37F27E34" w:rsidRPr="3522578F">
        <w:rPr>
          <w:rFonts w:ascii="Times New Roman" w:eastAsia="Times New Roman" w:hAnsi="Times New Roman" w:cs="Times New Roman"/>
          <w:sz w:val="24"/>
          <w:szCs w:val="24"/>
        </w:rPr>
        <w:t xml:space="preserve"> </w:t>
      </w:r>
      <w:r w:rsidR="1AA9B125" w:rsidRPr="3522578F">
        <w:rPr>
          <w:rFonts w:ascii="Times New Roman" w:eastAsia="Times New Roman" w:hAnsi="Times New Roman" w:cs="Times New Roman"/>
          <w:sz w:val="24"/>
          <w:szCs w:val="24"/>
        </w:rPr>
        <w:t xml:space="preserve">that they </w:t>
      </w:r>
      <w:r w:rsidR="23F70431" w:rsidRPr="3522578F">
        <w:rPr>
          <w:rFonts w:ascii="Times New Roman" w:eastAsia="Times New Roman" w:hAnsi="Times New Roman" w:cs="Times New Roman"/>
          <w:sz w:val="24"/>
          <w:szCs w:val="24"/>
        </w:rPr>
        <w:t xml:space="preserve">are capable of </w:t>
      </w:r>
      <w:r w:rsidR="3539D3A6" w:rsidRPr="3522578F">
        <w:rPr>
          <w:rFonts w:ascii="Times New Roman" w:eastAsia="Times New Roman" w:hAnsi="Times New Roman" w:cs="Times New Roman"/>
          <w:sz w:val="24"/>
          <w:szCs w:val="24"/>
        </w:rPr>
        <w:t xml:space="preserve">rigorous testing and if not, then the evidence is excluded from the trial. </w:t>
      </w:r>
      <w:r w:rsidR="2E389F63" w:rsidRPr="3522578F">
        <w:rPr>
          <w:rFonts w:ascii="Times New Roman" w:eastAsia="Times New Roman" w:hAnsi="Times New Roman" w:cs="Times New Roman"/>
          <w:sz w:val="24"/>
          <w:szCs w:val="24"/>
        </w:rPr>
        <w:t>The judge also must ensure that the evidence provided is peer-reviewed by other experts before it is finalized and presented to the court before the jury.</w:t>
      </w:r>
      <w:r w:rsidR="16A7DDFD" w:rsidRPr="3522578F">
        <w:rPr>
          <w:rFonts w:ascii="Times New Roman" w:eastAsia="Times New Roman" w:hAnsi="Times New Roman" w:cs="Times New Roman"/>
          <w:sz w:val="24"/>
          <w:szCs w:val="24"/>
        </w:rPr>
        <w:t xml:space="preserve"> </w:t>
      </w:r>
      <w:r w:rsidR="28563B21" w:rsidRPr="3522578F">
        <w:rPr>
          <w:rFonts w:ascii="Times New Roman" w:eastAsia="Times New Roman" w:hAnsi="Times New Roman" w:cs="Times New Roman"/>
          <w:sz w:val="24"/>
          <w:szCs w:val="24"/>
        </w:rPr>
        <w:t xml:space="preserve">Not only that but also the </w:t>
      </w:r>
      <w:r w:rsidR="0D057A56" w:rsidRPr="3522578F">
        <w:rPr>
          <w:rFonts w:ascii="Times New Roman" w:eastAsia="Times New Roman" w:hAnsi="Times New Roman" w:cs="Times New Roman"/>
          <w:sz w:val="24"/>
          <w:szCs w:val="24"/>
        </w:rPr>
        <w:t xml:space="preserve">methods should be published in </w:t>
      </w:r>
      <w:r w:rsidR="0AD48648" w:rsidRPr="3522578F">
        <w:rPr>
          <w:rFonts w:ascii="Times New Roman" w:eastAsia="Times New Roman" w:hAnsi="Times New Roman" w:cs="Times New Roman"/>
          <w:sz w:val="24"/>
          <w:szCs w:val="24"/>
        </w:rPr>
        <w:t xml:space="preserve">authentic, reputable, and prestigious scientific journals and magazines. </w:t>
      </w:r>
      <w:r w:rsidR="6F6CA069" w:rsidRPr="3522578F">
        <w:rPr>
          <w:rFonts w:ascii="Times New Roman" w:eastAsia="Times New Roman" w:hAnsi="Times New Roman" w:cs="Times New Roman"/>
          <w:sz w:val="24"/>
          <w:szCs w:val="24"/>
        </w:rPr>
        <w:t xml:space="preserve">The judge performing the evaluation must ensure that the error rate in the testing methods is not high and </w:t>
      </w:r>
      <w:r w:rsidR="5525A966" w:rsidRPr="3522578F">
        <w:rPr>
          <w:rFonts w:ascii="Times New Roman" w:eastAsia="Times New Roman" w:hAnsi="Times New Roman" w:cs="Times New Roman"/>
          <w:sz w:val="24"/>
          <w:szCs w:val="24"/>
        </w:rPr>
        <w:t>that</w:t>
      </w:r>
      <w:r w:rsidR="6F6CA069" w:rsidRPr="3522578F">
        <w:rPr>
          <w:rFonts w:ascii="Times New Roman" w:eastAsia="Times New Roman" w:hAnsi="Times New Roman" w:cs="Times New Roman"/>
          <w:sz w:val="24"/>
          <w:szCs w:val="24"/>
        </w:rPr>
        <w:t xml:space="preserve"> the </w:t>
      </w:r>
      <w:r w:rsidR="5352F709" w:rsidRPr="3522578F">
        <w:rPr>
          <w:rFonts w:ascii="Times New Roman" w:eastAsia="Times New Roman" w:hAnsi="Times New Roman" w:cs="Times New Roman"/>
          <w:sz w:val="24"/>
          <w:szCs w:val="24"/>
        </w:rPr>
        <w:t>methods</w:t>
      </w:r>
      <w:r w:rsidR="6F6CA069" w:rsidRPr="3522578F">
        <w:rPr>
          <w:rFonts w:ascii="Times New Roman" w:eastAsia="Times New Roman" w:hAnsi="Times New Roman" w:cs="Times New Roman"/>
          <w:sz w:val="24"/>
          <w:szCs w:val="24"/>
        </w:rPr>
        <w:t xml:space="preserve"> </w:t>
      </w:r>
      <w:r w:rsidR="106CEB55" w:rsidRPr="3522578F">
        <w:rPr>
          <w:rFonts w:ascii="Times New Roman" w:eastAsia="Times New Roman" w:hAnsi="Times New Roman" w:cs="Times New Roman"/>
          <w:sz w:val="24"/>
          <w:szCs w:val="24"/>
        </w:rPr>
        <w:t>do not</w:t>
      </w:r>
      <w:r w:rsidR="6F6CA069" w:rsidRPr="3522578F">
        <w:rPr>
          <w:rFonts w:ascii="Times New Roman" w:eastAsia="Times New Roman" w:hAnsi="Times New Roman" w:cs="Times New Roman"/>
          <w:sz w:val="24"/>
          <w:szCs w:val="24"/>
        </w:rPr>
        <w:t xml:space="preserve"> </w:t>
      </w:r>
      <w:r w:rsidR="45B6F5AD" w:rsidRPr="3522578F">
        <w:rPr>
          <w:rFonts w:ascii="Times New Roman" w:eastAsia="Times New Roman" w:hAnsi="Times New Roman" w:cs="Times New Roman"/>
          <w:sz w:val="24"/>
          <w:szCs w:val="24"/>
        </w:rPr>
        <w:t>lack</w:t>
      </w:r>
      <w:r w:rsidR="6F6CA069" w:rsidRPr="3522578F">
        <w:rPr>
          <w:rFonts w:ascii="Times New Roman" w:eastAsia="Times New Roman" w:hAnsi="Times New Roman" w:cs="Times New Roman"/>
          <w:sz w:val="24"/>
          <w:szCs w:val="24"/>
        </w:rPr>
        <w:t xml:space="preserve"> e</w:t>
      </w:r>
      <w:r w:rsidR="076DCC58" w:rsidRPr="3522578F">
        <w:rPr>
          <w:rFonts w:ascii="Times New Roman" w:eastAsia="Times New Roman" w:hAnsi="Times New Roman" w:cs="Times New Roman"/>
          <w:sz w:val="24"/>
          <w:szCs w:val="24"/>
        </w:rPr>
        <w:t>stablished error rates</w:t>
      </w:r>
      <w:r w:rsidR="6F6CA069" w:rsidRPr="3522578F">
        <w:rPr>
          <w:rFonts w:ascii="Times New Roman" w:eastAsia="Times New Roman" w:hAnsi="Times New Roman" w:cs="Times New Roman"/>
          <w:sz w:val="24"/>
          <w:szCs w:val="24"/>
        </w:rPr>
        <w:t xml:space="preserve"> because if they </w:t>
      </w:r>
      <w:r w:rsidR="2CBEA6CE" w:rsidRPr="3522578F">
        <w:rPr>
          <w:rFonts w:ascii="Times New Roman" w:eastAsia="Times New Roman" w:hAnsi="Times New Roman" w:cs="Times New Roman"/>
          <w:sz w:val="24"/>
          <w:szCs w:val="24"/>
        </w:rPr>
        <w:t>do then</w:t>
      </w:r>
      <w:r w:rsidR="6F6CA069" w:rsidRPr="3522578F">
        <w:rPr>
          <w:rFonts w:ascii="Times New Roman" w:eastAsia="Times New Roman" w:hAnsi="Times New Roman" w:cs="Times New Roman"/>
          <w:sz w:val="24"/>
          <w:szCs w:val="24"/>
        </w:rPr>
        <w:t xml:space="preserve">, the evidence is not reliable. </w:t>
      </w:r>
      <w:r w:rsidR="0D19A5EC" w:rsidRPr="3522578F">
        <w:rPr>
          <w:rFonts w:ascii="Times New Roman" w:eastAsia="Times New Roman" w:hAnsi="Times New Roman" w:cs="Times New Roman"/>
          <w:sz w:val="24"/>
          <w:szCs w:val="24"/>
        </w:rPr>
        <w:t xml:space="preserve">The judge also </w:t>
      </w:r>
      <w:r w:rsidR="0CDD5121" w:rsidRPr="3522578F">
        <w:rPr>
          <w:rFonts w:ascii="Times New Roman" w:eastAsia="Times New Roman" w:hAnsi="Times New Roman" w:cs="Times New Roman"/>
          <w:sz w:val="24"/>
          <w:szCs w:val="24"/>
        </w:rPr>
        <w:t>must</w:t>
      </w:r>
      <w:r w:rsidR="0D19A5EC" w:rsidRPr="3522578F">
        <w:rPr>
          <w:rFonts w:ascii="Times New Roman" w:eastAsia="Times New Roman" w:hAnsi="Times New Roman" w:cs="Times New Roman"/>
          <w:sz w:val="24"/>
          <w:szCs w:val="24"/>
        </w:rPr>
        <w:t xml:space="preserve"> make sure that the </w:t>
      </w:r>
      <w:r w:rsidR="472A9FB3" w:rsidRPr="3522578F">
        <w:rPr>
          <w:rFonts w:ascii="Times New Roman" w:eastAsia="Times New Roman" w:hAnsi="Times New Roman" w:cs="Times New Roman"/>
          <w:sz w:val="24"/>
          <w:szCs w:val="24"/>
        </w:rPr>
        <w:t xml:space="preserve">presented evidence by the experts is consistent with the </w:t>
      </w:r>
      <w:r w:rsidR="73A53569" w:rsidRPr="3522578F">
        <w:rPr>
          <w:rFonts w:ascii="Times New Roman" w:eastAsia="Times New Roman" w:hAnsi="Times New Roman" w:cs="Times New Roman"/>
          <w:sz w:val="24"/>
          <w:szCs w:val="24"/>
        </w:rPr>
        <w:t xml:space="preserve">current set of scientific methods and </w:t>
      </w:r>
      <w:r w:rsidR="382C7EDD" w:rsidRPr="3522578F">
        <w:rPr>
          <w:rFonts w:ascii="Times New Roman" w:eastAsia="Times New Roman" w:hAnsi="Times New Roman" w:cs="Times New Roman"/>
          <w:sz w:val="24"/>
          <w:szCs w:val="24"/>
        </w:rPr>
        <w:t>accepted scientific principles.</w:t>
      </w:r>
      <w:r w:rsidR="73A53569" w:rsidRPr="3522578F">
        <w:rPr>
          <w:rFonts w:ascii="Times New Roman" w:eastAsia="Times New Roman" w:hAnsi="Times New Roman" w:cs="Times New Roman"/>
          <w:sz w:val="24"/>
          <w:szCs w:val="24"/>
        </w:rPr>
        <w:t xml:space="preserve"> </w:t>
      </w:r>
      <w:r w:rsidR="6421D304" w:rsidRPr="3522578F">
        <w:rPr>
          <w:rFonts w:ascii="Times New Roman" w:eastAsia="Times New Roman" w:hAnsi="Times New Roman" w:cs="Times New Roman"/>
          <w:sz w:val="24"/>
          <w:szCs w:val="24"/>
        </w:rPr>
        <w:t xml:space="preserve">The judge also must make sure that the </w:t>
      </w:r>
      <w:r w:rsidR="6E134460" w:rsidRPr="3522578F">
        <w:rPr>
          <w:rFonts w:ascii="Times New Roman" w:eastAsia="Times New Roman" w:hAnsi="Times New Roman" w:cs="Times New Roman"/>
          <w:sz w:val="24"/>
          <w:szCs w:val="24"/>
        </w:rPr>
        <w:t xml:space="preserve">evidence </w:t>
      </w:r>
      <w:r w:rsidR="1A49FED7" w:rsidRPr="3522578F">
        <w:rPr>
          <w:rFonts w:ascii="Times New Roman" w:eastAsia="Times New Roman" w:hAnsi="Times New Roman" w:cs="Times New Roman"/>
          <w:sz w:val="24"/>
          <w:szCs w:val="24"/>
        </w:rPr>
        <w:t>is</w:t>
      </w:r>
      <w:r w:rsidR="6E134460" w:rsidRPr="3522578F">
        <w:rPr>
          <w:rFonts w:ascii="Times New Roman" w:eastAsia="Times New Roman" w:hAnsi="Times New Roman" w:cs="Times New Roman"/>
          <w:sz w:val="24"/>
          <w:szCs w:val="24"/>
        </w:rPr>
        <w:t xml:space="preserve"> set up in a way that </w:t>
      </w:r>
      <w:r w:rsidR="74370EF1" w:rsidRPr="3522578F">
        <w:rPr>
          <w:rFonts w:ascii="Times New Roman" w:eastAsia="Times New Roman" w:hAnsi="Times New Roman" w:cs="Times New Roman"/>
          <w:sz w:val="24"/>
          <w:szCs w:val="24"/>
        </w:rPr>
        <w:t xml:space="preserve">testing and potential refutation </w:t>
      </w:r>
      <w:r w:rsidR="607F95D6" w:rsidRPr="3522578F">
        <w:rPr>
          <w:rFonts w:ascii="Times New Roman" w:eastAsia="Times New Roman" w:hAnsi="Times New Roman" w:cs="Times New Roman"/>
          <w:sz w:val="24"/>
          <w:szCs w:val="24"/>
        </w:rPr>
        <w:t>are</w:t>
      </w:r>
      <w:r w:rsidR="74370EF1" w:rsidRPr="3522578F">
        <w:rPr>
          <w:rFonts w:ascii="Times New Roman" w:eastAsia="Times New Roman" w:hAnsi="Times New Roman" w:cs="Times New Roman"/>
          <w:sz w:val="24"/>
          <w:szCs w:val="24"/>
        </w:rPr>
        <w:t xml:space="preserve"> </w:t>
      </w:r>
      <w:r w:rsidR="794799BB" w:rsidRPr="3522578F">
        <w:rPr>
          <w:rFonts w:ascii="Times New Roman" w:eastAsia="Times New Roman" w:hAnsi="Times New Roman" w:cs="Times New Roman"/>
          <w:sz w:val="24"/>
          <w:szCs w:val="24"/>
        </w:rPr>
        <w:t>allowed,</w:t>
      </w:r>
      <w:r w:rsidR="74370EF1" w:rsidRPr="3522578F">
        <w:rPr>
          <w:rFonts w:ascii="Times New Roman" w:eastAsia="Times New Roman" w:hAnsi="Times New Roman" w:cs="Times New Roman"/>
          <w:sz w:val="24"/>
          <w:szCs w:val="24"/>
        </w:rPr>
        <w:t xml:space="preserve"> making sure that the </w:t>
      </w:r>
      <w:r w:rsidR="74370EF1" w:rsidRPr="3522578F">
        <w:rPr>
          <w:rFonts w:ascii="Times New Roman" w:eastAsia="Times New Roman" w:hAnsi="Times New Roman" w:cs="Times New Roman"/>
          <w:sz w:val="24"/>
          <w:szCs w:val="24"/>
        </w:rPr>
        <w:lastRenderedPageBreak/>
        <w:t xml:space="preserve">submitted evidence is </w:t>
      </w:r>
      <w:r w:rsidR="38BE5865" w:rsidRPr="3522578F">
        <w:rPr>
          <w:rFonts w:ascii="Times New Roman" w:eastAsia="Times New Roman" w:hAnsi="Times New Roman" w:cs="Times New Roman"/>
          <w:sz w:val="24"/>
          <w:szCs w:val="24"/>
        </w:rPr>
        <w:t xml:space="preserve">open to inspection and </w:t>
      </w:r>
      <w:r w:rsidR="20C0B192" w:rsidRPr="3522578F">
        <w:rPr>
          <w:rFonts w:ascii="Times New Roman" w:eastAsia="Times New Roman" w:hAnsi="Times New Roman" w:cs="Times New Roman"/>
          <w:sz w:val="24"/>
          <w:szCs w:val="24"/>
        </w:rPr>
        <w:t>alteration</w:t>
      </w:r>
      <w:r w:rsidR="38BE5865" w:rsidRPr="3522578F">
        <w:rPr>
          <w:rFonts w:ascii="Times New Roman" w:eastAsia="Times New Roman" w:hAnsi="Times New Roman" w:cs="Times New Roman"/>
          <w:sz w:val="24"/>
          <w:szCs w:val="24"/>
        </w:rPr>
        <w:t xml:space="preserve">. </w:t>
      </w:r>
      <w:r w:rsidR="7AC11EB6" w:rsidRPr="3522578F">
        <w:rPr>
          <w:rFonts w:ascii="Times New Roman" w:eastAsia="Times New Roman" w:hAnsi="Times New Roman" w:cs="Times New Roman"/>
          <w:sz w:val="24"/>
          <w:szCs w:val="24"/>
        </w:rPr>
        <w:t xml:space="preserve">Not just that, but the </w:t>
      </w:r>
      <w:r w:rsidR="12C2B535" w:rsidRPr="3522578F">
        <w:rPr>
          <w:rFonts w:ascii="Times New Roman" w:eastAsia="Times New Roman" w:hAnsi="Times New Roman" w:cs="Times New Roman"/>
          <w:sz w:val="24"/>
          <w:szCs w:val="24"/>
        </w:rPr>
        <w:t>judge</w:t>
      </w:r>
      <w:r w:rsidR="7AC11EB6" w:rsidRPr="3522578F">
        <w:rPr>
          <w:rFonts w:ascii="Times New Roman" w:eastAsia="Times New Roman" w:hAnsi="Times New Roman" w:cs="Times New Roman"/>
          <w:sz w:val="24"/>
          <w:szCs w:val="24"/>
        </w:rPr>
        <w:t xml:space="preserve"> also </w:t>
      </w:r>
      <w:r w:rsidR="4B010402" w:rsidRPr="3522578F">
        <w:rPr>
          <w:rFonts w:ascii="Times New Roman" w:eastAsia="Times New Roman" w:hAnsi="Times New Roman" w:cs="Times New Roman"/>
          <w:sz w:val="24"/>
          <w:szCs w:val="24"/>
        </w:rPr>
        <w:t>must</w:t>
      </w:r>
      <w:r w:rsidR="7AC11EB6" w:rsidRPr="3522578F">
        <w:rPr>
          <w:rFonts w:ascii="Times New Roman" w:eastAsia="Times New Roman" w:hAnsi="Times New Roman" w:cs="Times New Roman"/>
          <w:sz w:val="24"/>
          <w:szCs w:val="24"/>
        </w:rPr>
        <w:t xml:space="preserve"> make sure that the scientist who performed the expert testimony is qualified </w:t>
      </w:r>
      <w:r w:rsidR="6EDAC00E" w:rsidRPr="3522578F">
        <w:rPr>
          <w:rFonts w:ascii="Times New Roman" w:eastAsia="Times New Roman" w:hAnsi="Times New Roman" w:cs="Times New Roman"/>
          <w:sz w:val="24"/>
          <w:szCs w:val="24"/>
        </w:rPr>
        <w:t>enough,</w:t>
      </w:r>
      <w:r w:rsidR="3DD57461" w:rsidRPr="3522578F">
        <w:rPr>
          <w:rFonts w:ascii="Times New Roman" w:eastAsia="Times New Roman" w:hAnsi="Times New Roman" w:cs="Times New Roman"/>
          <w:sz w:val="24"/>
          <w:szCs w:val="24"/>
        </w:rPr>
        <w:t xml:space="preserve"> </w:t>
      </w:r>
      <w:r w:rsidR="78F1926E" w:rsidRPr="3522578F">
        <w:rPr>
          <w:rFonts w:ascii="Times New Roman" w:eastAsia="Times New Roman" w:hAnsi="Times New Roman" w:cs="Times New Roman"/>
          <w:sz w:val="24"/>
          <w:szCs w:val="24"/>
        </w:rPr>
        <w:t>meaning</w:t>
      </w:r>
      <w:r w:rsidR="3DD57461" w:rsidRPr="3522578F">
        <w:rPr>
          <w:rFonts w:ascii="Times New Roman" w:eastAsia="Times New Roman" w:hAnsi="Times New Roman" w:cs="Times New Roman"/>
          <w:sz w:val="24"/>
          <w:szCs w:val="24"/>
        </w:rPr>
        <w:t xml:space="preserve"> that he/she should have a certain level of experi</w:t>
      </w:r>
      <w:r w:rsidR="3DE7A04C" w:rsidRPr="3522578F">
        <w:rPr>
          <w:rFonts w:ascii="Times New Roman" w:eastAsia="Times New Roman" w:hAnsi="Times New Roman" w:cs="Times New Roman"/>
          <w:sz w:val="24"/>
          <w:szCs w:val="24"/>
        </w:rPr>
        <w:t>e</w:t>
      </w:r>
      <w:r w:rsidR="3DD57461" w:rsidRPr="3522578F">
        <w:rPr>
          <w:rFonts w:ascii="Times New Roman" w:eastAsia="Times New Roman" w:hAnsi="Times New Roman" w:cs="Times New Roman"/>
          <w:sz w:val="24"/>
          <w:szCs w:val="24"/>
        </w:rPr>
        <w:t xml:space="preserve">nce, </w:t>
      </w:r>
      <w:r w:rsidR="17DF594E" w:rsidRPr="3522578F">
        <w:rPr>
          <w:rFonts w:ascii="Times New Roman" w:eastAsia="Times New Roman" w:hAnsi="Times New Roman" w:cs="Times New Roman"/>
          <w:sz w:val="24"/>
          <w:szCs w:val="24"/>
        </w:rPr>
        <w:t>education,</w:t>
      </w:r>
      <w:r w:rsidR="3DD57461" w:rsidRPr="3522578F">
        <w:rPr>
          <w:rFonts w:ascii="Times New Roman" w:eastAsia="Times New Roman" w:hAnsi="Times New Roman" w:cs="Times New Roman"/>
          <w:sz w:val="24"/>
          <w:szCs w:val="24"/>
        </w:rPr>
        <w:t xml:space="preserve"> and certifications</w:t>
      </w:r>
      <w:r w:rsidR="51679A66" w:rsidRPr="3522578F">
        <w:rPr>
          <w:rFonts w:ascii="Times New Roman" w:eastAsia="Times New Roman" w:hAnsi="Times New Roman" w:cs="Times New Roman"/>
          <w:sz w:val="24"/>
          <w:szCs w:val="24"/>
        </w:rPr>
        <w:t xml:space="preserve"> in a specific field</w:t>
      </w:r>
      <w:r w:rsidR="0A01B6EF" w:rsidRPr="3522578F">
        <w:rPr>
          <w:rFonts w:ascii="Times New Roman" w:eastAsia="Times New Roman" w:hAnsi="Times New Roman" w:cs="Times New Roman"/>
          <w:sz w:val="24"/>
          <w:szCs w:val="24"/>
        </w:rPr>
        <w:t xml:space="preserve"> of knowledge.</w:t>
      </w:r>
      <w:r w:rsidR="09E11DBC" w:rsidRPr="3522578F">
        <w:rPr>
          <w:rFonts w:ascii="Times New Roman" w:eastAsia="Times New Roman" w:hAnsi="Times New Roman" w:cs="Times New Roman"/>
          <w:sz w:val="24"/>
          <w:szCs w:val="24"/>
        </w:rPr>
        <w:t xml:space="preserve"> </w:t>
      </w:r>
      <w:r w:rsidR="4E2D32A7" w:rsidRPr="3522578F">
        <w:rPr>
          <w:rFonts w:ascii="Times New Roman" w:eastAsia="Times New Roman" w:hAnsi="Times New Roman" w:cs="Times New Roman"/>
          <w:sz w:val="24"/>
          <w:szCs w:val="24"/>
        </w:rPr>
        <w:t xml:space="preserve">The judge needs to make sure that the presented evidence meets the criteria described in the Daubert </w:t>
      </w:r>
      <w:r w:rsidR="402F364A" w:rsidRPr="3522578F">
        <w:rPr>
          <w:rFonts w:ascii="Times New Roman" w:eastAsia="Times New Roman" w:hAnsi="Times New Roman" w:cs="Times New Roman"/>
          <w:sz w:val="24"/>
          <w:szCs w:val="24"/>
        </w:rPr>
        <w:t xml:space="preserve">standard requirements. </w:t>
      </w:r>
      <w:r w:rsidR="6642262F" w:rsidRPr="3522578F">
        <w:rPr>
          <w:rFonts w:ascii="Times New Roman" w:eastAsia="Times New Roman" w:hAnsi="Times New Roman" w:cs="Times New Roman"/>
          <w:sz w:val="24"/>
          <w:szCs w:val="24"/>
        </w:rPr>
        <w:t xml:space="preserve">The judge ensures that </w:t>
      </w:r>
      <w:r w:rsidR="24E70B61" w:rsidRPr="3522578F">
        <w:rPr>
          <w:rFonts w:ascii="Times New Roman" w:eastAsia="Times New Roman" w:hAnsi="Times New Roman" w:cs="Times New Roman"/>
          <w:sz w:val="24"/>
          <w:szCs w:val="24"/>
        </w:rPr>
        <w:t xml:space="preserve">only accurate and precise information is presented in front of the jury. The evidence needs to be </w:t>
      </w:r>
      <w:r w:rsidR="3C77CCC7" w:rsidRPr="3522578F">
        <w:rPr>
          <w:rFonts w:ascii="Times New Roman" w:eastAsia="Times New Roman" w:hAnsi="Times New Roman" w:cs="Times New Roman"/>
          <w:sz w:val="24"/>
          <w:szCs w:val="24"/>
        </w:rPr>
        <w:t>reliable</w:t>
      </w:r>
      <w:r w:rsidR="24E70B61" w:rsidRPr="3522578F">
        <w:rPr>
          <w:rFonts w:ascii="Times New Roman" w:eastAsia="Times New Roman" w:hAnsi="Times New Roman" w:cs="Times New Roman"/>
          <w:sz w:val="24"/>
          <w:szCs w:val="24"/>
        </w:rPr>
        <w:t xml:space="preserve"> and rel</w:t>
      </w:r>
      <w:r w:rsidR="04397DFA" w:rsidRPr="3522578F">
        <w:rPr>
          <w:rFonts w:ascii="Times New Roman" w:eastAsia="Times New Roman" w:hAnsi="Times New Roman" w:cs="Times New Roman"/>
          <w:sz w:val="24"/>
          <w:szCs w:val="24"/>
        </w:rPr>
        <w:t xml:space="preserve">evant to ensure the trial </w:t>
      </w:r>
      <w:r w:rsidR="0B0607F2" w:rsidRPr="3522578F">
        <w:rPr>
          <w:rFonts w:ascii="Times New Roman" w:eastAsia="Times New Roman" w:hAnsi="Times New Roman" w:cs="Times New Roman"/>
          <w:sz w:val="24"/>
          <w:szCs w:val="24"/>
        </w:rPr>
        <w:t>goe</w:t>
      </w:r>
      <w:r w:rsidR="04397DFA" w:rsidRPr="3522578F">
        <w:rPr>
          <w:rFonts w:ascii="Times New Roman" w:eastAsia="Times New Roman" w:hAnsi="Times New Roman" w:cs="Times New Roman"/>
          <w:sz w:val="24"/>
          <w:szCs w:val="24"/>
        </w:rPr>
        <w:t>s in the right dire</w:t>
      </w:r>
      <w:r w:rsidR="30DC6E0A" w:rsidRPr="3522578F">
        <w:rPr>
          <w:rFonts w:ascii="Times New Roman" w:eastAsia="Times New Roman" w:hAnsi="Times New Roman" w:cs="Times New Roman"/>
          <w:sz w:val="24"/>
          <w:szCs w:val="24"/>
        </w:rPr>
        <w:t>c</w:t>
      </w:r>
      <w:r w:rsidR="04397DFA" w:rsidRPr="3522578F">
        <w:rPr>
          <w:rFonts w:ascii="Times New Roman" w:eastAsia="Times New Roman" w:hAnsi="Times New Roman" w:cs="Times New Roman"/>
          <w:sz w:val="24"/>
          <w:szCs w:val="24"/>
        </w:rPr>
        <w:t xml:space="preserve">tion without any delays related to the </w:t>
      </w:r>
      <w:r w:rsidR="0B0AA444" w:rsidRPr="3522578F">
        <w:rPr>
          <w:rFonts w:ascii="Times New Roman" w:eastAsia="Times New Roman" w:hAnsi="Times New Roman" w:cs="Times New Roman"/>
          <w:sz w:val="24"/>
          <w:szCs w:val="24"/>
        </w:rPr>
        <w:t xml:space="preserve">expert testimonies. </w:t>
      </w:r>
      <w:r w:rsidR="3599A962" w:rsidRPr="3522578F">
        <w:rPr>
          <w:rFonts w:ascii="Times New Roman" w:eastAsia="Times New Roman" w:hAnsi="Times New Roman" w:cs="Times New Roman"/>
          <w:sz w:val="24"/>
          <w:szCs w:val="24"/>
        </w:rPr>
        <w:t xml:space="preserve">If the scientific evidence </w:t>
      </w:r>
      <w:r w:rsidR="2E5CB208" w:rsidRPr="3522578F">
        <w:rPr>
          <w:rFonts w:ascii="Times New Roman" w:eastAsia="Times New Roman" w:hAnsi="Times New Roman" w:cs="Times New Roman"/>
          <w:sz w:val="24"/>
          <w:szCs w:val="24"/>
        </w:rPr>
        <w:t xml:space="preserve">fails to meet all the Daubert standards, then the evidence will not be allowed to </w:t>
      </w:r>
      <w:r w:rsidR="376B44EF" w:rsidRPr="3522578F">
        <w:rPr>
          <w:rFonts w:ascii="Times New Roman" w:eastAsia="Times New Roman" w:hAnsi="Times New Roman" w:cs="Times New Roman"/>
          <w:sz w:val="24"/>
          <w:szCs w:val="24"/>
        </w:rPr>
        <w:t>be presented</w:t>
      </w:r>
      <w:r w:rsidR="2E5CB208" w:rsidRPr="3522578F">
        <w:rPr>
          <w:rFonts w:ascii="Times New Roman" w:eastAsia="Times New Roman" w:hAnsi="Times New Roman" w:cs="Times New Roman"/>
          <w:sz w:val="24"/>
          <w:szCs w:val="24"/>
        </w:rPr>
        <w:t xml:space="preserve"> in </w:t>
      </w:r>
      <w:r w:rsidR="3C743D32" w:rsidRPr="3522578F">
        <w:rPr>
          <w:rFonts w:ascii="Times New Roman" w:eastAsia="Times New Roman" w:hAnsi="Times New Roman" w:cs="Times New Roman"/>
          <w:sz w:val="24"/>
          <w:szCs w:val="24"/>
        </w:rPr>
        <w:t>court</w:t>
      </w:r>
      <w:r w:rsidR="637E9870" w:rsidRPr="3522578F">
        <w:rPr>
          <w:rFonts w:ascii="Times New Roman" w:eastAsia="Times New Roman" w:hAnsi="Times New Roman" w:cs="Times New Roman"/>
          <w:sz w:val="24"/>
          <w:szCs w:val="24"/>
        </w:rPr>
        <w:t xml:space="preserve"> because unreliable evidence can affect the decision of the jury. </w:t>
      </w:r>
    </w:p>
    <w:p w14:paraId="22C3D4A2" w14:textId="548C76A5" w:rsidR="5C5C7229" w:rsidRDefault="5C5C7229"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Sample Case:</w:t>
      </w:r>
    </w:p>
    <w:p w14:paraId="7F93DBA0" w14:textId="2D3F1DAB" w:rsidR="0A269025" w:rsidRDefault="0A269025" w:rsidP="0071221E">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I chose the “Daubert v. Merrell Dow Pharmaceuticals, Inc.”</w:t>
      </w:r>
      <w:r w:rsidR="4B76A020" w:rsidRPr="3522578F">
        <w:rPr>
          <w:rFonts w:ascii="Times New Roman" w:eastAsia="Times New Roman" w:hAnsi="Times New Roman" w:cs="Times New Roman"/>
          <w:sz w:val="24"/>
          <w:szCs w:val="24"/>
        </w:rPr>
        <w:t xml:space="preserve"> case because it has a significant outcome on the establishment </w:t>
      </w:r>
      <w:r w:rsidR="2E9D308C" w:rsidRPr="3522578F">
        <w:rPr>
          <w:rFonts w:ascii="Times New Roman" w:eastAsia="Times New Roman" w:hAnsi="Times New Roman" w:cs="Times New Roman"/>
          <w:sz w:val="24"/>
          <w:szCs w:val="24"/>
        </w:rPr>
        <w:t>of the Daubert standard. The standard was used for t</w:t>
      </w:r>
      <w:r w:rsidR="209F342F" w:rsidRPr="3522578F">
        <w:rPr>
          <w:rFonts w:ascii="Times New Roman" w:eastAsia="Times New Roman" w:hAnsi="Times New Roman" w:cs="Times New Roman"/>
          <w:sz w:val="24"/>
          <w:szCs w:val="24"/>
        </w:rPr>
        <w:t>h</w:t>
      </w:r>
      <w:r w:rsidR="2E9D308C" w:rsidRPr="3522578F">
        <w:rPr>
          <w:rFonts w:ascii="Times New Roman" w:eastAsia="Times New Roman" w:hAnsi="Times New Roman" w:cs="Times New Roman"/>
          <w:sz w:val="24"/>
          <w:szCs w:val="24"/>
        </w:rPr>
        <w:t xml:space="preserve">e admissibility </w:t>
      </w:r>
      <w:r w:rsidR="26819871" w:rsidRPr="3522578F">
        <w:rPr>
          <w:rFonts w:ascii="Times New Roman" w:eastAsia="Times New Roman" w:hAnsi="Times New Roman" w:cs="Times New Roman"/>
          <w:sz w:val="24"/>
          <w:szCs w:val="24"/>
        </w:rPr>
        <w:t>of scientific evidence in federal</w:t>
      </w:r>
      <w:r w:rsidR="25AF8FA9" w:rsidRPr="3522578F">
        <w:rPr>
          <w:rFonts w:ascii="Times New Roman" w:eastAsia="Times New Roman" w:hAnsi="Times New Roman" w:cs="Times New Roman"/>
          <w:sz w:val="24"/>
          <w:szCs w:val="24"/>
        </w:rPr>
        <w:t xml:space="preserve"> courts. The </w:t>
      </w:r>
      <w:r w:rsidR="14FB5DAF" w:rsidRPr="3522578F">
        <w:rPr>
          <w:rFonts w:ascii="Times New Roman" w:eastAsia="Times New Roman" w:hAnsi="Times New Roman" w:cs="Times New Roman"/>
          <w:sz w:val="24"/>
          <w:szCs w:val="24"/>
        </w:rPr>
        <w:t>claimants,</w:t>
      </w:r>
      <w:r w:rsidR="25AF8FA9" w:rsidRPr="3522578F">
        <w:rPr>
          <w:rFonts w:ascii="Times New Roman" w:eastAsia="Times New Roman" w:hAnsi="Times New Roman" w:cs="Times New Roman"/>
          <w:sz w:val="24"/>
          <w:szCs w:val="24"/>
        </w:rPr>
        <w:t xml:space="preserve"> Mr</w:t>
      </w:r>
      <w:r w:rsidR="385F20B3" w:rsidRPr="3522578F">
        <w:rPr>
          <w:rFonts w:ascii="Times New Roman" w:eastAsia="Times New Roman" w:hAnsi="Times New Roman" w:cs="Times New Roman"/>
          <w:sz w:val="24"/>
          <w:szCs w:val="24"/>
        </w:rPr>
        <w:t xml:space="preserve">. And Mrs. </w:t>
      </w:r>
      <w:r w:rsidR="77DE32C8" w:rsidRPr="3522578F">
        <w:rPr>
          <w:rFonts w:ascii="Times New Roman" w:eastAsia="Times New Roman" w:hAnsi="Times New Roman" w:cs="Times New Roman"/>
          <w:sz w:val="24"/>
          <w:szCs w:val="24"/>
        </w:rPr>
        <w:t>Daubert,</w:t>
      </w:r>
      <w:r w:rsidR="385F20B3" w:rsidRPr="3522578F">
        <w:rPr>
          <w:rFonts w:ascii="Times New Roman" w:eastAsia="Times New Roman" w:hAnsi="Times New Roman" w:cs="Times New Roman"/>
          <w:sz w:val="24"/>
          <w:szCs w:val="24"/>
        </w:rPr>
        <w:t xml:space="preserve"> filed a lawsuit against the company Merrel</w:t>
      </w:r>
      <w:r w:rsidR="43A6E773" w:rsidRPr="3522578F">
        <w:rPr>
          <w:rFonts w:ascii="Times New Roman" w:eastAsia="Times New Roman" w:hAnsi="Times New Roman" w:cs="Times New Roman"/>
          <w:sz w:val="24"/>
          <w:szCs w:val="24"/>
        </w:rPr>
        <w:t xml:space="preserve">l Dow Pharmaceuticals, Inc. The couple </w:t>
      </w:r>
      <w:r w:rsidR="024BCCA5" w:rsidRPr="3522578F">
        <w:rPr>
          <w:rFonts w:ascii="Times New Roman" w:eastAsia="Times New Roman" w:hAnsi="Times New Roman" w:cs="Times New Roman"/>
          <w:sz w:val="24"/>
          <w:szCs w:val="24"/>
        </w:rPr>
        <w:t xml:space="preserve">claimed that their child had birth defects because of one of the medicines that the mother took while pregnant. She took the </w:t>
      </w:r>
      <w:r w:rsidR="2C480F66" w:rsidRPr="3522578F">
        <w:rPr>
          <w:rFonts w:ascii="Times New Roman" w:eastAsia="Times New Roman" w:hAnsi="Times New Roman" w:cs="Times New Roman"/>
          <w:sz w:val="24"/>
          <w:szCs w:val="24"/>
        </w:rPr>
        <w:t xml:space="preserve">Bendectin medication for </w:t>
      </w:r>
      <w:r w:rsidR="2B60DEBD" w:rsidRPr="3522578F">
        <w:rPr>
          <w:rFonts w:ascii="Times New Roman" w:eastAsia="Times New Roman" w:hAnsi="Times New Roman" w:cs="Times New Roman"/>
          <w:sz w:val="24"/>
          <w:szCs w:val="24"/>
        </w:rPr>
        <w:t>nausea</w:t>
      </w:r>
      <w:r w:rsidR="1B248FDB" w:rsidRPr="3522578F">
        <w:rPr>
          <w:rFonts w:ascii="Times New Roman" w:eastAsia="Times New Roman" w:hAnsi="Times New Roman" w:cs="Times New Roman"/>
          <w:sz w:val="24"/>
          <w:szCs w:val="24"/>
        </w:rPr>
        <w:t xml:space="preserve"> during her pregnancy. </w:t>
      </w:r>
      <w:r w:rsidR="37ED86AC" w:rsidRPr="3522578F">
        <w:rPr>
          <w:rFonts w:ascii="Times New Roman" w:eastAsia="Times New Roman" w:hAnsi="Times New Roman" w:cs="Times New Roman"/>
          <w:sz w:val="24"/>
          <w:szCs w:val="24"/>
        </w:rPr>
        <w:t xml:space="preserve">More than </w:t>
      </w:r>
      <w:bookmarkStart w:id="1" w:name="_Int_ia1R0ig4"/>
      <w:r w:rsidR="37ED86AC" w:rsidRPr="3522578F">
        <w:rPr>
          <w:rFonts w:ascii="Times New Roman" w:eastAsia="Times New Roman" w:hAnsi="Times New Roman" w:cs="Times New Roman"/>
          <w:sz w:val="24"/>
          <w:szCs w:val="24"/>
        </w:rPr>
        <w:t>33 million women</w:t>
      </w:r>
      <w:bookmarkEnd w:id="1"/>
      <w:r w:rsidR="37ED86AC" w:rsidRPr="3522578F">
        <w:rPr>
          <w:rFonts w:ascii="Times New Roman" w:eastAsia="Times New Roman" w:hAnsi="Times New Roman" w:cs="Times New Roman"/>
          <w:sz w:val="24"/>
          <w:szCs w:val="24"/>
        </w:rPr>
        <w:t xml:space="preserve"> took that medication while pregnant</w:t>
      </w:r>
      <w:r w:rsidR="0071221E">
        <w:rPr>
          <w:rFonts w:ascii="Times New Roman" w:eastAsia="Times New Roman" w:hAnsi="Times New Roman" w:cs="Times New Roman"/>
          <w:sz w:val="24"/>
          <w:szCs w:val="24"/>
        </w:rPr>
        <w:t>,</w:t>
      </w:r>
      <w:r w:rsidR="37ED86AC" w:rsidRPr="3522578F">
        <w:rPr>
          <w:rFonts w:ascii="Times New Roman" w:eastAsia="Times New Roman" w:hAnsi="Times New Roman" w:cs="Times New Roman"/>
          <w:sz w:val="24"/>
          <w:szCs w:val="24"/>
        </w:rPr>
        <w:t xml:space="preserve"> and many children that were born that year had birth defects. </w:t>
      </w:r>
      <w:r w:rsidR="67820FD6" w:rsidRPr="3522578F">
        <w:rPr>
          <w:rFonts w:ascii="Times New Roman" w:eastAsia="Times New Roman" w:hAnsi="Times New Roman" w:cs="Times New Roman"/>
          <w:sz w:val="24"/>
          <w:szCs w:val="24"/>
        </w:rPr>
        <w:t xml:space="preserve">Mr. and Mrs. Daubert filed a lawsuit against Merrell Dow </w:t>
      </w:r>
      <w:r w:rsidR="59841379" w:rsidRPr="3522578F">
        <w:rPr>
          <w:rFonts w:ascii="Times New Roman" w:eastAsia="Times New Roman" w:hAnsi="Times New Roman" w:cs="Times New Roman"/>
          <w:sz w:val="24"/>
          <w:szCs w:val="24"/>
        </w:rPr>
        <w:t>P</w:t>
      </w:r>
      <w:r w:rsidR="67820FD6" w:rsidRPr="3522578F">
        <w:rPr>
          <w:rFonts w:ascii="Times New Roman" w:eastAsia="Times New Roman" w:hAnsi="Times New Roman" w:cs="Times New Roman"/>
          <w:sz w:val="24"/>
          <w:szCs w:val="24"/>
        </w:rPr>
        <w:t>harmaceuticals</w:t>
      </w:r>
      <w:r w:rsidR="0071221E">
        <w:rPr>
          <w:rFonts w:ascii="Times New Roman" w:eastAsia="Times New Roman" w:hAnsi="Times New Roman" w:cs="Times New Roman"/>
          <w:sz w:val="24"/>
          <w:szCs w:val="24"/>
        </w:rPr>
        <w:t>,</w:t>
      </w:r>
      <w:r w:rsidR="67820FD6" w:rsidRPr="3522578F">
        <w:rPr>
          <w:rFonts w:ascii="Times New Roman" w:eastAsia="Times New Roman" w:hAnsi="Times New Roman" w:cs="Times New Roman"/>
          <w:sz w:val="24"/>
          <w:szCs w:val="24"/>
        </w:rPr>
        <w:t xml:space="preserve"> bla</w:t>
      </w:r>
      <w:r w:rsidR="6D42F8DB" w:rsidRPr="3522578F">
        <w:rPr>
          <w:rFonts w:ascii="Times New Roman" w:eastAsia="Times New Roman" w:hAnsi="Times New Roman" w:cs="Times New Roman"/>
          <w:sz w:val="24"/>
          <w:szCs w:val="24"/>
        </w:rPr>
        <w:t>m</w:t>
      </w:r>
      <w:r w:rsidR="67820FD6" w:rsidRPr="3522578F">
        <w:rPr>
          <w:rFonts w:ascii="Times New Roman" w:eastAsia="Times New Roman" w:hAnsi="Times New Roman" w:cs="Times New Roman"/>
          <w:sz w:val="24"/>
          <w:szCs w:val="24"/>
        </w:rPr>
        <w:t>ing the company for their child’s birth defect. They presented scienti</w:t>
      </w:r>
      <w:r w:rsidR="3D1F5FD2" w:rsidRPr="3522578F">
        <w:rPr>
          <w:rFonts w:ascii="Times New Roman" w:eastAsia="Times New Roman" w:hAnsi="Times New Roman" w:cs="Times New Roman"/>
          <w:sz w:val="24"/>
          <w:szCs w:val="24"/>
        </w:rPr>
        <w:t>fi</w:t>
      </w:r>
      <w:r w:rsidR="67820FD6" w:rsidRPr="3522578F">
        <w:rPr>
          <w:rFonts w:ascii="Times New Roman" w:eastAsia="Times New Roman" w:hAnsi="Times New Roman" w:cs="Times New Roman"/>
          <w:sz w:val="24"/>
          <w:szCs w:val="24"/>
        </w:rPr>
        <w:t>c evidence to the court i</w:t>
      </w:r>
      <w:r w:rsidR="385253F0" w:rsidRPr="3522578F">
        <w:rPr>
          <w:rFonts w:ascii="Times New Roman" w:eastAsia="Times New Roman" w:hAnsi="Times New Roman" w:cs="Times New Roman"/>
          <w:sz w:val="24"/>
          <w:szCs w:val="24"/>
        </w:rPr>
        <w:t xml:space="preserve">n front of the jury in which they claimed that this medicine caused the </w:t>
      </w:r>
      <w:r w:rsidR="5EEBFB30" w:rsidRPr="3522578F">
        <w:rPr>
          <w:rFonts w:ascii="Times New Roman" w:eastAsia="Times New Roman" w:hAnsi="Times New Roman" w:cs="Times New Roman"/>
          <w:sz w:val="24"/>
          <w:szCs w:val="24"/>
        </w:rPr>
        <w:t xml:space="preserve">birth defect in their child. </w:t>
      </w:r>
      <w:r w:rsidR="38D68612" w:rsidRPr="3522578F">
        <w:rPr>
          <w:rFonts w:ascii="Times New Roman" w:eastAsia="Times New Roman" w:hAnsi="Times New Roman" w:cs="Times New Roman"/>
          <w:sz w:val="24"/>
          <w:szCs w:val="24"/>
        </w:rPr>
        <w:t xml:space="preserve">Later, the company proved that the evidence presented was not accurate </w:t>
      </w:r>
      <w:r w:rsidR="777B6B43" w:rsidRPr="3522578F">
        <w:rPr>
          <w:rFonts w:ascii="Times New Roman" w:eastAsia="Times New Roman" w:hAnsi="Times New Roman" w:cs="Times New Roman"/>
          <w:sz w:val="24"/>
          <w:szCs w:val="24"/>
        </w:rPr>
        <w:t xml:space="preserve">even though it did meet the Frye </w:t>
      </w:r>
      <w:r w:rsidR="74410384" w:rsidRPr="3522578F">
        <w:rPr>
          <w:rFonts w:ascii="Times New Roman" w:eastAsia="Times New Roman" w:hAnsi="Times New Roman" w:cs="Times New Roman"/>
          <w:sz w:val="24"/>
          <w:szCs w:val="24"/>
        </w:rPr>
        <w:t xml:space="preserve">standards, but it did not meet the Daubert standards. </w:t>
      </w:r>
    </w:p>
    <w:p w14:paraId="6D990C0E" w14:textId="2057E9D7" w:rsidR="101373DB" w:rsidRDefault="101373DB"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Significant outcome:</w:t>
      </w:r>
    </w:p>
    <w:p w14:paraId="4BDEB8AB" w14:textId="737156EA" w:rsidR="0929C868" w:rsidRDefault="0929C868"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As a result of this case, the court decided to </w:t>
      </w:r>
      <w:r w:rsidR="74FC66D4" w:rsidRPr="3522578F">
        <w:rPr>
          <w:rFonts w:ascii="Times New Roman" w:eastAsia="Times New Roman" w:hAnsi="Times New Roman" w:cs="Times New Roman"/>
          <w:sz w:val="24"/>
          <w:szCs w:val="24"/>
        </w:rPr>
        <w:t xml:space="preserve">use Daubert standards for the scientific studies evidence being presented in the court. The court no longer used the Frye standard for evidence </w:t>
      </w:r>
      <w:r w:rsidR="4E6C752B" w:rsidRPr="3522578F">
        <w:rPr>
          <w:rFonts w:ascii="Times New Roman" w:eastAsia="Times New Roman" w:hAnsi="Times New Roman" w:cs="Times New Roman"/>
          <w:sz w:val="24"/>
          <w:szCs w:val="24"/>
        </w:rPr>
        <w:t>that w</w:t>
      </w:r>
      <w:r w:rsidR="3D3CA6F1" w:rsidRPr="3522578F">
        <w:rPr>
          <w:rFonts w:ascii="Times New Roman" w:eastAsia="Times New Roman" w:hAnsi="Times New Roman" w:cs="Times New Roman"/>
          <w:sz w:val="24"/>
          <w:szCs w:val="24"/>
        </w:rPr>
        <w:t>ould</w:t>
      </w:r>
      <w:r w:rsidR="4E6C752B" w:rsidRPr="3522578F">
        <w:rPr>
          <w:rFonts w:ascii="Times New Roman" w:eastAsia="Times New Roman" w:hAnsi="Times New Roman" w:cs="Times New Roman"/>
          <w:sz w:val="24"/>
          <w:szCs w:val="24"/>
        </w:rPr>
        <w:t xml:space="preserve"> be used in the cas</w:t>
      </w:r>
      <w:r w:rsidR="1729B70C" w:rsidRPr="3522578F">
        <w:rPr>
          <w:rFonts w:ascii="Times New Roman" w:eastAsia="Times New Roman" w:hAnsi="Times New Roman" w:cs="Times New Roman"/>
          <w:sz w:val="24"/>
          <w:szCs w:val="24"/>
        </w:rPr>
        <w:t xml:space="preserve">e. </w:t>
      </w:r>
      <w:r w:rsidR="2CFE6DFF" w:rsidRPr="3522578F">
        <w:rPr>
          <w:rFonts w:ascii="Times New Roman" w:eastAsia="Times New Roman" w:hAnsi="Times New Roman" w:cs="Times New Roman"/>
          <w:sz w:val="24"/>
          <w:szCs w:val="24"/>
        </w:rPr>
        <w:t xml:space="preserve">The Frye standard did not include any kind of special testing, peer review, consistency, etc. </w:t>
      </w:r>
      <w:r w:rsidR="1729B70C" w:rsidRPr="3522578F">
        <w:rPr>
          <w:rFonts w:ascii="Times New Roman" w:eastAsia="Times New Roman" w:hAnsi="Times New Roman" w:cs="Times New Roman"/>
          <w:sz w:val="24"/>
          <w:szCs w:val="24"/>
        </w:rPr>
        <w:t xml:space="preserve">The </w:t>
      </w:r>
      <w:r w:rsidR="554872A2" w:rsidRPr="3522578F">
        <w:rPr>
          <w:rFonts w:ascii="Times New Roman" w:eastAsia="Times New Roman" w:hAnsi="Times New Roman" w:cs="Times New Roman"/>
          <w:sz w:val="24"/>
          <w:szCs w:val="24"/>
        </w:rPr>
        <w:t>F</w:t>
      </w:r>
      <w:r w:rsidR="1729B70C" w:rsidRPr="3522578F">
        <w:rPr>
          <w:rFonts w:ascii="Times New Roman" w:eastAsia="Times New Roman" w:hAnsi="Times New Roman" w:cs="Times New Roman"/>
          <w:sz w:val="24"/>
          <w:szCs w:val="24"/>
        </w:rPr>
        <w:t xml:space="preserve">rye standard was just the </w:t>
      </w:r>
      <w:r w:rsidR="6A332EFE" w:rsidRPr="3522578F">
        <w:rPr>
          <w:rFonts w:ascii="Times New Roman" w:eastAsia="Times New Roman" w:hAnsi="Times New Roman" w:cs="Times New Roman"/>
          <w:sz w:val="24"/>
          <w:szCs w:val="24"/>
        </w:rPr>
        <w:t>general acceptance of the scie</w:t>
      </w:r>
      <w:r w:rsidR="667153AC" w:rsidRPr="3522578F">
        <w:rPr>
          <w:rFonts w:ascii="Times New Roman" w:eastAsia="Times New Roman" w:hAnsi="Times New Roman" w:cs="Times New Roman"/>
          <w:sz w:val="24"/>
          <w:szCs w:val="24"/>
        </w:rPr>
        <w:t>n</w:t>
      </w:r>
      <w:r w:rsidR="6A332EFE" w:rsidRPr="3522578F">
        <w:rPr>
          <w:rFonts w:ascii="Times New Roman" w:eastAsia="Times New Roman" w:hAnsi="Times New Roman" w:cs="Times New Roman"/>
          <w:sz w:val="24"/>
          <w:szCs w:val="24"/>
        </w:rPr>
        <w:t xml:space="preserve">tific evidence, after this case </w:t>
      </w:r>
      <w:r w:rsidR="56EA8180" w:rsidRPr="3522578F">
        <w:rPr>
          <w:rFonts w:ascii="Times New Roman" w:eastAsia="Times New Roman" w:hAnsi="Times New Roman" w:cs="Times New Roman"/>
          <w:sz w:val="24"/>
          <w:szCs w:val="24"/>
        </w:rPr>
        <w:t>the court changed the admissibility requirements and started using the Daubert standard which means that spe</w:t>
      </w:r>
      <w:r w:rsidR="02482287" w:rsidRPr="3522578F">
        <w:rPr>
          <w:rFonts w:ascii="Times New Roman" w:eastAsia="Times New Roman" w:hAnsi="Times New Roman" w:cs="Times New Roman"/>
          <w:sz w:val="24"/>
          <w:szCs w:val="24"/>
        </w:rPr>
        <w:t>cific scientific methods and approaches</w:t>
      </w:r>
      <w:r w:rsidR="56EA8180" w:rsidRPr="3522578F">
        <w:rPr>
          <w:rFonts w:ascii="Times New Roman" w:eastAsia="Times New Roman" w:hAnsi="Times New Roman" w:cs="Times New Roman"/>
          <w:sz w:val="24"/>
          <w:szCs w:val="24"/>
        </w:rPr>
        <w:t xml:space="preserve"> should be used </w:t>
      </w:r>
      <w:r w:rsidR="3A867154" w:rsidRPr="3522578F">
        <w:rPr>
          <w:rFonts w:ascii="Times New Roman" w:eastAsia="Times New Roman" w:hAnsi="Times New Roman" w:cs="Times New Roman"/>
          <w:sz w:val="24"/>
          <w:szCs w:val="24"/>
        </w:rPr>
        <w:t xml:space="preserve">on the evidence before it is presented in the court. The Daubert decision </w:t>
      </w:r>
      <w:r w:rsidR="644291A2" w:rsidRPr="3522578F">
        <w:rPr>
          <w:rFonts w:ascii="Times New Roman" w:eastAsia="Times New Roman" w:hAnsi="Times New Roman" w:cs="Times New Roman"/>
          <w:sz w:val="24"/>
          <w:szCs w:val="24"/>
        </w:rPr>
        <w:t>overruled the common law Frye test for admitting scientific testimony. Daubert opened</w:t>
      </w:r>
      <w:r w:rsidR="0BDAE790" w:rsidRPr="3522578F">
        <w:rPr>
          <w:rFonts w:ascii="Times New Roman" w:eastAsia="Times New Roman" w:hAnsi="Times New Roman" w:cs="Times New Roman"/>
          <w:sz w:val="24"/>
          <w:szCs w:val="24"/>
        </w:rPr>
        <w:t xml:space="preserve"> the door for new techniques both scientific and otherwise to be used in federal cases. </w:t>
      </w:r>
      <w:r w:rsidR="3E36D21B" w:rsidRPr="3522578F">
        <w:rPr>
          <w:rFonts w:ascii="Times New Roman" w:eastAsia="Times New Roman" w:hAnsi="Times New Roman" w:cs="Times New Roman"/>
          <w:sz w:val="24"/>
          <w:szCs w:val="24"/>
        </w:rPr>
        <w:t>The Daubert standard included many factors like certain testing</w:t>
      </w:r>
      <w:r w:rsidR="497E98DB" w:rsidRPr="3522578F">
        <w:rPr>
          <w:rFonts w:ascii="Times New Roman" w:eastAsia="Times New Roman" w:hAnsi="Times New Roman" w:cs="Times New Roman"/>
          <w:sz w:val="24"/>
          <w:szCs w:val="24"/>
        </w:rPr>
        <w:t xml:space="preserve">, peer review, error rates, consistency, and </w:t>
      </w:r>
      <w:r w:rsidR="416300C0" w:rsidRPr="3522578F">
        <w:rPr>
          <w:rFonts w:ascii="Times New Roman" w:eastAsia="Times New Roman" w:hAnsi="Times New Roman" w:cs="Times New Roman"/>
          <w:sz w:val="24"/>
          <w:szCs w:val="24"/>
        </w:rPr>
        <w:t xml:space="preserve">current scientific knowledge. </w:t>
      </w:r>
      <w:r w:rsidR="239FE598" w:rsidRPr="3522578F">
        <w:rPr>
          <w:rFonts w:ascii="Times New Roman" w:eastAsia="Times New Roman" w:hAnsi="Times New Roman" w:cs="Times New Roman"/>
          <w:sz w:val="24"/>
          <w:szCs w:val="24"/>
        </w:rPr>
        <w:t>The</w:t>
      </w:r>
      <w:r w:rsidR="18044EE3" w:rsidRPr="3522578F">
        <w:rPr>
          <w:rFonts w:ascii="Times New Roman" w:eastAsia="Times New Roman" w:hAnsi="Times New Roman" w:cs="Times New Roman"/>
          <w:sz w:val="24"/>
          <w:szCs w:val="24"/>
        </w:rPr>
        <w:t>y</w:t>
      </w:r>
      <w:r w:rsidR="239FE598" w:rsidRPr="3522578F">
        <w:rPr>
          <w:rFonts w:ascii="Times New Roman" w:eastAsia="Times New Roman" w:hAnsi="Times New Roman" w:cs="Times New Roman"/>
          <w:sz w:val="24"/>
          <w:szCs w:val="24"/>
        </w:rPr>
        <w:t xml:space="preserve"> presented scientific evidence to the court in front of the jury in which the couple claimed that this medicine caused the birth defect in their child. Later, the company proved that the evidence presented was not accurate even though it did meet the Frye standards, but it did not meet the Daubert standards. T</w:t>
      </w:r>
      <w:r w:rsidR="44FEB165" w:rsidRPr="3522578F">
        <w:rPr>
          <w:rFonts w:ascii="Times New Roman" w:eastAsia="Times New Roman" w:hAnsi="Times New Roman" w:cs="Times New Roman"/>
          <w:sz w:val="24"/>
          <w:szCs w:val="24"/>
        </w:rPr>
        <w:t xml:space="preserve">he expert testimony presented in the court by the couple was all </w:t>
      </w:r>
      <w:r w:rsidR="6B11A14A" w:rsidRPr="3522578F">
        <w:rPr>
          <w:rFonts w:ascii="Times New Roman" w:eastAsia="Times New Roman" w:hAnsi="Times New Roman" w:cs="Times New Roman"/>
          <w:sz w:val="24"/>
          <w:szCs w:val="24"/>
        </w:rPr>
        <w:t>based-on</w:t>
      </w:r>
      <w:r w:rsidR="44FEB165" w:rsidRPr="3522578F">
        <w:rPr>
          <w:rFonts w:ascii="Times New Roman" w:eastAsia="Times New Roman" w:hAnsi="Times New Roman" w:cs="Times New Roman"/>
          <w:sz w:val="24"/>
          <w:szCs w:val="24"/>
        </w:rPr>
        <w:t xml:space="preserve"> testi</w:t>
      </w:r>
      <w:r w:rsidR="70F4058C" w:rsidRPr="3522578F">
        <w:rPr>
          <w:rFonts w:ascii="Times New Roman" w:eastAsia="Times New Roman" w:hAnsi="Times New Roman" w:cs="Times New Roman"/>
          <w:sz w:val="24"/>
          <w:szCs w:val="24"/>
        </w:rPr>
        <w:t xml:space="preserve">ng performed on animals and other </w:t>
      </w:r>
      <w:r w:rsidR="1986CB43" w:rsidRPr="3522578F">
        <w:rPr>
          <w:rFonts w:ascii="Times New Roman" w:eastAsia="Times New Roman" w:hAnsi="Times New Roman" w:cs="Times New Roman"/>
          <w:sz w:val="24"/>
          <w:szCs w:val="24"/>
        </w:rPr>
        <w:t xml:space="preserve">things. The evidence did not include any </w:t>
      </w:r>
      <w:r w:rsidR="3B6811E7" w:rsidRPr="3522578F">
        <w:rPr>
          <w:rFonts w:ascii="Times New Roman" w:eastAsia="Times New Roman" w:hAnsi="Times New Roman" w:cs="Times New Roman"/>
          <w:sz w:val="24"/>
          <w:szCs w:val="24"/>
        </w:rPr>
        <w:t xml:space="preserve">written reports or studies conducted by </w:t>
      </w:r>
      <w:r w:rsidR="31C713C4" w:rsidRPr="3522578F">
        <w:rPr>
          <w:rFonts w:ascii="Times New Roman" w:eastAsia="Times New Roman" w:hAnsi="Times New Roman" w:cs="Times New Roman"/>
          <w:sz w:val="24"/>
          <w:szCs w:val="24"/>
        </w:rPr>
        <w:t xml:space="preserve">qualified scientists. </w:t>
      </w:r>
      <w:r w:rsidR="324B45E6" w:rsidRPr="3522578F">
        <w:rPr>
          <w:rFonts w:ascii="Times New Roman" w:eastAsia="Times New Roman" w:hAnsi="Times New Roman" w:cs="Times New Roman"/>
          <w:sz w:val="24"/>
          <w:szCs w:val="24"/>
        </w:rPr>
        <w:t xml:space="preserve">The evidence presented by the expert testimony was not reliable and accurate. </w:t>
      </w:r>
      <w:r w:rsidR="52FEEC93" w:rsidRPr="3522578F">
        <w:rPr>
          <w:rFonts w:ascii="Times New Roman" w:eastAsia="Times New Roman" w:hAnsi="Times New Roman" w:cs="Times New Roman"/>
          <w:sz w:val="24"/>
          <w:szCs w:val="24"/>
        </w:rPr>
        <w:t xml:space="preserve">The Daubert standard shifted the legal and scientific approach to evidence presented in the court. It introduced a more </w:t>
      </w:r>
      <w:r w:rsidR="3577748B" w:rsidRPr="3522578F">
        <w:rPr>
          <w:rFonts w:ascii="Times New Roman" w:eastAsia="Times New Roman" w:hAnsi="Times New Roman" w:cs="Times New Roman"/>
          <w:sz w:val="24"/>
          <w:szCs w:val="24"/>
        </w:rPr>
        <w:t>flexible</w:t>
      </w:r>
      <w:r w:rsidR="52FEEC93" w:rsidRPr="3522578F">
        <w:rPr>
          <w:rFonts w:ascii="Times New Roman" w:eastAsia="Times New Roman" w:hAnsi="Times New Roman" w:cs="Times New Roman"/>
          <w:sz w:val="24"/>
          <w:szCs w:val="24"/>
        </w:rPr>
        <w:t xml:space="preserve"> and </w:t>
      </w:r>
      <w:r w:rsidR="4D59EB7F" w:rsidRPr="3522578F">
        <w:rPr>
          <w:rFonts w:ascii="Times New Roman" w:eastAsia="Times New Roman" w:hAnsi="Times New Roman" w:cs="Times New Roman"/>
          <w:sz w:val="24"/>
          <w:szCs w:val="24"/>
        </w:rPr>
        <w:t>structured</w:t>
      </w:r>
      <w:r w:rsidR="52FEEC93" w:rsidRPr="3522578F">
        <w:rPr>
          <w:rFonts w:ascii="Times New Roman" w:eastAsia="Times New Roman" w:hAnsi="Times New Roman" w:cs="Times New Roman"/>
          <w:sz w:val="24"/>
          <w:szCs w:val="24"/>
        </w:rPr>
        <w:t xml:space="preserve"> approach </w:t>
      </w:r>
      <w:r w:rsidR="6F8BB27D" w:rsidRPr="3522578F">
        <w:rPr>
          <w:rFonts w:ascii="Times New Roman" w:eastAsia="Times New Roman" w:hAnsi="Times New Roman" w:cs="Times New Roman"/>
          <w:sz w:val="24"/>
          <w:szCs w:val="24"/>
        </w:rPr>
        <w:t xml:space="preserve">to the relevance of scientific evidence. Now the scientific evidence is handled differently in federal courts. </w:t>
      </w:r>
    </w:p>
    <w:p w14:paraId="70435917" w14:textId="77777777" w:rsidR="0071221E" w:rsidRDefault="0071221E" w:rsidP="3522578F">
      <w:pPr>
        <w:spacing w:line="240" w:lineRule="auto"/>
        <w:ind w:firstLine="720"/>
        <w:rPr>
          <w:rFonts w:ascii="Times New Roman" w:eastAsia="Times New Roman" w:hAnsi="Times New Roman" w:cs="Times New Roman"/>
          <w:sz w:val="24"/>
          <w:szCs w:val="24"/>
        </w:rPr>
      </w:pPr>
    </w:p>
    <w:p w14:paraId="5B050CBA" w14:textId="5ACE5143" w:rsidR="74727BF1" w:rsidRDefault="74727BF1"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lastRenderedPageBreak/>
        <w:t>Case Information:</w:t>
      </w:r>
    </w:p>
    <w:p w14:paraId="0833389F" w14:textId="7AB3A8B2" w:rsidR="477BF3E4" w:rsidRDefault="477BF3E4" w:rsidP="0071221E">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 claimants, Mr. And Mrs. Daubert, filed a lawsuit against the company Merrell Dow Pharmaceuticals, Inc. The couple claimed that their child had birth defects because of one of the medicines that the mother took while pregnant. She took the Bendectin medication for nausea during her pregnancy. More than </w:t>
      </w:r>
      <w:bookmarkStart w:id="2" w:name="_Int_H9Trw1DU"/>
      <w:r w:rsidRPr="3522578F">
        <w:rPr>
          <w:rFonts w:ascii="Times New Roman" w:eastAsia="Times New Roman" w:hAnsi="Times New Roman" w:cs="Times New Roman"/>
          <w:sz w:val="24"/>
          <w:szCs w:val="24"/>
        </w:rPr>
        <w:t>33 million women</w:t>
      </w:r>
      <w:bookmarkEnd w:id="2"/>
      <w:r w:rsidRPr="3522578F">
        <w:rPr>
          <w:rFonts w:ascii="Times New Roman" w:eastAsia="Times New Roman" w:hAnsi="Times New Roman" w:cs="Times New Roman"/>
          <w:sz w:val="24"/>
          <w:szCs w:val="24"/>
        </w:rPr>
        <w:t xml:space="preserve"> took that medication while pregnant and many children that were born that year had birth defects. Mr. and Mrs. Daubert filed a lawsuit against Merrell Dow Pharmaceuticals blaming the company for their child’s birth defect. They presented scientific evidence to the court in front of the jury in which they claimed that this medicine caused the birth defect in their child. </w:t>
      </w:r>
      <w:r w:rsidR="5B0CC242" w:rsidRPr="3522578F">
        <w:rPr>
          <w:rFonts w:ascii="Times New Roman" w:eastAsia="Times New Roman" w:hAnsi="Times New Roman" w:cs="Times New Roman"/>
          <w:sz w:val="24"/>
          <w:szCs w:val="24"/>
        </w:rPr>
        <w:t xml:space="preserve">The district court decided after reviewing </w:t>
      </w:r>
      <w:r w:rsidR="7485EE31" w:rsidRPr="3522578F">
        <w:rPr>
          <w:rFonts w:ascii="Times New Roman" w:eastAsia="Times New Roman" w:hAnsi="Times New Roman" w:cs="Times New Roman"/>
          <w:sz w:val="24"/>
          <w:szCs w:val="24"/>
        </w:rPr>
        <w:t xml:space="preserve">the extensive published scientific work. The </w:t>
      </w:r>
      <w:r w:rsidR="05B01934" w:rsidRPr="3522578F">
        <w:rPr>
          <w:rFonts w:ascii="Times New Roman" w:eastAsia="Times New Roman" w:hAnsi="Times New Roman" w:cs="Times New Roman"/>
          <w:sz w:val="24"/>
          <w:szCs w:val="24"/>
        </w:rPr>
        <w:t>court said that the drug Bendectin did not cause any birth defects</w:t>
      </w:r>
      <w:r w:rsidR="22F6EBEE" w:rsidRPr="3522578F">
        <w:rPr>
          <w:rFonts w:ascii="Times New Roman" w:eastAsia="Times New Roman" w:hAnsi="Times New Roman" w:cs="Times New Roman"/>
          <w:sz w:val="24"/>
          <w:szCs w:val="24"/>
        </w:rPr>
        <w:t xml:space="preserve"> in the chil</w:t>
      </w:r>
      <w:r w:rsidR="5B353ABB" w:rsidRPr="3522578F">
        <w:rPr>
          <w:rFonts w:ascii="Times New Roman" w:eastAsia="Times New Roman" w:hAnsi="Times New Roman" w:cs="Times New Roman"/>
          <w:sz w:val="24"/>
          <w:szCs w:val="24"/>
        </w:rPr>
        <w:t xml:space="preserve">d. </w:t>
      </w:r>
      <w:r w:rsidR="326C1539" w:rsidRPr="3522578F">
        <w:rPr>
          <w:rFonts w:ascii="Times New Roman" w:eastAsia="Times New Roman" w:hAnsi="Times New Roman" w:cs="Times New Roman"/>
          <w:sz w:val="24"/>
          <w:szCs w:val="24"/>
        </w:rPr>
        <w:t>The couple presented the testimony of eight well</w:t>
      </w:r>
      <w:r w:rsidR="26A74CB5" w:rsidRPr="3522578F">
        <w:rPr>
          <w:rFonts w:ascii="Times New Roman" w:eastAsia="Times New Roman" w:hAnsi="Times New Roman" w:cs="Times New Roman"/>
          <w:sz w:val="24"/>
          <w:szCs w:val="24"/>
        </w:rPr>
        <w:t>-</w:t>
      </w:r>
      <w:r w:rsidR="326C1539" w:rsidRPr="3522578F">
        <w:rPr>
          <w:rFonts w:ascii="Times New Roman" w:eastAsia="Times New Roman" w:hAnsi="Times New Roman" w:cs="Times New Roman"/>
          <w:sz w:val="24"/>
          <w:szCs w:val="24"/>
        </w:rPr>
        <w:t>credentialed experts in the court</w:t>
      </w:r>
      <w:r w:rsidR="37D177B7" w:rsidRPr="3522578F">
        <w:rPr>
          <w:rFonts w:ascii="Times New Roman" w:eastAsia="Times New Roman" w:hAnsi="Times New Roman" w:cs="Times New Roman"/>
          <w:sz w:val="24"/>
          <w:szCs w:val="24"/>
        </w:rPr>
        <w:t xml:space="preserve">. The evidence was </w:t>
      </w:r>
      <w:bookmarkStart w:id="3" w:name="_Int_u2gP0kmb"/>
      <w:r w:rsidR="37D177B7" w:rsidRPr="3522578F">
        <w:rPr>
          <w:rFonts w:ascii="Times New Roman" w:eastAsia="Times New Roman" w:hAnsi="Times New Roman" w:cs="Times New Roman"/>
          <w:sz w:val="24"/>
          <w:szCs w:val="24"/>
        </w:rPr>
        <w:t>based on the fact that</w:t>
      </w:r>
      <w:bookmarkEnd w:id="3"/>
      <w:r w:rsidR="37D177B7" w:rsidRPr="3522578F">
        <w:rPr>
          <w:rFonts w:ascii="Times New Roman" w:eastAsia="Times New Roman" w:hAnsi="Times New Roman" w:cs="Times New Roman"/>
          <w:sz w:val="24"/>
          <w:szCs w:val="24"/>
        </w:rPr>
        <w:t xml:space="preserve"> Bendectin can </w:t>
      </w:r>
      <w:r w:rsidR="1D8A80B4" w:rsidRPr="3522578F">
        <w:rPr>
          <w:rFonts w:ascii="Times New Roman" w:eastAsia="Times New Roman" w:hAnsi="Times New Roman" w:cs="Times New Roman"/>
          <w:sz w:val="24"/>
          <w:szCs w:val="24"/>
        </w:rPr>
        <w:t>cause birth defects in animal studies. The court determined tha</w:t>
      </w:r>
      <w:r w:rsidR="74C15B31" w:rsidRPr="3522578F">
        <w:rPr>
          <w:rFonts w:ascii="Times New Roman" w:eastAsia="Times New Roman" w:hAnsi="Times New Roman" w:cs="Times New Roman"/>
          <w:sz w:val="24"/>
          <w:szCs w:val="24"/>
        </w:rPr>
        <w:t>t the evidence did not even meet the general acceptance</w:t>
      </w:r>
      <w:r w:rsidR="7677163E" w:rsidRPr="3522578F">
        <w:rPr>
          <w:rFonts w:ascii="Times New Roman" w:eastAsia="Times New Roman" w:hAnsi="Times New Roman" w:cs="Times New Roman"/>
          <w:sz w:val="24"/>
          <w:szCs w:val="24"/>
        </w:rPr>
        <w:t xml:space="preserve">. The court stated that the evidence needs to meet the </w:t>
      </w:r>
      <w:r w:rsidR="07A14141" w:rsidRPr="3522578F">
        <w:rPr>
          <w:rFonts w:ascii="Times New Roman" w:eastAsia="Times New Roman" w:hAnsi="Times New Roman" w:cs="Times New Roman"/>
          <w:sz w:val="24"/>
          <w:szCs w:val="24"/>
        </w:rPr>
        <w:t xml:space="preserve">general acceptance to be admissible to the court. </w:t>
      </w:r>
    </w:p>
    <w:p w14:paraId="202E983D" w14:textId="7AE068CD" w:rsidR="7852571A" w:rsidRDefault="7852571A"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Scientific evidence:</w:t>
      </w:r>
    </w:p>
    <w:p w14:paraId="57AC1835" w14:textId="0AD32DC0" w:rsidR="6695C0DC" w:rsidRDefault="6695C0DC"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Epidemiological studies were conducted </w:t>
      </w:r>
      <w:r w:rsidR="73832652" w:rsidRPr="3522578F">
        <w:rPr>
          <w:rFonts w:ascii="Times New Roman" w:eastAsia="Times New Roman" w:hAnsi="Times New Roman" w:cs="Times New Roman"/>
          <w:sz w:val="24"/>
          <w:szCs w:val="24"/>
        </w:rPr>
        <w:t xml:space="preserve">on the medication </w:t>
      </w:r>
      <w:r w:rsidR="7EFA1830" w:rsidRPr="3522578F">
        <w:rPr>
          <w:rFonts w:ascii="Times New Roman" w:eastAsia="Times New Roman" w:hAnsi="Times New Roman" w:cs="Times New Roman"/>
          <w:sz w:val="24"/>
          <w:szCs w:val="24"/>
        </w:rPr>
        <w:t xml:space="preserve">to show that Bendectin caused </w:t>
      </w:r>
      <w:r w:rsidR="49E7F808" w:rsidRPr="3522578F">
        <w:rPr>
          <w:rFonts w:ascii="Times New Roman" w:eastAsia="Times New Roman" w:hAnsi="Times New Roman" w:cs="Times New Roman"/>
          <w:sz w:val="24"/>
          <w:szCs w:val="24"/>
        </w:rPr>
        <w:t>birth</w:t>
      </w:r>
      <w:r w:rsidR="7EFA1830" w:rsidRPr="3522578F">
        <w:rPr>
          <w:rFonts w:ascii="Times New Roman" w:eastAsia="Times New Roman" w:hAnsi="Times New Roman" w:cs="Times New Roman"/>
          <w:sz w:val="24"/>
          <w:szCs w:val="24"/>
        </w:rPr>
        <w:t xml:space="preserve"> defects in the child. </w:t>
      </w:r>
      <w:r w:rsidR="11A9A93B" w:rsidRPr="3522578F">
        <w:rPr>
          <w:rFonts w:ascii="Times New Roman" w:eastAsia="Times New Roman" w:hAnsi="Times New Roman" w:cs="Times New Roman"/>
          <w:sz w:val="24"/>
          <w:szCs w:val="24"/>
        </w:rPr>
        <w:t>Epidemiological studies examine the pattern</w:t>
      </w:r>
      <w:r w:rsidR="2A7140AD" w:rsidRPr="3522578F">
        <w:rPr>
          <w:rFonts w:ascii="Times New Roman" w:eastAsia="Times New Roman" w:hAnsi="Times New Roman" w:cs="Times New Roman"/>
          <w:sz w:val="24"/>
          <w:szCs w:val="24"/>
        </w:rPr>
        <w:t>s</w:t>
      </w:r>
      <w:r w:rsidR="11A9A93B" w:rsidRPr="3522578F">
        <w:rPr>
          <w:rFonts w:ascii="Times New Roman" w:eastAsia="Times New Roman" w:hAnsi="Times New Roman" w:cs="Times New Roman"/>
          <w:sz w:val="24"/>
          <w:szCs w:val="24"/>
        </w:rPr>
        <w:t xml:space="preserve"> and factors related to diseases in people. </w:t>
      </w:r>
      <w:r w:rsidR="1B72106A" w:rsidRPr="3522578F">
        <w:rPr>
          <w:rFonts w:ascii="Times New Roman" w:eastAsia="Times New Roman" w:hAnsi="Times New Roman" w:cs="Times New Roman"/>
          <w:sz w:val="24"/>
          <w:szCs w:val="24"/>
        </w:rPr>
        <w:t xml:space="preserve">These studies were conducted to investigate whether there was a relation between this nausea medicine's use and the drug used for it that caused the birth defects. </w:t>
      </w:r>
      <w:r w:rsidR="02CB6AFC" w:rsidRPr="3522578F">
        <w:rPr>
          <w:rFonts w:ascii="Times New Roman" w:eastAsia="Times New Roman" w:hAnsi="Times New Roman" w:cs="Times New Roman"/>
          <w:sz w:val="24"/>
          <w:szCs w:val="24"/>
        </w:rPr>
        <w:t xml:space="preserve">The evidence was trying to establish a link between </w:t>
      </w:r>
      <w:r w:rsidR="241F2BF6" w:rsidRPr="3522578F">
        <w:rPr>
          <w:rFonts w:ascii="Times New Roman" w:eastAsia="Times New Roman" w:hAnsi="Times New Roman" w:cs="Times New Roman"/>
          <w:sz w:val="24"/>
          <w:szCs w:val="24"/>
        </w:rPr>
        <w:t xml:space="preserve">the use of the medication by the mother and the incidence of birth defects. </w:t>
      </w:r>
      <w:r w:rsidR="069DCD34" w:rsidRPr="3522578F">
        <w:rPr>
          <w:rFonts w:ascii="Times New Roman" w:eastAsia="Times New Roman" w:hAnsi="Times New Roman" w:cs="Times New Roman"/>
          <w:sz w:val="24"/>
          <w:szCs w:val="24"/>
        </w:rPr>
        <w:t>S</w:t>
      </w:r>
      <w:r w:rsidR="0FBA9935" w:rsidRPr="3522578F">
        <w:rPr>
          <w:rFonts w:ascii="Times New Roman" w:eastAsia="Times New Roman" w:hAnsi="Times New Roman" w:cs="Times New Roman"/>
          <w:sz w:val="24"/>
          <w:szCs w:val="24"/>
        </w:rPr>
        <w:t xml:space="preserve">tudies have shown that there </w:t>
      </w:r>
      <w:r w:rsidR="58F75342" w:rsidRPr="3522578F">
        <w:rPr>
          <w:rFonts w:ascii="Times New Roman" w:eastAsia="Times New Roman" w:hAnsi="Times New Roman" w:cs="Times New Roman"/>
          <w:sz w:val="24"/>
          <w:szCs w:val="24"/>
        </w:rPr>
        <w:t>i</w:t>
      </w:r>
      <w:r w:rsidR="0FBA9935" w:rsidRPr="3522578F">
        <w:rPr>
          <w:rFonts w:ascii="Times New Roman" w:eastAsia="Times New Roman" w:hAnsi="Times New Roman" w:cs="Times New Roman"/>
          <w:sz w:val="24"/>
          <w:szCs w:val="24"/>
        </w:rPr>
        <w:t xml:space="preserve">s a connection </w:t>
      </w:r>
      <w:r w:rsidR="0EB9654F" w:rsidRPr="3522578F">
        <w:rPr>
          <w:rFonts w:ascii="Times New Roman" w:eastAsia="Times New Roman" w:hAnsi="Times New Roman" w:cs="Times New Roman"/>
          <w:sz w:val="24"/>
          <w:szCs w:val="24"/>
        </w:rPr>
        <w:t>between the two</w:t>
      </w:r>
      <w:r w:rsidR="241F2BF6" w:rsidRPr="3522578F">
        <w:rPr>
          <w:rFonts w:ascii="Times New Roman" w:eastAsia="Times New Roman" w:hAnsi="Times New Roman" w:cs="Times New Roman"/>
          <w:sz w:val="24"/>
          <w:szCs w:val="24"/>
        </w:rPr>
        <w:t xml:space="preserve"> </w:t>
      </w:r>
      <w:r>
        <w:tab/>
      </w:r>
      <w:r w:rsidR="2AB609EA" w:rsidRPr="3522578F">
        <w:rPr>
          <w:rFonts w:ascii="Times New Roman" w:eastAsia="Times New Roman" w:hAnsi="Times New Roman" w:cs="Times New Roman"/>
          <w:sz w:val="24"/>
          <w:szCs w:val="24"/>
        </w:rPr>
        <w:t>factors.</w:t>
      </w:r>
      <w:r w:rsidR="55F2855E" w:rsidRPr="3522578F">
        <w:rPr>
          <w:rFonts w:ascii="Times New Roman" w:eastAsia="Times New Roman" w:hAnsi="Times New Roman" w:cs="Times New Roman"/>
          <w:sz w:val="24"/>
          <w:szCs w:val="24"/>
        </w:rPr>
        <w:t xml:space="preserve"> </w:t>
      </w:r>
      <w:r w:rsidR="61BE7E40" w:rsidRPr="3522578F">
        <w:rPr>
          <w:rFonts w:ascii="Times New Roman" w:eastAsia="Times New Roman" w:hAnsi="Times New Roman" w:cs="Times New Roman"/>
          <w:sz w:val="24"/>
          <w:szCs w:val="24"/>
        </w:rPr>
        <w:t xml:space="preserve"> </w:t>
      </w:r>
    </w:p>
    <w:p w14:paraId="18E86E6E" w14:textId="02013D0C" w:rsidR="4BCB71DC" w:rsidRDefault="4BCB71DC"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Point to be proven:</w:t>
      </w:r>
    </w:p>
    <w:p w14:paraId="3E2553DA" w14:textId="542DA03E" w:rsidR="2AB609EA" w:rsidRDefault="2AB609EA"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They presented scientific evidence to the court in front of the jury in which they claimed that this medicine caused the birth defect in their child. </w:t>
      </w:r>
      <w:r w:rsidR="3317537D" w:rsidRPr="3522578F">
        <w:rPr>
          <w:rFonts w:ascii="Times New Roman" w:eastAsia="Times New Roman" w:hAnsi="Times New Roman" w:cs="Times New Roman"/>
          <w:sz w:val="24"/>
          <w:szCs w:val="24"/>
        </w:rPr>
        <w:t xml:space="preserve">They proved that the medication caused very </w:t>
      </w:r>
      <w:r w:rsidR="1269C616" w:rsidRPr="3522578F">
        <w:rPr>
          <w:rFonts w:ascii="Times New Roman" w:eastAsia="Times New Roman" w:hAnsi="Times New Roman" w:cs="Times New Roman"/>
          <w:sz w:val="24"/>
          <w:szCs w:val="24"/>
        </w:rPr>
        <w:t xml:space="preserve">harmful effects on fetal development and these studies </w:t>
      </w:r>
      <w:r w:rsidR="1773AA88" w:rsidRPr="3522578F">
        <w:rPr>
          <w:rFonts w:ascii="Times New Roman" w:eastAsia="Times New Roman" w:hAnsi="Times New Roman" w:cs="Times New Roman"/>
          <w:sz w:val="24"/>
          <w:szCs w:val="24"/>
        </w:rPr>
        <w:t>backed</w:t>
      </w:r>
      <w:r w:rsidR="1269C616" w:rsidRPr="3522578F">
        <w:rPr>
          <w:rFonts w:ascii="Times New Roman" w:eastAsia="Times New Roman" w:hAnsi="Times New Roman" w:cs="Times New Roman"/>
          <w:sz w:val="24"/>
          <w:szCs w:val="24"/>
        </w:rPr>
        <w:t xml:space="preserve"> up the argument presented by the </w:t>
      </w:r>
      <w:r w:rsidR="5559CAF5" w:rsidRPr="3522578F">
        <w:rPr>
          <w:rFonts w:ascii="Times New Roman" w:eastAsia="Times New Roman" w:hAnsi="Times New Roman" w:cs="Times New Roman"/>
          <w:sz w:val="24"/>
          <w:szCs w:val="24"/>
        </w:rPr>
        <w:t xml:space="preserve">couple. This scientific evidence was the main point in the case because it was </w:t>
      </w:r>
      <w:r w:rsidR="5C7F261D" w:rsidRPr="3522578F">
        <w:rPr>
          <w:rFonts w:ascii="Times New Roman" w:eastAsia="Times New Roman" w:hAnsi="Times New Roman" w:cs="Times New Roman"/>
          <w:sz w:val="24"/>
          <w:szCs w:val="24"/>
        </w:rPr>
        <w:t>proving</w:t>
      </w:r>
      <w:r w:rsidR="5559CAF5" w:rsidRPr="3522578F">
        <w:rPr>
          <w:rFonts w:ascii="Times New Roman" w:eastAsia="Times New Roman" w:hAnsi="Times New Roman" w:cs="Times New Roman"/>
          <w:sz w:val="24"/>
          <w:szCs w:val="24"/>
        </w:rPr>
        <w:t xml:space="preserve"> the pharmace</w:t>
      </w:r>
      <w:r w:rsidR="49CF9513" w:rsidRPr="3522578F">
        <w:rPr>
          <w:rFonts w:ascii="Times New Roman" w:eastAsia="Times New Roman" w:hAnsi="Times New Roman" w:cs="Times New Roman"/>
          <w:sz w:val="24"/>
          <w:szCs w:val="24"/>
        </w:rPr>
        <w:t xml:space="preserve">utical company guilty of selling medications that can cause birth defects in children if the mother takes them while pregnant. </w:t>
      </w:r>
      <w:r w:rsidR="34D32F7B" w:rsidRPr="3522578F">
        <w:rPr>
          <w:rFonts w:ascii="Times New Roman" w:eastAsia="Times New Roman" w:hAnsi="Times New Roman" w:cs="Times New Roman"/>
          <w:sz w:val="24"/>
          <w:szCs w:val="24"/>
        </w:rPr>
        <w:t xml:space="preserve">The district court decided after reviewing the extensive published scientific work. The court said that the drug Bendectin did not cause any birth defects in the child. The couple presented the testimony of eight well-credentialed experts in the court. The evidence was </w:t>
      </w:r>
      <w:bookmarkStart w:id="4" w:name="_Int_i6OiHlSv"/>
      <w:r w:rsidR="34D32F7B" w:rsidRPr="3522578F">
        <w:rPr>
          <w:rFonts w:ascii="Times New Roman" w:eastAsia="Times New Roman" w:hAnsi="Times New Roman" w:cs="Times New Roman"/>
          <w:sz w:val="24"/>
          <w:szCs w:val="24"/>
        </w:rPr>
        <w:t>based on the fact that</w:t>
      </w:r>
      <w:bookmarkEnd w:id="4"/>
      <w:r w:rsidR="34D32F7B" w:rsidRPr="3522578F">
        <w:rPr>
          <w:rFonts w:ascii="Times New Roman" w:eastAsia="Times New Roman" w:hAnsi="Times New Roman" w:cs="Times New Roman"/>
          <w:sz w:val="24"/>
          <w:szCs w:val="24"/>
        </w:rPr>
        <w:t xml:space="preserve"> Bendectin can cause birth defects in animal studies. The court determined that the evidence did not even meet the general acceptance. The court stated that the evidence needs to meet the general acceptance to be admissible to the court.</w:t>
      </w:r>
      <w:r w:rsidR="6F36653E" w:rsidRPr="3522578F">
        <w:rPr>
          <w:rFonts w:ascii="Times New Roman" w:eastAsia="Times New Roman" w:hAnsi="Times New Roman" w:cs="Times New Roman"/>
          <w:sz w:val="24"/>
          <w:szCs w:val="24"/>
        </w:rPr>
        <w:t xml:space="preserve"> </w:t>
      </w:r>
      <w:r w:rsidR="3D8CA6D9" w:rsidRPr="3522578F">
        <w:rPr>
          <w:rFonts w:ascii="Times New Roman" w:eastAsia="Times New Roman" w:hAnsi="Times New Roman" w:cs="Times New Roman"/>
          <w:sz w:val="24"/>
          <w:szCs w:val="24"/>
        </w:rPr>
        <w:t>The evidence proved that Bendectin contributed to the child's birth defects. The mothers, while pregnant, took those medications for morning sickness and it resulted in disabilities and other diseases in their children.</w:t>
      </w:r>
      <w:r w:rsidR="55A51F81" w:rsidRPr="3522578F">
        <w:rPr>
          <w:rFonts w:ascii="Times New Roman" w:eastAsia="Times New Roman" w:hAnsi="Times New Roman" w:cs="Times New Roman"/>
          <w:sz w:val="24"/>
          <w:szCs w:val="24"/>
        </w:rPr>
        <w:t xml:space="preserve"> So according to the claimants these points were enough to prove that the pharmaceutical</w:t>
      </w:r>
      <w:r w:rsidR="443D1F7E" w:rsidRPr="3522578F">
        <w:rPr>
          <w:rFonts w:ascii="Times New Roman" w:eastAsia="Times New Roman" w:hAnsi="Times New Roman" w:cs="Times New Roman"/>
          <w:sz w:val="24"/>
          <w:szCs w:val="24"/>
        </w:rPr>
        <w:t xml:space="preserve"> company was responsible for their child’s birth defects. </w:t>
      </w:r>
    </w:p>
    <w:p w14:paraId="09A15144" w14:textId="70E0A49B" w:rsidR="76990A09" w:rsidRDefault="76990A09"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Result of the application:</w:t>
      </w:r>
    </w:p>
    <w:p w14:paraId="5109219D" w14:textId="510D7877" w:rsidR="76990A09" w:rsidRDefault="2F29EAEA"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This case resulted in the</w:t>
      </w:r>
      <w:r w:rsidR="2691510B" w:rsidRPr="3522578F">
        <w:rPr>
          <w:rFonts w:ascii="Times New Roman" w:eastAsia="Times New Roman" w:hAnsi="Times New Roman" w:cs="Times New Roman"/>
          <w:sz w:val="24"/>
          <w:szCs w:val="24"/>
        </w:rPr>
        <w:t xml:space="preserve"> change of</w:t>
      </w:r>
      <w:r w:rsidRPr="3522578F">
        <w:rPr>
          <w:rFonts w:ascii="Times New Roman" w:eastAsia="Times New Roman" w:hAnsi="Times New Roman" w:cs="Times New Roman"/>
          <w:sz w:val="24"/>
          <w:szCs w:val="24"/>
        </w:rPr>
        <w:t xml:space="preserve"> admissibility criteria f</w:t>
      </w:r>
      <w:r w:rsidR="71780084" w:rsidRPr="3522578F">
        <w:rPr>
          <w:rFonts w:ascii="Times New Roman" w:eastAsia="Times New Roman" w:hAnsi="Times New Roman" w:cs="Times New Roman"/>
          <w:sz w:val="24"/>
          <w:szCs w:val="24"/>
        </w:rPr>
        <w:t>o</w:t>
      </w:r>
      <w:r w:rsidRPr="3522578F">
        <w:rPr>
          <w:rFonts w:ascii="Times New Roman" w:eastAsia="Times New Roman" w:hAnsi="Times New Roman" w:cs="Times New Roman"/>
          <w:sz w:val="24"/>
          <w:szCs w:val="24"/>
        </w:rPr>
        <w:t xml:space="preserve">r the </w:t>
      </w:r>
      <w:r w:rsidR="704A98B5" w:rsidRPr="3522578F">
        <w:rPr>
          <w:rFonts w:ascii="Times New Roman" w:eastAsia="Times New Roman" w:hAnsi="Times New Roman" w:cs="Times New Roman"/>
          <w:sz w:val="24"/>
          <w:szCs w:val="24"/>
        </w:rPr>
        <w:t>scientific</w:t>
      </w:r>
      <w:r w:rsidRPr="3522578F">
        <w:rPr>
          <w:rFonts w:ascii="Times New Roman" w:eastAsia="Times New Roman" w:hAnsi="Times New Roman" w:cs="Times New Roman"/>
          <w:sz w:val="24"/>
          <w:szCs w:val="24"/>
        </w:rPr>
        <w:t xml:space="preserve"> evidence </w:t>
      </w:r>
      <w:r w:rsidR="66B46B89" w:rsidRPr="3522578F">
        <w:rPr>
          <w:rFonts w:ascii="Times New Roman" w:eastAsia="Times New Roman" w:hAnsi="Times New Roman" w:cs="Times New Roman"/>
          <w:sz w:val="24"/>
          <w:szCs w:val="24"/>
        </w:rPr>
        <w:t xml:space="preserve">presented in the court. The old Fry </w:t>
      </w:r>
      <w:r w:rsidR="122CBE4A" w:rsidRPr="3522578F">
        <w:rPr>
          <w:rFonts w:ascii="Times New Roman" w:eastAsia="Times New Roman" w:hAnsi="Times New Roman" w:cs="Times New Roman"/>
          <w:sz w:val="24"/>
          <w:szCs w:val="24"/>
        </w:rPr>
        <w:t>standard</w:t>
      </w:r>
      <w:r w:rsidR="66B46B89" w:rsidRPr="3522578F">
        <w:rPr>
          <w:rFonts w:ascii="Times New Roman" w:eastAsia="Times New Roman" w:hAnsi="Times New Roman" w:cs="Times New Roman"/>
          <w:sz w:val="24"/>
          <w:szCs w:val="24"/>
        </w:rPr>
        <w:t xml:space="preserve"> was no longer accepted in this case and </w:t>
      </w:r>
      <w:r w:rsidR="1FED92BF" w:rsidRPr="3522578F">
        <w:rPr>
          <w:rFonts w:ascii="Times New Roman" w:eastAsia="Times New Roman" w:hAnsi="Times New Roman" w:cs="Times New Roman"/>
          <w:sz w:val="24"/>
          <w:szCs w:val="24"/>
        </w:rPr>
        <w:t>eventually</w:t>
      </w:r>
      <w:r w:rsidR="66B46B89" w:rsidRPr="3522578F">
        <w:rPr>
          <w:rFonts w:ascii="Times New Roman" w:eastAsia="Times New Roman" w:hAnsi="Times New Roman" w:cs="Times New Roman"/>
          <w:sz w:val="24"/>
          <w:szCs w:val="24"/>
        </w:rPr>
        <w:t>, the courts used the new standard known as the Daubert stand</w:t>
      </w:r>
      <w:r w:rsidR="4D2142B4" w:rsidRPr="3522578F">
        <w:rPr>
          <w:rFonts w:ascii="Times New Roman" w:eastAsia="Times New Roman" w:hAnsi="Times New Roman" w:cs="Times New Roman"/>
          <w:sz w:val="24"/>
          <w:szCs w:val="24"/>
        </w:rPr>
        <w:t xml:space="preserve">ard. </w:t>
      </w:r>
      <w:r w:rsidR="56917521" w:rsidRPr="3522578F">
        <w:rPr>
          <w:rFonts w:ascii="Times New Roman" w:eastAsia="Times New Roman" w:hAnsi="Times New Roman" w:cs="Times New Roman"/>
          <w:sz w:val="24"/>
          <w:szCs w:val="24"/>
        </w:rPr>
        <w:t xml:space="preserve">The standard was used to </w:t>
      </w:r>
      <w:r w:rsidR="29BD7FB0" w:rsidRPr="3522578F">
        <w:rPr>
          <w:rFonts w:ascii="Times New Roman" w:eastAsia="Times New Roman" w:hAnsi="Times New Roman" w:cs="Times New Roman"/>
          <w:sz w:val="24"/>
          <w:szCs w:val="24"/>
        </w:rPr>
        <w:t xml:space="preserve">present scientific evidence in federal courts. </w:t>
      </w:r>
      <w:r w:rsidR="32F2A7D3" w:rsidRPr="3522578F">
        <w:rPr>
          <w:rFonts w:ascii="Times New Roman" w:eastAsia="Times New Roman" w:hAnsi="Times New Roman" w:cs="Times New Roman"/>
          <w:sz w:val="24"/>
          <w:szCs w:val="24"/>
        </w:rPr>
        <w:t xml:space="preserve">Due to this case, the United States Supreme Court </w:t>
      </w:r>
      <w:r w:rsidR="32F2A7D3" w:rsidRPr="3522578F">
        <w:rPr>
          <w:rFonts w:ascii="Times New Roman" w:eastAsia="Times New Roman" w:hAnsi="Times New Roman" w:cs="Times New Roman"/>
          <w:sz w:val="24"/>
          <w:szCs w:val="24"/>
        </w:rPr>
        <w:lastRenderedPageBreak/>
        <w:t>added this new Daubert as the new scientific evidence. It really shifted the approach to how the scientific studies regarding any case will be treated in the United States court. It changed the way the expert testimonies were accepted in the court. A new set of rules and standards was introduced. Now, courts would handle the expert testimonies in an unusual way as compared to how they would handle it before. The Daubert standard is applied to the admissibility of scientific evidence.</w:t>
      </w:r>
      <w:r w:rsidR="663B1622" w:rsidRPr="3522578F">
        <w:rPr>
          <w:rFonts w:ascii="Times New Roman" w:eastAsia="Times New Roman" w:hAnsi="Times New Roman" w:cs="Times New Roman"/>
          <w:sz w:val="24"/>
          <w:szCs w:val="24"/>
        </w:rPr>
        <w:t xml:space="preserve"> As a result of this case, the court decided to use Daubert standards for the scientific studies evidence being presented in the court. The court no longer used the Frye standard for evidence that would be used in the case. The Frye standard did not include any kind of special testing, peer review, consistency, etc. The Frye standard was just the general acceptance of the scientific evidence</w:t>
      </w:r>
      <w:r w:rsidR="0071221E">
        <w:rPr>
          <w:rFonts w:ascii="Times New Roman" w:eastAsia="Times New Roman" w:hAnsi="Times New Roman" w:cs="Times New Roman"/>
          <w:sz w:val="24"/>
          <w:szCs w:val="24"/>
        </w:rPr>
        <w:t>. After</w:t>
      </w:r>
      <w:r w:rsidR="663B1622" w:rsidRPr="3522578F">
        <w:rPr>
          <w:rFonts w:ascii="Times New Roman" w:eastAsia="Times New Roman" w:hAnsi="Times New Roman" w:cs="Times New Roman"/>
          <w:sz w:val="24"/>
          <w:szCs w:val="24"/>
        </w:rPr>
        <w:t xml:space="preserve"> this case</w:t>
      </w:r>
      <w:r w:rsidR="0071221E">
        <w:rPr>
          <w:rFonts w:ascii="Times New Roman" w:eastAsia="Times New Roman" w:hAnsi="Times New Roman" w:cs="Times New Roman"/>
          <w:sz w:val="24"/>
          <w:szCs w:val="24"/>
        </w:rPr>
        <w:t>,</w:t>
      </w:r>
      <w:r w:rsidR="663B1622" w:rsidRPr="3522578F">
        <w:rPr>
          <w:rFonts w:ascii="Times New Roman" w:eastAsia="Times New Roman" w:hAnsi="Times New Roman" w:cs="Times New Roman"/>
          <w:sz w:val="24"/>
          <w:szCs w:val="24"/>
        </w:rPr>
        <w:t xml:space="preserve"> the court changed the admissibility requirements and started using the Daubert standard</w:t>
      </w:r>
      <w:r w:rsidR="0071221E">
        <w:rPr>
          <w:rFonts w:ascii="Times New Roman" w:eastAsia="Times New Roman" w:hAnsi="Times New Roman" w:cs="Times New Roman"/>
          <w:sz w:val="24"/>
          <w:szCs w:val="24"/>
        </w:rPr>
        <w:t>,</w:t>
      </w:r>
      <w:r w:rsidR="663B1622" w:rsidRPr="3522578F">
        <w:rPr>
          <w:rFonts w:ascii="Times New Roman" w:eastAsia="Times New Roman" w:hAnsi="Times New Roman" w:cs="Times New Roman"/>
          <w:sz w:val="24"/>
          <w:szCs w:val="24"/>
        </w:rPr>
        <w:t xml:space="preserve"> which means that specific scientific methods and approaches should be used on the evidence before it is presented in the court. The Daubert decision overruled the common law Frye test for admitting scientific testimony. Daubert opened the door for new techniques</w:t>
      </w:r>
      <w:r w:rsidR="0071221E">
        <w:rPr>
          <w:rFonts w:ascii="Times New Roman" w:eastAsia="Times New Roman" w:hAnsi="Times New Roman" w:cs="Times New Roman"/>
          <w:sz w:val="24"/>
          <w:szCs w:val="24"/>
        </w:rPr>
        <w:t>,</w:t>
      </w:r>
      <w:r w:rsidR="663B1622" w:rsidRPr="3522578F">
        <w:rPr>
          <w:rFonts w:ascii="Times New Roman" w:eastAsia="Times New Roman" w:hAnsi="Times New Roman" w:cs="Times New Roman"/>
          <w:sz w:val="24"/>
          <w:szCs w:val="24"/>
        </w:rPr>
        <w:t xml:space="preserve"> both scientific and otherwise</w:t>
      </w:r>
      <w:r w:rsidR="0071221E">
        <w:rPr>
          <w:rFonts w:ascii="Times New Roman" w:eastAsia="Times New Roman" w:hAnsi="Times New Roman" w:cs="Times New Roman"/>
          <w:sz w:val="24"/>
          <w:szCs w:val="24"/>
        </w:rPr>
        <w:t>,</w:t>
      </w:r>
      <w:r w:rsidR="663B1622" w:rsidRPr="3522578F">
        <w:rPr>
          <w:rFonts w:ascii="Times New Roman" w:eastAsia="Times New Roman" w:hAnsi="Times New Roman" w:cs="Times New Roman"/>
          <w:sz w:val="24"/>
          <w:szCs w:val="24"/>
        </w:rPr>
        <w:t xml:space="preserve"> to be used in federal cases. The Daubert standard included many factors like certain testing, peer review, error rates, consistency, and current scientific knowledge.</w:t>
      </w:r>
    </w:p>
    <w:p w14:paraId="34E4F6CF" w14:textId="427000ED" w:rsidR="663B1622" w:rsidRDefault="663B1622"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Evidence Not Admitted:</w:t>
      </w:r>
    </w:p>
    <w:p w14:paraId="0F58F717" w14:textId="0C2CA64C" w:rsidR="3B17390F" w:rsidRDefault="3B17390F" w:rsidP="0071221E">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 </w:t>
      </w:r>
      <w:r w:rsidR="79BC1E40" w:rsidRPr="3522578F">
        <w:rPr>
          <w:rFonts w:ascii="Times New Roman" w:eastAsia="Times New Roman" w:hAnsi="Times New Roman" w:cs="Times New Roman"/>
          <w:sz w:val="24"/>
          <w:szCs w:val="24"/>
        </w:rPr>
        <w:t>scientific evidence presented by the couple was not admitted to the court because it did not mee</w:t>
      </w:r>
      <w:r w:rsidR="5316C31F" w:rsidRPr="3522578F">
        <w:rPr>
          <w:rFonts w:ascii="Times New Roman" w:eastAsia="Times New Roman" w:hAnsi="Times New Roman" w:cs="Times New Roman"/>
          <w:sz w:val="24"/>
          <w:szCs w:val="24"/>
        </w:rPr>
        <w:t>t</w:t>
      </w:r>
      <w:r w:rsidR="79BC1E40" w:rsidRPr="3522578F">
        <w:rPr>
          <w:rFonts w:ascii="Times New Roman" w:eastAsia="Times New Roman" w:hAnsi="Times New Roman" w:cs="Times New Roman"/>
          <w:sz w:val="24"/>
          <w:szCs w:val="24"/>
        </w:rPr>
        <w:t xml:space="preserve"> the Daubert standard for scientific evidence admissibility. </w:t>
      </w:r>
      <w:r w:rsidR="46B08275" w:rsidRPr="3522578F">
        <w:rPr>
          <w:rFonts w:ascii="Times New Roman" w:eastAsia="Times New Roman" w:hAnsi="Times New Roman" w:cs="Times New Roman"/>
          <w:sz w:val="24"/>
          <w:szCs w:val="24"/>
        </w:rPr>
        <w:t xml:space="preserve">Also, the studies </w:t>
      </w:r>
      <w:r w:rsidR="413DA033" w:rsidRPr="3522578F">
        <w:rPr>
          <w:rFonts w:ascii="Times New Roman" w:eastAsia="Times New Roman" w:hAnsi="Times New Roman" w:cs="Times New Roman"/>
          <w:sz w:val="24"/>
          <w:szCs w:val="24"/>
        </w:rPr>
        <w:t>that were conducted on the evidence were epidemiological studies</w:t>
      </w:r>
      <w:r w:rsidR="0071221E">
        <w:rPr>
          <w:rFonts w:ascii="Times New Roman" w:eastAsia="Times New Roman" w:hAnsi="Times New Roman" w:cs="Times New Roman"/>
          <w:sz w:val="24"/>
          <w:szCs w:val="24"/>
        </w:rPr>
        <w:t>,</w:t>
      </w:r>
      <w:r w:rsidR="413DA033" w:rsidRPr="3522578F">
        <w:rPr>
          <w:rFonts w:ascii="Times New Roman" w:eastAsia="Times New Roman" w:hAnsi="Times New Roman" w:cs="Times New Roman"/>
          <w:sz w:val="24"/>
          <w:szCs w:val="24"/>
        </w:rPr>
        <w:t xml:space="preserve"> meaning they did not meet the standar</w:t>
      </w:r>
      <w:r w:rsidR="209012CC" w:rsidRPr="3522578F">
        <w:rPr>
          <w:rFonts w:ascii="Times New Roman" w:eastAsia="Times New Roman" w:hAnsi="Times New Roman" w:cs="Times New Roman"/>
          <w:sz w:val="24"/>
          <w:szCs w:val="24"/>
        </w:rPr>
        <w:t xml:space="preserve">d described by the </w:t>
      </w:r>
      <w:r w:rsidR="4469CED8" w:rsidRPr="3522578F">
        <w:rPr>
          <w:rFonts w:ascii="Times New Roman" w:eastAsia="Times New Roman" w:hAnsi="Times New Roman" w:cs="Times New Roman"/>
          <w:sz w:val="24"/>
          <w:szCs w:val="24"/>
        </w:rPr>
        <w:t xml:space="preserve">Daubert standard. </w:t>
      </w:r>
      <w:r w:rsidR="60FE4CEC" w:rsidRPr="3522578F">
        <w:rPr>
          <w:rFonts w:ascii="Times New Roman" w:eastAsia="Times New Roman" w:hAnsi="Times New Roman" w:cs="Times New Roman"/>
          <w:sz w:val="24"/>
          <w:szCs w:val="24"/>
        </w:rPr>
        <w:t>The decision not to admit the evidence was important because it meant the claimants could not prove their claim in court that the pharmaceutical company’s medication caused birth defects in the child that was born. They could not support their claims and bring proper proof to the court</w:t>
      </w:r>
      <w:r w:rsidR="3E4E3D3F" w:rsidRPr="3522578F">
        <w:rPr>
          <w:rFonts w:ascii="Times New Roman" w:eastAsia="Times New Roman" w:hAnsi="Times New Roman" w:cs="Times New Roman"/>
          <w:sz w:val="24"/>
          <w:szCs w:val="24"/>
        </w:rPr>
        <w:t xml:space="preserve"> </w:t>
      </w:r>
      <w:r w:rsidR="0071221E">
        <w:rPr>
          <w:rFonts w:ascii="Times New Roman" w:eastAsia="Times New Roman" w:hAnsi="Times New Roman" w:cs="Times New Roman"/>
          <w:sz w:val="24"/>
          <w:szCs w:val="24"/>
        </w:rPr>
        <w:t>before</w:t>
      </w:r>
      <w:r w:rsidR="3E4E3D3F" w:rsidRPr="3522578F">
        <w:rPr>
          <w:rFonts w:ascii="Times New Roman" w:eastAsia="Times New Roman" w:hAnsi="Times New Roman" w:cs="Times New Roman"/>
          <w:sz w:val="24"/>
          <w:szCs w:val="24"/>
        </w:rPr>
        <w:t xml:space="preserve"> the jury. </w:t>
      </w:r>
      <w:r w:rsidR="47E10248" w:rsidRPr="3522578F">
        <w:rPr>
          <w:rFonts w:ascii="Times New Roman" w:eastAsia="Times New Roman" w:hAnsi="Times New Roman" w:cs="Times New Roman"/>
          <w:sz w:val="24"/>
          <w:szCs w:val="24"/>
        </w:rPr>
        <w:t xml:space="preserve">The court found out that the evidence did not meet the criteria necessary for it to be considered for trial. The evidence lacked reliability and relevance. </w:t>
      </w:r>
      <w:r w:rsidR="44A69A89" w:rsidRPr="3522578F">
        <w:rPr>
          <w:rFonts w:ascii="Times New Roman" w:eastAsia="Times New Roman" w:hAnsi="Times New Roman" w:cs="Times New Roman"/>
          <w:sz w:val="24"/>
          <w:szCs w:val="24"/>
        </w:rPr>
        <w:t>The ruling in this case</w:t>
      </w:r>
      <w:r w:rsidR="47E10248" w:rsidRPr="3522578F">
        <w:rPr>
          <w:rFonts w:ascii="Times New Roman" w:eastAsia="Times New Roman" w:hAnsi="Times New Roman" w:cs="Times New Roman"/>
          <w:sz w:val="24"/>
          <w:szCs w:val="24"/>
        </w:rPr>
        <w:t xml:space="preserve"> </w:t>
      </w:r>
      <w:r w:rsidR="753FA863" w:rsidRPr="3522578F">
        <w:rPr>
          <w:rFonts w:ascii="Times New Roman" w:eastAsia="Times New Roman" w:hAnsi="Times New Roman" w:cs="Times New Roman"/>
          <w:sz w:val="24"/>
          <w:szCs w:val="24"/>
        </w:rPr>
        <w:t xml:space="preserve">had a significant impact on the federal court rules and regulations. </w:t>
      </w:r>
      <w:r w:rsidR="452ACCAB" w:rsidRPr="3522578F">
        <w:rPr>
          <w:rFonts w:ascii="Times New Roman" w:eastAsia="Times New Roman" w:hAnsi="Times New Roman" w:cs="Times New Roman"/>
          <w:sz w:val="24"/>
          <w:szCs w:val="24"/>
        </w:rPr>
        <w:t xml:space="preserve">The evidence lacked special methods, qualifications, and testing required for it to be considered in the court. The evidence was based on some studies done by eight expert scientists. </w:t>
      </w:r>
      <w:r w:rsidR="0B08156C" w:rsidRPr="3522578F">
        <w:rPr>
          <w:rFonts w:ascii="Times New Roman" w:eastAsia="Times New Roman" w:hAnsi="Times New Roman" w:cs="Times New Roman"/>
          <w:sz w:val="24"/>
          <w:szCs w:val="24"/>
        </w:rPr>
        <w:t xml:space="preserve">The evidence was </w:t>
      </w:r>
      <w:bookmarkStart w:id="5" w:name="_Int_LQfXo3bY"/>
      <w:r w:rsidR="0B08156C" w:rsidRPr="3522578F">
        <w:rPr>
          <w:rFonts w:ascii="Times New Roman" w:eastAsia="Times New Roman" w:hAnsi="Times New Roman" w:cs="Times New Roman"/>
          <w:sz w:val="24"/>
          <w:szCs w:val="24"/>
        </w:rPr>
        <w:t>based on the fact that</w:t>
      </w:r>
      <w:bookmarkEnd w:id="5"/>
      <w:r w:rsidR="0B08156C" w:rsidRPr="3522578F">
        <w:rPr>
          <w:rFonts w:ascii="Times New Roman" w:eastAsia="Times New Roman" w:hAnsi="Times New Roman" w:cs="Times New Roman"/>
          <w:sz w:val="24"/>
          <w:szCs w:val="24"/>
        </w:rPr>
        <w:t xml:space="preserve"> Bendectin can cause birth defects in animal studies. The court determined that the evidence did not even meet the general acceptance. The court stated that the evidence needs to meet the general acceptance to be admissible to the court. When the judge went through the </w:t>
      </w:r>
      <w:r w:rsidR="70C11E68" w:rsidRPr="3522578F">
        <w:rPr>
          <w:rFonts w:ascii="Times New Roman" w:eastAsia="Times New Roman" w:hAnsi="Times New Roman" w:cs="Times New Roman"/>
          <w:sz w:val="24"/>
          <w:szCs w:val="24"/>
        </w:rPr>
        <w:t>evidence and performed all the necessary testing</w:t>
      </w:r>
      <w:r w:rsidR="68A5864D" w:rsidRPr="3522578F">
        <w:rPr>
          <w:rFonts w:ascii="Times New Roman" w:eastAsia="Times New Roman" w:hAnsi="Times New Roman" w:cs="Times New Roman"/>
          <w:sz w:val="24"/>
          <w:szCs w:val="24"/>
        </w:rPr>
        <w:t>.</w:t>
      </w:r>
      <w:r w:rsidR="1EC3537B" w:rsidRPr="3522578F">
        <w:rPr>
          <w:rFonts w:ascii="Times New Roman" w:eastAsia="Times New Roman" w:hAnsi="Times New Roman" w:cs="Times New Roman"/>
          <w:sz w:val="24"/>
          <w:szCs w:val="24"/>
        </w:rPr>
        <w:t xml:space="preserve"> </w:t>
      </w:r>
      <w:r w:rsidR="55BA59CE" w:rsidRPr="3522578F">
        <w:rPr>
          <w:rFonts w:ascii="Times New Roman" w:eastAsia="Times New Roman" w:hAnsi="Times New Roman" w:cs="Times New Roman"/>
          <w:sz w:val="24"/>
          <w:szCs w:val="24"/>
        </w:rPr>
        <w:t>The Daubert standard played a vital role in the admissibility of the scientific evide</w:t>
      </w:r>
      <w:r w:rsidR="2B51B687" w:rsidRPr="3522578F">
        <w:rPr>
          <w:rFonts w:ascii="Times New Roman" w:eastAsia="Times New Roman" w:hAnsi="Times New Roman" w:cs="Times New Roman"/>
          <w:sz w:val="24"/>
          <w:szCs w:val="24"/>
        </w:rPr>
        <w:t>nc</w:t>
      </w:r>
      <w:r w:rsidR="55BA59CE" w:rsidRPr="3522578F">
        <w:rPr>
          <w:rFonts w:ascii="Times New Roman" w:eastAsia="Times New Roman" w:hAnsi="Times New Roman" w:cs="Times New Roman"/>
          <w:sz w:val="24"/>
          <w:szCs w:val="24"/>
        </w:rPr>
        <w:t xml:space="preserve">e to the court in this case. </w:t>
      </w:r>
      <w:r w:rsidR="75317468" w:rsidRPr="3522578F">
        <w:rPr>
          <w:rFonts w:ascii="Times New Roman" w:eastAsia="Times New Roman" w:hAnsi="Times New Roman" w:cs="Times New Roman"/>
          <w:sz w:val="24"/>
          <w:szCs w:val="24"/>
        </w:rPr>
        <w:t xml:space="preserve">The district court decided after reviewing the extensive published scientific work. The court said that the drug Bendectin did not cause any birth defects in the child. The couple presented the testimony of eight well-credentialed experts in the court. The evidence was </w:t>
      </w:r>
      <w:bookmarkStart w:id="6" w:name="_Int_BTBWcch4"/>
      <w:r w:rsidR="75317468" w:rsidRPr="3522578F">
        <w:rPr>
          <w:rFonts w:ascii="Times New Roman" w:eastAsia="Times New Roman" w:hAnsi="Times New Roman" w:cs="Times New Roman"/>
          <w:sz w:val="24"/>
          <w:szCs w:val="24"/>
        </w:rPr>
        <w:t>based on the fact that</w:t>
      </w:r>
      <w:bookmarkEnd w:id="6"/>
      <w:r w:rsidR="75317468" w:rsidRPr="3522578F">
        <w:rPr>
          <w:rFonts w:ascii="Times New Roman" w:eastAsia="Times New Roman" w:hAnsi="Times New Roman" w:cs="Times New Roman"/>
          <w:sz w:val="24"/>
          <w:szCs w:val="24"/>
        </w:rPr>
        <w:t xml:space="preserve"> Bendectin can cause birth defects in animal studies. The court determined that the evidence did not even meet the general acceptance. The court stated that the evidence needs to meet the general acceptance to be admissible to the court.</w:t>
      </w:r>
    </w:p>
    <w:p w14:paraId="478453C6" w14:textId="2882B8EB" w:rsidR="3522578F" w:rsidRDefault="3522578F" w:rsidP="3522578F">
      <w:pPr>
        <w:spacing w:line="240" w:lineRule="auto"/>
        <w:rPr>
          <w:rFonts w:ascii="Times New Roman" w:eastAsia="Times New Roman" w:hAnsi="Times New Roman" w:cs="Times New Roman"/>
          <w:sz w:val="24"/>
          <w:szCs w:val="24"/>
        </w:rPr>
      </w:pPr>
    </w:p>
    <w:p w14:paraId="25FBDDAC" w14:textId="6B9B0834" w:rsidR="75317468" w:rsidRDefault="75317468" w:rsidP="3522578F">
      <w:pPr>
        <w:spacing w:line="240" w:lineRule="auto"/>
        <w:rPr>
          <w:rFonts w:ascii="Times New Roman" w:eastAsia="Times New Roman" w:hAnsi="Times New Roman" w:cs="Times New Roman"/>
          <w:b/>
          <w:bCs/>
          <w:i/>
          <w:iCs/>
          <w:sz w:val="24"/>
          <w:szCs w:val="24"/>
        </w:rPr>
      </w:pPr>
      <w:r w:rsidRPr="3522578F">
        <w:rPr>
          <w:rFonts w:ascii="Times New Roman" w:eastAsia="Times New Roman" w:hAnsi="Times New Roman" w:cs="Times New Roman"/>
          <w:b/>
          <w:bCs/>
          <w:i/>
          <w:iCs/>
          <w:sz w:val="24"/>
          <w:szCs w:val="24"/>
        </w:rPr>
        <w:t>Admission or non-admission:</w:t>
      </w:r>
    </w:p>
    <w:p w14:paraId="40AB6A5E" w14:textId="1ECA5EB3" w:rsidR="1584017D" w:rsidRDefault="1584017D" w:rsidP="0071221E">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 scientific evidence was not admitted to the court </w:t>
      </w:r>
      <w:r w:rsidR="7B3D0A79" w:rsidRPr="3522578F">
        <w:rPr>
          <w:rFonts w:ascii="Times New Roman" w:eastAsia="Times New Roman" w:hAnsi="Times New Roman" w:cs="Times New Roman"/>
          <w:sz w:val="24"/>
          <w:szCs w:val="24"/>
        </w:rPr>
        <w:t xml:space="preserve">because of its lack of specific methodology, qualifications of the scientists, </w:t>
      </w:r>
      <w:r w:rsidR="19F2DD80" w:rsidRPr="3522578F">
        <w:rPr>
          <w:rFonts w:ascii="Times New Roman" w:eastAsia="Times New Roman" w:hAnsi="Times New Roman" w:cs="Times New Roman"/>
          <w:sz w:val="24"/>
          <w:szCs w:val="24"/>
        </w:rPr>
        <w:t>reliability,</w:t>
      </w:r>
      <w:r w:rsidR="7B3D0A79" w:rsidRPr="3522578F">
        <w:rPr>
          <w:rFonts w:ascii="Times New Roman" w:eastAsia="Times New Roman" w:hAnsi="Times New Roman" w:cs="Times New Roman"/>
          <w:sz w:val="24"/>
          <w:szCs w:val="24"/>
        </w:rPr>
        <w:t xml:space="preserve"> and re</w:t>
      </w:r>
      <w:r w:rsidR="32412A01" w:rsidRPr="3522578F">
        <w:rPr>
          <w:rFonts w:ascii="Times New Roman" w:eastAsia="Times New Roman" w:hAnsi="Times New Roman" w:cs="Times New Roman"/>
          <w:sz w:val="24"/>
          <w:szCs w:val="24"/>
        </w:rPr>
        <w:t xml:space="preserve">levancy. </w:t>
      </w:r>
      <w:r w:rsidR="21D31D14" w:rsidRPr="3522578F">
        <w:rPr>
          <w:rFonts w:ascii="Times New Roman" w:eastAsia="Times New Roman" w:hAnsi="Times New Roman" w:cs="Times New Roman"/>
          <w:sz w:val="24"/>
          <w:szCs w:val="24"/>
        </w:rPr>
        <w:t xml:space="preserve">This case resulted in the change of admissibility criteria for the scientific evidence presented in the court. The old Fry </w:t>
      </w:r>
      <w:r w:rsidR="21D31D14" w:rsidRPr="3522578F">
        <w:rPr>
          <w:rFonts w:ascii="Times New Roman" w:eastAsia="Times New Roman" w:hAnsi="Times New Roman" w:cs="Times New Roman"/>
          <w:sz w:val="24"/>
          <w:szCs w:val="24"/>
        </w:rPr>
        <w:lastRenderedPageBreak/>
        <w:t xml:space="preserve">standard was no longer accepted in this case and eventually, the courts used the new standard known as the Daubert standard. </w:t>
      </w:r>
      <w:r w:rsidR="74DC9506" w:rsidRPr="3522578F">
        <w:rPr>
          <w:rFonts w:ascii="Times New Roman" w:eastAsia="Times New Roman" w:hAnsi="Times New Roman" w:cs="Times New Roman"/>
          <w:sz w:val="24"/>
          <w:szCs w:val="24"/>
        </w:rPr>
        <w:t xml:space="preserve">The outcomes of the case are the following: The non-admission affected the outcome, and it changed the decision of the court and the jury. The plaintiffs were able to present their evidence in </w:t>
      </w:r>
      <w:r w:rsidR="18B65113" w:rsidRPr="3522578F">
        <w:rPr>
          <w:rFonts w:ascii="Times New Roman" w:eastAsia="Times New Roman" w:hAnsi="Times New Roman" w:cs="Times New Roman"/>
          <w:sz w:val="24"/>
          <w:szCs w:val="24"/>
        </w:rPr>
        <w:t>court, but</w:t>
      </w:r>
      <w:r w:rsidR="74DC9506" w:rsidRPr="3522578F">
        <w:rPr>
          <w:rFonts w:ascii="Times New Roman" w:eastAsia="Times New Roman" w:hAnsi="Times New Roman" w:cs="Times New Roman"/>
          <w:sz w:val="24"/>
          <w:szCs w:val="24"/>
        </w:rPr>
        <w:t xml:space="preserve"> they were now faced with more challenges regarding the evidence</w:t>
      </w:r>
      <w:r w:rsidR="27B06FF3" w:rsidRPr="3522578F">
        <w:rPr>
          <w:rFonts w:ascii="Times New Roman" w:eastAsia="Times New Roman" w:hAnsi="Times New Roman" w:cs="Times New Roman"/>
          <w:sz w:val="24"/>
          <w:szCs w:val="24"/>
        </w:rPr>
        <w:t>'s</w:t>
      </w:r>
      <w:r w:rsidR="25864524" w:rsidRPr="3522578F">
        <w:rPr>
          <w:rFonts w:ascii="Times New Roman" w:eastAsia="Times New Roman" w:hAnsi="Times New Roman" w:cs="Times New Roman"/>
          <w:sz w:val="24"/>
          <w:szCs w:val="24"/>
        </w:rPr>
        <w:t xml:space="preserve"> </w:t>
      </w:r>
      <w:r w:rsidR="6BBFC905" w:rsidRPr="3522578F">
        <w:rPr>
          <w:rFonts w:ascii="Times New Roman" w:eastAsia="Times New Roman" w:hAnsi="Times New Roman" w:cs="Times New Roman"/>
          <w:sz w:val="24"/>
          <w:szCs w:val="24"/>
        </w:rPr>
        <w:t xml:space="preserve">credibility. </w:t>
      </w:r>
      <w:r w:rsidR="149DB934" w:rsidRPr="3522578F">
        <w:rPr>
          <w:rFonts w:ascii="Times New Roman" w:eastAsia="Times New Roman" w:hAnsi="Times New Roman" w:cs="Times New Roman"/>
          <w:sz w:val="24"/>
          <w:szCs w:val="24"/>
        </w:rPr>
        <w:t xml:space="preserve">They had to present evidence in court </w:t>
      </w:r>
      <w:r w:rsidR="5178D202" w:rsidRPr="3522578F">
        <w:rPr>
          <w:rFonts w:ascii="Times New Roman" w:eastAsia="Times New Roman" w:hAnsi="Times New Roman" w:cs="Times New Roman"/>
          <w:sz w:val="24"/>
          <w:szCs w:val="24"/>
        </w:rPr>
        <w:t>that could pass the Daubert standards. They had to prove that the nausea medicine caused the defects in their chi</w:t>
      </w:r>
      <w:r w:rsidR="1C66B1DA" w:rsidRPr="3522578F">
        <w:rPr>
          <w:rFonts w:ascii="Times New Roman" w:eastAsia="Times New Roman" w:hAnsi="Times New Roman" w:cs="Times New Roman"/>
          <w:sz w:val="24"/>
          <w:szCs w:val="24"/>
        </w:rPr>
        <w:t>ld at birth. The plaintiffs could not support their claims because their evidence was not credible, meaning it did not meet the stand</w:t>
      </w:r>
      <w:r w:rsidR="7BB92472" w:rsidRPr="3522578F">
        <w:rPr>
          <w:rFonts w:ascii="Times New Roman" w:eastAsia="Times New Roman" w:hAnsi="Times New Roman" w:cs="Times New Roman"/>
          <w:sz w:val="24"/>
          <w:szCs w:val="24"/>
        </w:rPr>
        <w:t>a</w:t>
      </w:r>
      <w:r w:rsidR="1C66B1DA" w:rsidRPr="3522578F">
        <w:rPr>
          <w:rFonts w:ascii="Times New Roman" w:eastAsia="Times New Roman" w:hAnsi="Times New Roman" w:cs="Times New Roman"/>
          <w:sz w:val="24"/>
          <w:szCs w:val="24"/>
        </w:rPr>
        <w:t xml:space="preserve">rds required by the court. </w:t>
      </w:r>
      <w:r w:rsidR="1F3AB1C5" w:rsidRPr="3522578F">
        <w:rPr>
          <w:rFonts w:ascii="Times New Roman" w:eastAsia="Times New Roman" w:hAnsi="Times New Roman" w:cs="Times New Roman"/>
          <w:sz w:val="24"/>
          <w:szCs w:val="24"/>
        </w:rPr>
        <w:t>They lacked the evidence that could help them in the court prove their claims and win the case. It really did change the fate of the case in court.</w:t>
      </w:r>
      <w:r w:rsidR="3A5E09A4" w:rsidRPr="3522578F">
        <w:rPr>
          <w:rFonts w:ascii="Times New Roman" w:eastAsia="Times New Roman" w:hAnsi="Times New Roman" w:cs="Times New Roman"/>
          <w:sz w:val="24"/>
          <w:szCs w:val="24"/>
        </w:rPr>
        <w:t xml:space="preserve"> The couple did not have any proof to support their argument and strengthen their case. The outcome of this case really set a legal stand</w:t>
      </w:r>
      <w:r w:rsidR="3723A1E5" w:rsidRPr="3522578F">
        <w:rPr>
          <w:rFonts w:ascii="Times New Roman" w:eastAsia="Times New Roman" w:hAnsi="Times New Roman" w:cs="Times New Roman"/>
          <w:sz w:val="24"/>
          <w:szCs w:val="24"/>
        </w:rPr>
        <w:t>a</w:t>
      </w:r>
      <w:r w:rsidR="3A5E09A4" w:rsidRPr="3522578F">
        <w:rPr>
          <w:rFonts w:ascii="Times New Roman" w:eastAsia="Times New Roman" w:hAnsi="Times New Roman" w:cs="Times New Roman"/>
          <w:sz w:val="24"/>
          <w:szCs w:val="24"/>
        </w:rPr>
        <w:t xml:space="preserve">rd on </w:t>
      </w:r>
      <w:r w:rsidR="2DE9D556" w:rsidRPr="3522578F">
        <w:rPr>
          <w:rFonts w:ascii="Times New Roman" w:eastAsia="Times New Roman" w:hAnsi="Times New Roman" w:cs="Times New Roman"/>
          <w:sz w:val="24"/>
          <w:szCs w:val="24"/>
        </w:rPr>
        <w:t>how</w:t>
      </w:r>
      <w:r w:rsidR="3FA4A4AC" w:rsidRPr="3522578F">
        <w:rPr>
          <w:rFonts w:ascii="Times New Roman" w:eastAsia="Times New Roman" w:hAnsi="Times New Roman" w:cs="Times New Roman"/>
          <w:sz w:val="24"/>
          <w:szCs w:val="24"/>
        </w:rPr>
        <w:t xml:space="preserve"> and what evidence should be present in front of the jury in the court. </w:t>
      </w:r>
      <w:r w:rsidR="01606EC5" w:rsidRPr="3522578F">
        <w:rPr>
          <w:rFonts w:ascii="Times New Roman" w:eastAsia="Times New Roman" w:hAnsi="Times New Roman" w:cs="Times New Roman"/>
          <w:sz w:val="24"/>
          <w:szCs w:val="24"/>
        </w:rPr>
        <w:t xml:space="preserve">It emphasized the importance of Daubert standards in the federal court while dealing with the scientific evidence presented in any kind of case to the jury. </w:t>
      </w:r>
      <w:r w:rsidR="4C7B2F72" w:rsidRPr="3522578F">
        <w:rPr>
          <w:rFonts w:ascii="Times New Roman" w:eastAsia="Times New Roman" w:hAnsi="Times New Roman" w:cs="Times New Roman"/>
          <w:sz w:val="24"/>
          <w:szCs w:val="24"/>
        </w:rPr>
        <w:t xml:space="preserve">Now scientific evidence is handled differently in courts as compared to how it used to be handled. </w:t>
      </w:r>
      <w:r>
        <w:tab/>
      </w:r>
      <w:r w:rsidR="4C7B2F72" w:rsidRPr="3522578F">
        <w:rPr>
          <w:rFonts w:ascii="Times New Roman" w:eastAsia="Times New Roman" w:hAnsi="Times New Roman" w:cs="Times New Roman"/>
          <w:sz w:val="24"/>
          <w:szCs w:val="24"/>
        </w:rPr>
        <w:t xml:space="preserve">This case brought up the need for </w:t>
      </w:r>
      <w:r w:rsidR="3234386F" w:rsidRPr="3522578F">
        <w:rPr>
          <w:rFonts w:ascii="Times New Roman" w:eastAsia="Times New Roman" w:hAnsi="Times New Roman" w:cs="Times New Roman"/>
          <w:sz w:val="24"/>
          <w:szCs w:val="24"/>
        </w:rPr>
        <w:t xml:space="preserve">a </w:t>
      </w:r>
      <w:r w:rsidR="4C7B2F72" w:rsidRPr="3522578F">
        <w:rPr>
          <w:rFonts w:ascii="Times New Roman" w:eastAsia="Times New Roman" w:hAnsi="Times New Roman" w:cs="Times New Roman"/>
          <w:sz w:val="24"/>
          <w:szCs w:val="24"/>
        </w:rPr>
        <w:t>more spec</w:t>
      </w:r>
      <w:r w:rsidR="503D244D" w:rsidRPr="3522578F">
        <w:rPr>
          <w:rFonts w:ascii="Times New Roman" w:eastAsia="Times New Roman" w:hAnsi="Times New Roman" w:cs="Times New Roman"/>
          <w:sz w:val="24"/>
          <w:szCs w:val="24"/>
        </w:rPr>
        <w:t>i</w:t>
      </w:r>
      <w:r w:rsidR="4C7B2F72" w:rsidRPr="3522578F">
        <w:rPr>
          <w:rFonts w:ascii="Times New Roman" w:eastAsia="Times New Roman" w:hAnsi="Times New Roman" w:cs="Times New Roman"/>
          <w:sz w:val="24"/>
          <w:szCs w:val="24"/>
        </w:rPr>
        <w:t xml:space="preserve">fic </w:t>
      </w:r>
      <w:r w:rsidR="50D13A41" w:rsidRPr="3522578F">
        <w:rPr>
          <w:rFonts w:ascii="Times New Roman" w:eastAsia="Times New Roman" w:hAnsi="Times New Roman" w:cs="Times New Roman"/>
          <w:sz w:val="24"/>
          <w:szCs w:val="24"/>
        </w:rPr>
        <w:t>methodology</w:t>
      </w:r>
      <w:r w:rsidR="4C7B2F72" w:rsidRPr="3522578F">
        <w:rPr>
          <w:rFonts w:ascii="Times New Roman" w:eastAsia="Times New Roman" w:hAnsi="Times New Roman" w:cs="Times New Roman"/>
          <w:sz w:val="24"/>
          <w:szCs w:val="24"/>
        </w:rPr>
        <w:t xml:space="preserve"> when it comes to </w:t>
      </w:r>
      <w:r w:rsidR="7874C4CA" w:rsidRPr="3522578F">
        <w:rPr>
          <w:rFonts w:ascii="Times New Roman" w:eastAsia="Times New Roman" w:hAnsi="Times New Roman" w:cs="Times New Roman"/>
          <w:sz w:val="24"/>
          <w:szCs w:val="24"/>
        </w:rPr>
        <w:t xml:space="preserve">scientific evidence. </w:t>
      </w:r>
      <w:r w:rsidR="2008D987" w:rsidRPr="3522578F">
        <w:rPr>
          <w:rFonts w:ascii="Times New Roman" w:eastAsia="Times New Roman" w:hAnsi="Times New Roman" w:cs="Times New Roman"/>
          <w:sz w:val="24"/>
          <w:szCs w:val="24"/>
        </w:rPr>
        <w:t>The evidence should be reliable for it to be present</w:t>
      </w:r>
      <w:r w:rsidR="1EA44B09" w:rsidRPr="3522578F">
        <w:rPr>
          <w:rFonts w:ascii="Times New Roman" w:eastAsia="Times New Roman" w:hAnsi="Times New Roman" w:cs="Times New Roman"/>
          <w:sz w:val="24"/>
          <w:szCs w:val="24"/>
        </w:rPr>
        <w:t>ed</w:t>
      </w:r>
      <w:r w:rsidR="2008D987" w:rsidRPr="3522578F">
        <w:rPr>
          <w:rFonts w:ascii="Times New Roman" w:eastAsia="Times New Roman" w:hAnsi="Times New Roman" w:cs="Times New Roman"/>
          <w:sz w:val="24"/>
          <w:szCs w:val="24"/>
        </w:rPr>
        <w:t xml:space="preserve"> in front of the jury</w:t>
      </w:r>
      <w:r w:rsidR="1BD1B056" w:rsidRPr="3522578F">
        <w:rPr>
          <w:rFonts w:ascii="Times New Roman" w:eastAsia="Times New Roman" w:hAnsi="Times New Roman" w:cs="Times New Roman"/>
          <w:sz w:val="24"/>
          <w:szCs w:val="24"/>
        </w:rPr>
        <w:t xml:space="preserve">. </w:t>
      </w:r>
      <w:r w:rsidR="2008D987" w:rsidRPr="3522578F">
        <w:rPr>
          <w:rFonts w:ascii="Times New Roman" w:eastAsia="Times New Roman" w:hAnsi="Times New Roman" w:cs="Times New Roman"/>
          <w:sz w:val="24"/>
          <w:szCs w:val="24"/>
        </w:rPr>
        <w:t xml:space="preserve">The decision not to admit the evidence was important because it meant the claimants could not prove their claim in court that the pharmaceutical company’s medication caused birth defects in the child that was born. They could not support their claims and bring proper proof to the court in front of the jury. The court found out that the evidence did not meet the criteria necessary for it to be considered for trial. The evidence lacked reliability and relevance. The ruling in this case had a significant impact on the federal court rules and regulations. The evidence lacked special methods, qualifications, and testing required for it to be considered in the court. The evidence was based on some studies done by eight expert scientists. The evidence was </w:t>
      </w:r>
      <w:bookmarkStart w:id="7" w:name="_Int_XB3DuuHr"/>
      <w:r w:rsidR="2008D987" w:rsidRPr="3522578F">
        <w:rPr>
          <w:rFonts w:ascii="Times New Roman" w:eastAsia="Times New Roman" w:hAnsi="Times New Roman" w:cs="Times New Roman"/>
          <w:sz w:val="24"/>
          <w:szCs w:val="24"/>
        </w:rPr>
        <w:t>based on the fact that</w:t>
      </w:r>
      <w:bookmarkEnd w:id="7"/>
      <w:r w:rsidR="2008D987" w:rsidRPr="3522578F">
        <w:rPr>
          <w:rFonts w:ascii="Times New Roman" w:eastAsia="Times New Roman" w:hAnsi="Times New Roman" w:cs="Times New Roman"/>
          <w:sz w:val="24"/>
          <w:szCs w:val="24"/>
        </w:rPr>
        <w:t xml:space="preserve"> Bendectin can cause birth defects in animal studies. The court determined that the evidence did not even meet the general acceptance. The court stated that the evidence needs to meet the general acceptance to be admissible to the court. The result of this case </w:t>
      </w:r>
      <w:r w:rsidR="05C1E284" w:rsidRPr="3522578F">
        <w:rPr>
          <w:rFonts w:ascii="Times New Roman" w:eastAsia="Times New Roman" w:hAnsi="Times New Roman" w:cs="Times New Roman"/>
          <w:sz w:val="24"/>
          <w:szCs w:val="24"/>
        </w:rPr>
        <w:t xml:space="preserve">increased the scrutiny of the scientific evidence in the legal cases in </w:t>
      </w:r>
      <w:r w:rsidR="044B9B10" w:rsidRPr="3522578F">
        <w:rPr>
          <w:rFonts w:ascii="Times New Roman" w:eastAsia="Times New Roman" w:hAnsi="Times New Roman" w:cs="Times New Roman"/>
          <w:sz w:val="24"/>
          <w:szCs w:val="24"/>
        </w:rPr>
        <w:t>court</w:t>
      </w:r>
      <w:r w:rsidR="05C1E284" w:rsidRPr="3522578F">
        <w:rPr>
          <w:rFonts w:ascii="Times New Roman" w:eastAsia="Times New Roman" w:hAnsi="Times New Roman" w:cs="Times New Roman"/>
          <w:sz w:val="24"/>
          <w:szCs w:val="24"/>
        </w:rPr>
        <w:t xml:space="preserve">. </w:t>
      </w:r>
      <w:r w:rsidR="6221CAB4" w:rsidRPr="3522578F">
        <w:rPr>
          <w:rFonts w:ascii="Times New Roman" w:eastAsia="Times New Roman" w:hAnsi="Times New Roman" w:cs="Times New Roman"/>
          <w:sz w:val="24"/>
          <w:szCs w:val="24"/>
        </w:rPr>
        <w:t xml:space="preserve">Now, the court was no longer accepting the general acceptance standard </w:t>
      </w:r>
      <w:r w:rsidR="27835CBB" w:rsidRPr="3522578F">
        <w:rPr>
          <w:rFonts w:ascii="Times New Roman" w:eastAsia="Times New Roman" w:hAnsi="Times New Roman" w:cs="Times New Roman"/>
          <w:sz w:val="24"/>
          <w:szCs w:val="24"/>
        </w:rPr>
        <w:t>called the Frye standard for such cases in the federal courts. Th</w:t>
      </w:r>
      <w:r w:rsidR="097DCBD7" w:rsidRPr="3522578F">
        <w:rPr>
          <w:rFonts w:ascii="Times New Roman" w:eastAsia="Times New Roman" w:hAnsi="Times New Roman" w:cs="Times New Roman"/>
          <w:sz w:val="24"/>
          <w:szCs w:val="24"/>
        </w:rPr>
        <w:t>is</w:t>
      </w:r>
      <w:r w:rsidR="27835CBB" w:rsidRPr="3522578F">
        <w:rPr>
          <w:rFonts w:ascii="Times New Roman" w:eastAsia="Times New Roman" w:hAnsi="Times New Roman" w:cs="Times New Roman"/>
          <w:sz w:val="24"/>
          <w:szCs w:val="24"/>
        </w:rPr>
        <w:t xml:space="preserve"> new standard </w:t>
      </w:r>
      <w:r w:rsidR="12C38A5A" w:rsidRPr="3522578F">
        <w:rPr>
          <w:rFonts w:ascii="Times New Roman" w:eastAsia="Times New Roman" w:hAnsi="Times New Roman" w:cs="Times New Roman"/>
          <w:sz w:val="24"/>
          <w:szCs w:val="24"/>
        </w:rPr>
        <w:t>a</w:t>
      </w:r>
      <w:r w:rsidR="27835CBB" w:rsidRPr="3522578F">
        <w:rPr>
          <w:rFonts w:ascii="Times New Roman" w:eastAsia="Times New Roman" w:hAnsi="Times New Roman" w:cs="Times New Roman"/>
          <w:sz w:val="24"/>
          <w:szCs w:val="24"/>
        </w:rPr>
        <w:t xml:space="preserve">ffected the decision </w:t>
      </w:r>
      <w:r w:rsidR="245F669C" w:rsidRPr="3522578F">
        <w:rPr>
          <w:rFonts w:ascii="Times New Roman" w:eastAsia="Times New Roman" w:hAnsi="Times New Roman" w:cs="Times New Roman"/>
          <w:sz w:val="24"/>
          <w:szCs w:val="24"/>
        </w:rPr>
        <w:t>for future cases</w:t>
      </w:r>
      <w:r w:rsidR="36F88606" w:rsidRPr="3522578F">
        <w:rPr>
          <w:rFonts w:ascii="Times New Roman" w:eastAsia="Times New Roman" w:hAnsi="Times New Roman" w:cs="Times New Roman"/>
          <w:sz w:val="24"/>
          <w:szCs w:val="24"/>
        </w:rPr>
        <w:t xml:space="preserve"> that involved scientific evidence. The case also highlighted how importan</w:t>
      </w:r>
      <w:r w:rsidR="42404CC6" w:rsidRPr="3522578F">
        <w:rPr>
          <w:rFonts w:ascii="Times New Roman" w:eastAsia="Times New Roman" w:hAnsi="Times New Roman" w:cs="Times New Roman"/>
          <w:sz w:val="24"/>
          <w:szCs w:val="24"/>
        </w:rPr>
        <w:t xml:space="preserve">t it is to have expert witness testimonies. </w:t>
      </w:r>
      <w:r w:rsidR="0185449A" w:rsidRPr="3522578F">
        <w:rPr>
          <w:rFonts w:ascii="Times New Roman" w:eastAsia="Times New Roman" w:hAnsi="Times New Roman" w:cs="Times New Roman"/>
          <w:sz w:val="24"/>
          <w:szCs w:val="24"/>
        </w:rPr>
        <w:t xml:space="preserve">It is required for the </w:t>
      </w:r>
      <w:r w:rsidR="1333A1BE" w:rsidRPr="3522578F">
        <w:rPr>
          <w:rFonts w:ascii="Times New Roman" w:eastAsia="Times New Roman" w:hAnsi="Times New Roman" w:cs="Times New Roman"/>
          <w:sz w:val="24"/>
          <w:szCs w:val="24"/>
        </w:rPr>
        <w:t>scientists'</w:t>
      </w:r>
      <w:r w:rsidR="0185449A" w:rsidRPr="3522578F">
        <w:rPr>
          <w:rFonts w:ascii="Times New Roman" w:eastAsia="Times New Roman" w:hAnsi="Times New Roman" w:cs="Times New Roman"/>
          <w:sz w:val="24"/>
          <w:szCs w:val="24"/>
        </w:rPr>
        <w:t xml:space="preserve"> performing actions on</w:t>
      </w:r>
      <w:r w:rsidR="39C39367" w:rsidRPr="3522578F">
        <w:rPr>
          <w:rFonts w:ascii="Times New Roman" w:eastAsia="Times New Roman" w:hAnsi="Times New Roman" w:cs="Times New Roman"/>
          <w:sz w:val="24"/>
          <w:szCs w:val="24"/>
        </w:rPr>
        <w:t xml:space="preserve"> the evidence to have </w:t>
      </w:r>
      <w:r w:rsidR="11593890" w:rsidRPr="3522578F">
        <w:rPr>
          <w:rFonts w:ascii="Times New Roman" w:eastAsia="Times New Roman" w:hAnsi="Times New Roman" w:cs="Times New Roman"/>
          <w:sz w:val="24"/>
          <w:szCs w:val="24"/>
        </w:rPr>
        <w:t xml:space="preserve">a </w:t>
      </w:r>
      <w:r w:rsidR="39C39367" w:rsidRPr="3522578F">
        <w:rPr>
          <w:rFonts w:ascii="Times New Roman" w:eastAsia="Times New Roman" w:hAnsi="Times New Roman" w:cs="Times New Roman"/>
          <w:sz w:val="24"/>
          <w:szCs w:val="24"/>
        </w:rPr>
        <w:t xml:space="preserve">certain level of knowledge, </w:t>
      </w:r>
      <w:r w:rsidR="10D9A275" w:rsidRPr="3522578F">
        <w:rPr>
          <w:rFonts w:ascii="Times New Roman" w:eastAsia="Times New Roman" w:hAnsi="Times New Roman" w:cs="Times New Roman"/>
          <w:sz w:val="24"/>
          <w:szCs w:val="24"/>
        </w:rPr>
        <w:t xml:space="preserve">and </w:t>
      </w:r>
      <w:r w:rsidR="39C39367" w:rsidRPr="3522578F">
        <w:rPr>
          <w:rFonts w:ascii="Times New Roman" w:eastAsia="Times New Roman" w:hAnsi="Times New Roman" w:cs="Times New Roman"/>
          <w:sz w:val="24"/>
          <w:szCs w:val="24"/>
        </w:rPr>
        <w:t xml:space="preserve">experience, and </w:t>
      </w:r>
      <w:r w:rsidR="2004E6C8" w:rsidRPr="3522578F">
        <w:rPr>
          <w:rFonts w:ascii="Times New Roman" w:eastAsia="Times New Roman" w:hAnsi="Times New Roman" w:cs="Times New Roman"/>
          <w:sz w:val="24"/>
          <w:szCs w:val="24"/>
        </w:rPr>
        <w:t>b</w:t>
      </w:r>
      <w:r w:rsidR="39C39367" w:rsidRPr="3522578F">
        <w:rPr>
          <w:rFonts w:ascii="Times New Roman" w:eastAsia="Times New Roman" w:hAnsi="Times New Roman" w:cs="Times New Roman"/>
          <w:sz w:val="24"/>
          <w:szCs w:val="24"/>
        </w:rPr>
        <w:t xml:space="preserve">e familiar with specific methods before they </w:t>
      </w:r>
      <w:r w:rsidR="150C1A03" w:rsidRPr="3522578F">
        <w:rPr>
          <w:rFonts w:ascii="Times New Roman" w:eastAsia="Times New Roman" w:hAnsi="Times New Roman" w:cs="Times New Roman"/>
          <w:sz w:val="24"/>
          <w:szCs w:val="24"/>
        </w:rPr>
        <w:t>produce</w:t>
      </w:r>
      <w:r w:rsidR="39C39367" w:rsidRPr="3522578F">
        <w:rPr>
          <w:rFonts w:ascii="Times New Roman" w:eastAsia="Times New Roman" w:hAnsi="Times New Roman" w:cs="Times New Roman"/>
          <w:sz w:val="24"/>
          <w:szCs w:val="24"/>
        </w:rPr>
        <w:t xml:space="preserve"> any conclusion and present it to the court. </w:t>
      </w:r>
      <w:r w:rsidR="569D84DD" w:rsidRPr="3522578F">
        <w:rPr>
          <w:rFonts w:ascii="Times New Roman" w:eastAsia="Times New Roman" w:hAnsi="Times New Roman" w:cs="Times New Roman"/>
          <w:sz w:val="24"/>
          <w:szCs w:val="24"/>
        </w:rPr>
        <w:t xml:space="preserve">The expert testimonies need to meet a </w:t>
      </w:r>
      <w:r w:rsidR="2AC46324" w:rsidRPr="3522578F">
        <w:rPr>
          <w:rFonts w:ascii="Times New Roman" w:eastAsia="Times New Roman" w:hAnsi="Times New Roman" w:cs="Times New Roman"/>
          <w:sz w:val="24"/>
          <w:szCs w:val="24"/>
        </w:rPr>
        <w:t xml:space="preserve">high standard of scientific rigor and all expert testimonies should be able to </w:t>
      </w:r>
      <w:r w:rsidR="01FB3DA2" w:rsidRPr="3522578F">
        <w:rPr>
          <w:rFonts w:ascii="Times New Roman" w:eastAsia="Times New Roman" w:hAnsi="Times New Roman" w:cs="Times New Roman"/>
          <w:sz w:val="24"/>
          <w:szCs w:val="24"/>
        </w:rPr>
        <w:t xml:space="preserve">meet the required standards for it to be considered in </w:t>
      </w:r>
      <w:r w:rsidR="3457282D" w:rsidRPr="3522578F">
        <w:rPr>
          <w:rFonts w:ascii="Times New Roman" w:eastAsia="Times New Roman" w:hAnsi="Times New Roman" w:cs="Times New Roman"/>
          <w:sz w:val="24"/>
          <w:szCs w:val="24"/>
        </w:rPr>
        <w:t xml:space="preserve">court hearings and proceedings. </w:t>
      </w:r>
    </w:p>
    <w:p w14:paraId="13B35777" w14:textId="73745839" w:rsidR="5A3557DB" w:rsidRDefault="5A3557DB" w:rsidP="3522578F">
      <w:pPr>
        <w:spacing w:line="240" w:lineRule="auto"/>
        <w:rPr>
          <w:rFonts w:ascii="Times New Roman" w:eastAsia="Times New Roman" w:hAnsi="Times New Roman" w:cs="Times New Roman"/>
          <w:sz w:val="24"/>
          <w:szCs w:val="24"/>
        </w:rPr>
      </w:pPr>
      <w:r w:rsidRPr="3522578F">
        <w:rPr>
          <w:rFonts w:ascii="Times New Roman" w:eastAsia="Times New Roman" w:hAnsi="Times New Roman" w:cs="Times New Roman"/>
          <w:b/>
          <w:bCs/>
          <w:i/>
          <w:iCs/>
          <w:sz w:val="24"/>
          <w:szCs w:val="24"/>
        </w:rPr>
        <w:t>Computer or digital evidence case:</w:t>
      </w:r>
      <w:r w:rsidRPr="3522578F">
        <w:rPr>
          <w:rFonts w:ascii="Times New Roman" w:eastAsia="Times New Roman" w:hAnsi="Times New Roman" w:cs="Times New Roman"/>
          <w:sz w:val="24"/>
          <w:szCs w:val="24"/>
        </w:rPr>
        <w:t xml:space="preserve"> </w:t>
      </w:r>
    </w:p>
    <w:p w14:paraId="368A8973" w14:textId="7C6CD11D" w:rsidR="4C554CB9" w:rsidRDefault="4C554CB9" w:rsidP="00C82FBB">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The Daubert </w:t>
      </w:r>
      <w:r w:rsidR="38040496" w:rsidRPr="3522578F">
        <w:rPr>
          <w:rFonts w:ascii="Times New Roman" w:eastAsia="Times New Roman" w:hAnsi="Times New Roman" w:cs="Times New Roman"/>
          <w:sz w:val="24"/>
          <w:szCs w:val="24"/>
        </w:rPr>
        <w:t>standard</w:t>
      </w:r>
      <w:r w:rsidRPr="3522578F">
        <w:rPr>
          <w:rFonts w:ascii="Times New Roman" w:eastAsia="Times New Roman" w:hAnsi="Times New Roman" w:cs="Times New Roman"/>
          <w:sz w:val="24"/>
          <w:szCs w:val="24"/>
        </w:rPr>
        <w:t xml:space="preserve"> is appl</w:t>
      </w:r>
      <w:r w:rsidR="1E7B99F7" w:rsidRPr="3522578F">
        <w:rPr>
          <w:rFonts w:ascii="Times New Roman" w:eastAsia="Times New Roman" w:hAnsi="Times New Roman" w:cs="Times New Roman"/>
          <w:sz w:val="24"/>
          <w:szCs w:val="24"/>
        </w:rPr>
        <w:t xml:space="preserve">ied to many court cases involving computer and digital forensics and evidence. </w:t>
      </w:r>
      <w:r w:rsidR="239F71D5" w:rsidRPr="3522578F">
        <w:rPr>
          <w:rFonts w:ascii="Times New Roman" w:eastAsia="Times New Roman" w:hAnsi="Times New Roman" w:cs="Times New Roman"/>
          <w:sz w:val="24"/>
          <w:szCs w:val="24"/>
        </w:rPr>
        <w:t xml:space="preserve">It is also used in the evaluation of scientific evidence </w:t>
      </w:r>
      <w:r w:rsidR="2EE73895" w:rsidRPr="3522578F">
        <w:rPr>
          <w:rFonts w:ascii="Times New Roman" w:eastAsia="Times New Roman" w:hAnsi="Times New Roman" w:cs="Times New Roman"/>
          <w:sz w:val="24"/>
          <w:szCs w:val="24"/>
        </w:rPr>
        <w:t xml:space="preserve">used in </w:t>
      </w:r>
      <w:r w:rsidR="0E39AB2E" w:rsidRPr="3522578F">
        <w:rPr>
          <w:rFonts w:ascii="Times New Roman" w:eastAsia="Times New Roman" w:hAnsi="Times New Roman" w:cs="Times New Roman"/>
          <w:sz w:val="24"/>
          <w:szCs w:val="24"/>
        </w:rPr>
        <w:t>trials</w:t>
      </w:r>
      <w:r w:rsidR="2EE73895" w:rsidRPr="3522578F">
        <w:rPr>
          <w:rFonts w:ascii="Times New Roman" w:eastAsia="Times New Roman" w:hAnsi="Times New Roman" w:cs="Times New Roman"/>
          <w:sz w:val="24"/>
          <w:szCs w:val="24"/>
        </w:rPr>
        <w:t xml:space="preserve"> in courtrooms. </w:t>
      </w:r>
      <w:r w:rsidR="52C0F4A1" w:rsidRPr="3522578F">
        <w:rPr>
          <w:rFonts w:ascii="Times New Roman" w:eastAsia="Times New Roman" w:hAnsi="Times New Roman" w:cs="Times New Roman"/>
          <w:sz w:val="24"/>
          <w:szCs w:val="24"/>
        </w:rPr>
        <w:t xml:space="preserve">To maintain the reliability of scientific evidence the Daubert </w:t>
      </w:r>
      <w:r w:rsidR="5F8E2169" w:rsidRPr="3522578F">
        <w:rPr>
          <w:rFonts w:ascii="Times New Roman" w:eastAsia="Times New Roman" w:hAnsi="Times New Roman" w:cs="Times New Roman"/>
          <w:sz w:val="24"/>
          <w:szCs w:val="24"/>
        </w:rPr>
        <w:t>standard</w:t>
      </w:r>
      <w:r w:rsidR="52C0F4A1" w:rsidRPr="3522578F">
        <w:rPr>
          <w:rFonts w:ascii="Times New Roman" w:eastAsia="Times New Roman" w:hAnsi="Times New Roman" w:cs="Times New Roman"/>
          <w:sz w:val="24"/>
          <w:szCs w:val="24"/>
        </w:rPr>
        <w:t xml:space="preserve"> is used in computer forensics, electronic records, a</w:t>
      </w:r>
      <w:r w:rsidR="4CDE905F" w:rsidRPr="3522578F">
        <w:rPr>
          <w:rFonts w:ascii="Times New Roman" w:eastAsia="Times New Roman" w:hAnsi="Times New Roman" w:cs="Times New Roman"/>
          <w:sz w:val="24"/>
          <w:szCs w:val="24"/>
        </w:rPr>
        <w:t xml:space="preserve">nd data analysis. </w:t>
      </w:r>
      <w:r w:rsidR="45A5586C" w:rsidRPr="3522578F">
        <w:rPr>
          <w:rFonts w:ascii="Times New Roman" w:eastAsia="Times New Roman" w:hAnsi="Times New Roman" w:cs="Times New Roman"/>
          <w:sz w:val="24"/>
          <w:szCs w:val="24"/>
        </w:rPr>
        <w:t xml:space="preserve">All the methods that are used in collecting and analyzing </w:t>
      </w:r>
      <w:r w:rsidR="3BA62C43" w:rsidRPr="3522578F">
        <w:rPr>
          <w:rFonts w:ascii="Times New Roman" w:eastAsia="Times New Roman" w:hAnsi="Times New Roman" w:cs="Times New Roman"/>
          <w:sz w:val="24"/>
          <w:szCs w:val="24"/>
        </w:rPr>
        <w:t>digital</w:t>
      </w:r>
      <w:r w:rsidR="45A5586C" w:rsidRPr="3522578F">
        <w:rPr>
          <w:rFonts w:ascii="Times New Roman" w:eastAsia="Times New Roman" w:hAnsi="Times New Roman" w:cs="Times New Roman"/>
          <w:sz w:val="24"/>
          <w:szCs w:val="24"/>
        </w:rPr>
        <w:t xml:space="preserve"> evidence should mee</w:t>
      </w:r>
      <w:r w:rsidR="11D19B06" w:rsidRPr="3522578F">
        <w:rPr>
          <w:rFonts w:ascii="Times New Roman" w:eastAsia="Times New Roman" w:hAnsi="Times New Roman" w:cs="Times New Roman"/>
          <w:sz w:val="24"/>
          <w:szCs w:val="24"/>
        </w:rPr>
        <w:t>t</w:t>
      </w:r>
      <w:r w:rsidR="45A5586C" w:rsidRPr="3522578F">
        <w:rPr>
          <w:rFonts w:ascii="Times New Roman" w:eastAsia="Times New Roman" w:hAnsi="Times New Roman" w:cs="Times New Roman"/>
          <w:sz w:val="24"/>
          <w:szCs w:val="24"/>
        </w:rPr>
        <w:t xml:space="preserve"> the Daubert standard. </w:t>
      </w:r>
      <w:r w:rsidR="33066206" w:rsidRPr="3522578F">
        <w:rPr>
          <w:rFonts w:ascii="Times New Roman" w:eastAsia="Times New Roman" w:hAnsi="Times New Roman" w:cs="Times New Roman"/>
          <w:sz w:val="24"/>
          <w:szCs w:val="24"/>
        </w:rPr>
        <w:t xml:space="preserve">All the experts </w:t>
      </w:r>
      <w:r w:rsidR="1F951D95" w:rsidRPr="3522578F">
        <w:rPr>
          <w:rFonts w:ascii="Times New Roman" w:eastAsia="Times New Roman" w:hAnsi="Times New Roman" w:cs="Times New Roman"/>
          <w:sz w:val="24"/>
          <w:szCs w:val="24"/>
        </w:rPr>
        <w:t>who are</w:t>
      </w:r>
      <w:r w:rsidR="33066206" w:rsidRPr="3522578F">
        <w:rPr>
          <w:rFonts w:ascii="Times New Roman" w:eastAsia="Times New Roman" w:hAnsi="Times New Roman" w:cs="Times New Roman"/>
          <w:sz w:val="24"/>
          <w:szCs w:val="24"/>
        </w:rPr>
        <w:t xml:space="preserve"> </w:t>
      </w:r>
      <w:r w:rsidR="0930B058" w:rsidRPr="3522578F">
        <w:rPr>
          <w:rFonts w:ascii="Times New Roman" w:eastAsia="Times New Roman" w:hAnsi="Times New Roman" w:cs="Times New Roman"/>
          <w:sz w:val="24"/>
          <w:szCs w:val="24"/>
        </w:rPr>
        <w:t>involved</w:t>
      </w:r>
      <w:r w:rsidR="33066206" w:rsidRPr="3522578F">
        <w:rPr>
          <w:rFonts w:ascii="Times New Roman" w:eastAsia="Times New Roman" w:hAnsi="Times New Roman" w:cs="Times New Roman"/>
          <w:sz w:val="24"/>
          <w:szCs w:val="24"/>
        </w:rPr>
        <w:t xml:space="preserve"> in expert testimonies of digital evidence need to be highly qualified to perform their </w:t>
      </w:r>
      <w:r w:rsidR="09D96906" w:rsidRPr="3522578F">
        <w:rPr>
          <w:rFonts w:ascii="Times New Roman" w:eastAsia="Times New Roman" w:hAnsi="Times New Roman" w:cs="Times New Roman"/>
          <w:sz w:val="24"/>
          <w:szCs w:val="24"/>
        </w:rPr>
        <w:t>testing</w:t>
      </w:r>
      <w:r w:rsidR="33066206" w:rsidRPr="3522578F">
        <w:rPr>
          <w:rFonts w:ascii="Times New Roman" w:eastAsia="Times New Roman" w:hAnsi="Times New Roman" w:cs="Times New Roman"/>
          <w:sz w:val="24"/>
          <w:szCs w:val="24"/>
        </w:rPr>
        <w:t xml:space="preserve"> on the collected digital evidence. </w:t>
      </w:r>
      <w:r w:rsidR="681FB28C" w:rsidRPr="3522578F">
        <w:rPr>
          <w:rFonts w:ascii="Times New Roman" w:eastAsia="Times New Roman" w:hAnsi="Times New Roman" w:cs="Times New Roman"/>
          <w:sz w:val="24"/>
          <w:szCs w:val="24"/>
        </w:rPr>
        <w:t xml:space="preserve">If digital evidence is involved, the judge must ensure that the people, whose expert testimony is used in the court, are all computer and digital </w:t>
      </w:r>
      <w:r w:rsidR="681FB28C" w:rsidRPr="3522578F">
        <w:rPr>
          <w:rFonts w:ascii="Times New Roman" w:eastAsia="Times New Roman" w:hAnsi="Times New Roman" w:cs="Times New Roman"/>
          <w:sz w:val="24"/>
          <w:szCs w:val="24"/>
        </w:rPr>
        <w:lastRenderedPageBreak/>
        <w:t xml:space="preserve">forensics experts with certain knowledge and experiences in their field because that way they are able to provide us with reliable information. </w:t>
      </w:r>
      <w:r w:rsidR="2CA6FC00" w:rsidRPr="3522578F">
        <w:rPr>
          <w:rFonts w:ascii="Times New Roman" w:eastAsia="Times New Roman" w:hAnsi="Times New Roman" w:cs="Times New Roman"/>
          <w:sz w:val="24"/>
          <w:szCs w:val="24"/>
        </w:rPr>
        <w:t>The testing that needs to be performed on the digital evidence include</w:t>
      </w:r>
      <w:r w:rsidR="5080B80C" w:rsidRPr="3522578F">
        <w:rPr>
          <w:rFonts w:ascii="Times New Roman" w:eastAsia="Times New Roman" w:hAnsi="Times New Roman" w:cs="Times New Roman"/>
          <w:sz w:val="24"/>
          <w:szCs w:val="24"/>
        </w:rPr>
        <w:t>s</w:t>
      </w:r>
      <w:r w:rsidR="2CA6FC00" w:rsidRPr="3522578F">
        <w:rPr>
          <w:rFonts w:ascii="Times New Roman" w:eastAsia="Times New Roman" w:hAnsi="Times New Roman" w:cs="Times New Roman"/>
          <w:sz w:val="24"/>
          <w:szCs w:val="24"/>
        </w:rPr>
        <w:t xml:space="preserve"> many </w:t>
      </w:r>
      <w:r w:rsidR="3869E4C8" w:rsidRPr="3522578F">
        <w:rPr>
          <w:rFonts w:ascii="Times New Roman" w:eastAsia="Times New Roman" w:hAnsi="Times New Roman" w:cs="Times New Roman"/>
          <w:sz w:val="24"/>
          <w:szCs w:val="24"/>
        </w:rPr>
        <w:t>complex technical tasks.</w:t>
      </w:r>
      <w:r w:rsidR="71B27795" w:rsidRPr="3522578F">
        <w:rPr>
          <w:rFonts w:ascii="Times New Roman" w:eastAsia="Times New Roman" w:hAnsi="Times New Roman" w:cs="Times New Roman"/>
          <w:sz w:val="24"/>
          <w:szCs w:val="24"/>
        </w:rPr>
        <w:t xml:space="preserve"> </w:t>
      </w:r>
      <w:r w:rsidR="3869E4C8" w:rsidRPr="3522578F">
        <w:rPr>
          <w:rFonts w:ascii="Times New Roman" w:eastAsia="Times New Roman" w:hAnsi="Times New Roman" w:cs="Times New Roman"/>
          <w:sz w:val="24"/>
          <w:szCs w:val="24"/>
        </w:rPr>
        <w:t xml:space="preserve">Data recovery, </w:t>
      </w:r>
      <w:r w:rsidR="29F0C663" w:rsidRPr="3522578F">
        <w:rPr>
          <w:rFonts w:ascii="Times New Roman" w:eastAsia="Times New Roman" w:hAnsi="Times New Roman" w:cs="Times New Roman"/>
          <w:sz w:val="24"/>
          <w:szCs w:val="24"/>
        </w:rPr>
        <w:t>encryption analysis, and cyber securit</w:t>
      </w:r>
      <w:r w:rsidR="576B8092" w:rsidRPr="3522578F">
        <w:rPr>
          <w:rFonts w:ascii="Times New Roman" w:eastAsia="Times New Roman" w:hAnsi="Times New Roman" w:cs="Times New Roman"/>
          <w:sz w:val="24"/>
          <w:szCs w:val="24"/>
        </w:rPr>
        <w:t>y investigations are all part of the investigation process. Daubert standards are used to find out w</w:t>
      </w:r>
      <w:r w:rsidR="33838B6C" w:rsidRPr="3522578F">
        <w:rPr>
          <w:rFonts w:ascii="Times New Roman" w:eastAsia="Times New Roman" w:hAnsi="Times New Roman" w:cs="Times New Roman"/>
          <w:sz w:val="24"/>
          <w:szCs w:val="24"/>
        </w:rPr>
        <w:t>he</w:t>
      </w:r>
      <w:r w:rsidR="576B8092" w:rsidRPr="3522578F">
        <w:rPr>
          <w:rFonts w:ascii="Times New Roman" w:eastAsia="Times New Roman" w:hAnsi="Times New Roman" w:cs="Times New Roman"/>
          <w:sz w:val="24"/>
          <w:szCs w:val="24"/>
        </w:rPr>
        <w:t>ther the</w:t>
      </w:r>
      <w:r w:rsidR="2D1CF508" w:rsidRPr="3522578F">
        <w:rPr>
          <w:rFonts w:ascii="Times New Roman" w:eastAsia="Times New Roman" w:hAnsi="Times New Roman" w:cs="Times New Roman"/>
          <w:sz w:val="24"/>
          <w:szCs w:val="24"/>
        </w:rPr>
        <w:t xml:space="preserve"> performed methods will work with the evidence </w:t>
      </w:r>
      <w:r w:rsidR="61B48EB2" w:rsidRPr="3522578F">
        <w:rPr>
          <w:rFonts w:ascii="Times New Roman" w:eastAsia="Times New Roman" w:hAnsi="Times New Roman" w:cs="Times New Roman"/>
          <w:sz w:val="24"/>
          <w:szCs w:val="24"/>
        </w:rPr>
        <w:t>and</w:t>
      </w:r>
      <w:r w:rsidR="2FF426A0" w:rsidRPr="3522578F">
        <w:rPr>
          <w:rFonts w:ascii="Times New Roman" w:eastAsia="Times New Roman" w:hAnsi="Times New Roman" w:cs="Times New Roman"/>
          <w:sz w:val="24"/>
          <w:szCs w:val="24"/>
        </w:rPr>
        <w:t>,</w:t>
      </w:r>
      <w:r w:rsidR="2D1CF508" w:rsidRPr="3522578F">
        <w:rPr>
          <w:rFonts w:ascii="Times New Roman" w:eastAsia="Times New Roman" w:hAnsi="Times New Roman" w:cs="Times New Roman"/>
          <w:sz w:val="24"/>
          <w:szCs w:val="24"/>
        </w:rPr>
        <w:t xml:space="preserve"> we can find out w</w:t>
      </w:r>
      <w:r w:rsidR="6D3CD6C9" w:rsidRPr="3522578F">
        <w:rPr>
          <w:rFonts w:ascii="Times New Roman" w:eastAsia="Times New Roman" w:hAnsi="Times New Roman" w:cs="Times New Roman"/>
          <w:sz w:val="24"/>
          <w:szCs w:val="24"/>
        </w:rPr>
        <w:t>h</w:t>
      </w:r>
      <w:r w:rsidR="2D1CF508" w:rsidRPr="3522578F">
        <w:rPr>
          <w:rFonts w:ascii="Times New Roman" w:eastAsia="Times New Roman" w:hAnsi="Times New Roman" w:cs="Times New Roman"/>
          <w:sz w:val="24"/>
          <w:szCs w:val="24"/>
        </w:rPr>
        <w:t xml:space="preserve">ether there are any </w:t>
      </w:r>
      <w:r w:rsidR="1D0A97E1" w:rsidRPr="3522578F">
        <w:rPr>
          <w:rFonts w:ascii="Times New Roman" w:eastAsia="Times New Roman" w:hAnsi="Times New Roman" w:cs="Times New Roman"/>
          <w:sz w:val="24"/>
          <w:szCs w:val="24"/>
        </w:rPr>
        <w:t xml:space="preserve">errors in the methods being used on the provided evidence. All the digital evidence and analysis </w:t>
      </w:r>
      <w:r w:rsidR="24845B29" w:rsidRPr="3522578F">
        <w:rPr>
          <w:rFonts w:ascii="Times New Roman" w:eastAsia="Times New Roman" w:hAnsi="Times New Roman" w:cs="Times New Roman"/>
          <w:sz w:val="24"/>
          <w:szCs w:val="24"/>
        </w:rPr>
        <w:t>needs</w:t>
      </w:r>
      <w:r w:rsidR="1D0A97E1" w:rsidRPr="3522578F">
        <w:rPr>
          <w:rFonts w:ascii="Times New Roman" w:eastAsia="Times New Roman" w:hAnsi="Times New Roman" w:cs="Times New Roman"/>
          <w:sz w:val="24"/>
          <w:szCs w:val="24"/>
        </w:rPr>
        <w:t xml:space="preserve"> to be consistent with today's </w:t>
      </w:r>
      <w:r w:rsidR="4B144CD2" w:rsidRPr="3522578F">
        <w:rPr>
          <w:rFonts w:ascii="Times New Roman" w:eastAsia="Times New Roman" w:hAnsi="Times New Roman" w:cs="Times New Roman"/>
          <w:sz w:val="24"/>
          <w:szCs w:val="24"/>
        </w:rPr>
        <w:t xml:space="preserve">established principles. Digital forensics and cyber security </w:t>
      </w:r>
      <w:r w:rsidR="698FD6BE" w:rsidRPr="3522578F">
        <w:rPr>
          <w:rFonts w:ascii="Times New Roman" w:eastAsia="Times New Roman" w:hAnsi="Times New Roman" w:cs="Times New Roman"/>
          <w:sz w:val="24"/>
          <w:szCs w:val="24"/>
        </w:rPr>
        <w:t>departments'</w:t>
      </w:r>
      <w:r w:rsidR="4B144CD2" w:rsidRPr="3522578F">
        <w:rPr>
          <w:rFonts w:ascii="Times New Roman" w:eastAsia="Times New Roman" w:hAnsi="Times New Roman" w:cs="Times New Roman"/>
          <w:sz w:val="24"/>
          <w:szCs w:val="24"/>
        </w:rPr>
        <w:t xml:space="preserve"> </w:t>
      </w:r>
      <w:r w:rsidR="3733EC33" w:rsidRPr="3522578F">
        <w:rPr>
          <w:rFonts w:ascii="Times New Roman" w:eastAsia="Times New Roman" w:hAnsi="Times New Roman" w:cs="Times New Roman"/>
          <w:sz w:val="24"/>
          <w:szCs w:val="24"/>
        </w:rPr>
        <w:t xml:space="preserve">new techniques should be </w:t>
      </w:r>
      <w:r w:rsidR="146BB1AD" w:rsidRPr="3522578F">
        <w:rPr>
          <w:rFonts w:ascii="Times New Roman" w:eastAsia="Times New Roman" w:hAnsi="Times New Roman" w:cs="Times New Roman"/>
          <w:sz w:val="24"/>
          <w:szCs w:val="24"/>
        </w:rPr>
        <w:t>consistent</w:t>
      </w:r>
      <w:r w:rsidR="3733EC33" w:rsidRPr="3522578F">
        <w:rPr>
          <w:rFonts w:ascii="Times New Roman" w:eastAsia="Times New Roman" w:hAnsi="Times New Roman" w:cs="Times New Roman"/>
          <w:sz w:val="24"/>
          <w:szCs w:val="24"/>
        </w:rPr>
        <w:t xml:space="preserve"> with the methods being used during the processing of evidence. There should be high </w:t>
      </w:r>
      <w:r w:rsidR="6BCC12F6" w:rsidRPr="3522578F">
        <w:rPr>
          <w:rFonts w:ascii="Times New Roman" w:eastAsia="Times New Roman" w:hAnsi="Times New Roman" w:cs="Times New Roman"/>
          <w:sz w:val="24"/>
          <w:szCs w:val="24"/>
        </w:rPr>
        <w:t>scrutiny</w:t>
      </w:r>
      <w:r w:rsidR="3733EC33" w:rsidRPr="3522578F">
        <w:rPr>
          <w:rFonts w:ascii="Times New Roman" w:eastAsia="Times New Roman" w:hAnsi="Times New Roman" w:cs="Times New Roman"/>
          <w:sz w:val="24"/>
          <w:szCs w:val="24"/>
        </w:rPr>
        <w:t xml:space="preserve"> when there are </w:t>
      </w:r>
      <w:r w:rsidR="01D0FD2F" w:rsidRPr="3522578F">
        <w:rPr>
          <w:rFonts w:ascii="Times New Roman" w:eastAsia="Times New Roman" w:hAnsi="Times New Roman" w:cs="Times New Roman"/>
          <w:sz w:val="24"/>
          <w:szCs w:val="24"/>
        </w:rPr>
        <w:t>digital</w:t>
      </w:r>
      <w:r w:rsidR="3733EC33" w:rsidRPr="3522578F">
        <w:rPr>
          <w:rFonts w:ascii="Times New Roman" w:eastAsia="Times New Roman" w:hAnsi="Times New Roman" w:cs="Times New Roman"/>
          <w:sz w:val="24"/>
          <w:szCs w:val="24"/>
        </w:rPr>
        <w:t xml:space="preserve"> evidence techniques inv</w:t>
      </w:r>
      <w:r w:rsidR="2B1D37F0" w:rsidRPr="3522578F">
        <w:rPr>
          <w:rFonts w:ascii="Times New Roman" w:eastAsia="Times New Roman" w:hAnsi="Times New Roman" w:cs="Times New Roman"/>
          <w:sz w:val="24"/>
          <w:szCs w:val="24"/>
        </w:rPr>
        <w:t>ol</w:t>
      </w:r>
      <w:r w:rsidR="3733EC33" w:rsidRPr="3522578F">
        <w:rPr>
          <w:rFonts w:ascii="Times New Roman" w:eastAsia="Times New Roman" w:hAnsi="Times New Roman" w:cs="Times New Roman"/>
          <w:sz w:val="24"/>
          <w:szCs w:val="24"/>
        </w:rPr>
        <w:t xml:space="preserve">ved. </w:t>
      </w:r>
      <w:r w:rsidR="3CADA8BC" w:rsidRPr="3522578F">
        <w:rPr>
          <w:rFonts w:ascii="Times New Roman" w:eastAsia="Times New Roman" w:hAnsi="Times New Roman" w:cs="Times New Roman"/>
          <w:sz w:val="24"/>
          <w:szCs w:val="24"/>
        </w:rPr>
        <w:t xml:space="preserve">The techniques should meet </w:t>
      </w:r>
      <w:r w:rsidR="47F56F7C" w:rsidRPr="3522578F">
        <w:rPr>
          <w:rFonts w:ascii="Times New Roman" w:eastAsia="Times New Roman" w:hAnsi="Times New Roman" w:cs="Times New Roman"/>
          <w:sz w:val="24"/>
          <w:szCs w:val="24"/>
        </w:rPr>
        <w:t>exact</w:t>
      </w:r>
      <w:r w:rsidR="3CADA8BC" w:rsidRPr="3522578F">
        <w:rPr>
          <w:rFonts w:ascii="Times New Roman" w:eastAsia="Times New Roman" w:hAnsi="Times New Roman" w:cs="Times New Roman"/>
          <w:sz w:val="24"/>
          <w:szCs w:val="24"/>
        </w:rPr>
        <w:t xml:space="preserve"> standards requirements for ensuring reliability and </w:t>
      </w:r>
      <w:r w:rsidR="54D71424" w:rsidRPr="3522578F">
        <w:rPr>
          <w:rFonts w:ascii="Times New Roman" w:eastAsia="Times New Roman" w:hAnsi="Times New Roman" w:cs="Times New Roman"/>
          <w:sz w:val="24"/>
          <w:szCs w:val="24"/>
        </w:rPr>
        <w:t>relevancy</w:t>
      </w:r>
      <w:r w:rsidR="3CADA8BC" w:rsidRPr="3522578F">
        <w:rPr>
          <w:rFonts w:ascii="Times New Roman" w:eastAsia="Times New Roman" w:hAnsi="Times New Roman" w:cs="Times New Roman"/>
          <w:sz w:val="24"/>
          <w:szCs w:val="24"/>
        </w:rPr>
        <w:t xml:space="preserve">. </w:t>
      </w:r>
      <w:r w:rsidR="346472A9" w:rsidRPr="3522578F">
        <w:rPr>
          <w:rFonts w:ascii="Times New Roman" w:eastAsia="Times New Roman" w:hAnsi="Times New Roman" w:cs="Times New Roman"/>
          <w:sz w:val="24"/>
          <w:szCs w:val="24"/>
        </w:rPr>
        <w:t xml:space="preserve">Daubert standard helps in dealing with digital evidence in legal matters. </w:t>
      </w:r>
    </w:p>
    <w:p w14:paraId="21D43432" w14:textId="1FF1F2AE" w:rsidR="346472A9" w:rsidRDefault="346472A9" w:rsidP="3522578F">
      <w:pPr>
        <w:spacing w:line="240" w:lineRule="auto"/>
        <w:ind w:firstLine="720"/>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In conclusion, </w:t>
      </w:r>
      <w:r w:rsidR="730957DA" w:rsidRPr="3522578F">
        <w:rPr>
          <w:rFonts w:ascii="Times New Roman" w:eastAsia="Times New Roman" w:hAnsi="Times New Roman" w:cs="Times New Roman"/>
          <w:sz w:val="24"/>
          <w:szCs w:val="24"/>
        </w:rPr>
        <w:t xml:space="preserve">the </w:t>
      </w:r>
      <w:r w:rsidRPr="3522578F">
        <w:rPr>
          <w:rFonts w:ascii="Times New Roman" w:eastAsia="Times New Roman" w:hAnsi="Times New Roman" w:cs="Times New Roman"/>
          <w:sz w:val="24"/>
          <w:szCs w:val="24"/>
        </w:rPr>
        <w:t xml:space="preserve">Daubert standard is applied to digital evidence that </w:t>
      </w:r>
      <w:r w:rsidR="669AFD0C" w:rsidRPr="3522578F">
        <w:rPr>
          <w:rFonts w:ascii="Times New Roman" w:eastAsia="Times New Roman" w:hAnsi="Times New Roman" w:cs="Times New Roman"/>
          <w:sz w:val="24"/>
          <w:szCs w:val="24"/>
        </w:rPr>
        <w:t>is</w:t>
      </w:r>
      <w:r w:rsidRPr="3522578F">
        <w:rPr>
          <w:rFonts w:ascii="Times New Roman" w:eastAsia="Times New Roman" w:hAnsi="Times New Roman" w:cs="Times New Roman"/>
          <w:sz w:val="24"/>
          <w:szCs w:val="24"/>
        </w:rPr>
        <w:t xml:space="preserve"> presented in </w:t>
      </w:r>
      <w:r w:rsidR="7808DDE2" w:rsidRPr="3522578F">
        <w:rPr>
          <w:rFonts w:ascii="Times New Roman" w:eastAsia="Times New Roman" w:hAnsi="Times New Roman" w:cs="Times New Roman"/>
          <w:sz w:val="24"/>
          <w:szCs w:val="24"/>
        </w:rPr>
        <w:t>court</w:t>
      </w:r>
      <w:r w:rsidRPr="3522578F">
        <w:rPr>
          <w:rFonts w:ascii="Times New Roman" w:eastAsia="Times New Roman" w:hAnsi="Times New Roman" w:cs="Times New Roman"/>
          <w:sz w:val="24"/>
          <w:szCs w:val="24"/>
        </w:rPr>
        <w:t xml:space="preserve">. </w:t>
      </w:r>
      <w:r w:rsidR="499F8E51" w:rsidRPr="3522578F">
        <w:rPr>
          <w:rFonts w:ascii="Times New Roman" w:eastAsia="Times New Roman" w:hAnsi="Times New Roman" w:cs="Times New Roman"/>
          <w:sz w:val="24"/>
          <w:szCs w:val="24"/>
        </w:rPr>
        <w:t>It ensures the submitted evidence is admissible in the court from the jury and it meets all the specifications of the Daubert standard. It ensures the reliability and admissibility of the evidence in the court.</w:t>
      </w:r>
      <w:r w:rsidR="29834C07" w:rsidRPr="3522578F">
        <w:rPr>
          <w:rFonts w:ascii="Times New Roman" w:eastAsia="Times New Roman" w:hAnsi="Times New Roman" w:cs="Times New Roman"/>
          <w:sz w:val="24"/>
          <w:szCs w:val="24"/>
        </w:rPr>
        <w:t xml:space="preserve"> </w:t>
      </w:r>
      <w:r w:rsidR="58C260D7" w:rsidRPr="3522578F">
        <w:rPr>
          <w:rFonts w:ascii="Times New Roman" w:eastAsia="Times New Roman" w:hAnsi="Times New Roman" w:cs="Times New Roman"/>
          <w:sz w:val="24"/>
          <w:szCs w:val="24"/>
        </w:rPr>
        <w:t>It focuses on the</w:t>
      </w:r>
      <w:r w:rsidR="4F9E0E61" w:rsidRPr="3522578F">
        <w:rPr>
          <w:rFonts w:ascii="Times New Roman" w:eastAsia="Times New Roman" w:hAnsi="Times New Roman" w:cs="Times New Roman"/>
          <w:sz w:val="24"/>
          <w:szCs w:val="24"/>
        </w:rPr>
        <w:t xml:space="preserve"> qualification of expert witnesses, testability, </w:t>
      </w:r>
      <w:r w:rsidR="6D113409" w:rsidRPr="3522578F">
        <w:rPr>
          <w:rFonts w:ascii="Times New Roman" w:eastAsia="Times New Roman" w:hAnsi="Times New Roman" w:cs="Times New Roman"/>
          <w:sz w:val="24"/>
          <w:szCs w:val="24"/>
        </w:rPr>
        <w:t xml:space="preserve">and consistency with the established principles. </w:t>
      </w:r>
      <w:r w:rsidR="198ABA53" w:rsidRPr="3522578F">
        <w:rPr>
          <w:rFonts w:ascii="Times New Roman" w:eastAsia="Times New Roman" w:hAnsi="Times New Roman" w:cs="Times New Roman"/>
          <w:sz w:val="24"/>
          <w:szCs w:val="24"/>
        </w:rPr>
        <w:t xml:space="preserve">It really shifted the approach to how the scientific studies regarding any case will be treated in the United States court. It changed the way the expert testimonies were accepted in the court. A new set of rules and standards was introduced. Now, courts would handle the expert testimonies in an unusual way as compared to how they would handle it before. The Daubert standard is applied to the admissibility of scientific evidence. The use of this standard in </w:t>
      </w:r>
      <w:r w:rsidR="00BE45BE">
        <w:rPr>
          <w:rFonts w:ascii="Times New Roman" w:eastAsia="Times New Roman" w:hAnsi="Times New Roman" w:cs="Times New Roman"/>
          <w:sz w:val="24"/>
          <w:szCs w:val="24"/>
        </w:rPr>
        <w:t xml:space="preserve">the </w:t>
      </w:r>
      <w:r w:rsidR="17D5B89C" w:rsidRPr="3522578F">
        <w:rPr>
          <w:rFonts w:ascii="Times New Roman" w:eastAsia="Times New Roman" w:hAnsi="Times New Roman" w:cs="Times New Roman"/>
          <w:sz w:val="24"/>
          <w:szCs w:val="24"/>
        </w:rPr>
        <w:t>digital and forensic realm shows us the need for more rigorous an</w:t>
      </w:r>
      <w:r w:rsidR="4A31A327" w:rsidRPr="3522578F">
        <w:rPr>
          <w:rFonts w:ascii="Times New Roman" w:eastAsia="Times New Roman" w:hAnsi="Times New Roman" w:cs="Times New Roman"/>
          <w:sz w:val="24"/>
          <w:szCs w:val="24"/>
        </w:rPr>
        <w:t>d scientific to assess the validity of computer and digital evidence</w:t>
      </w:r>
      <w:r w:rsidR="5AAEE39E" w:rsidRPr="3522578F">
        <w:rPr>
          <w:rFonts w:ascii="Times New Roman" w:eastAsia="Times New Roman" w:hAnsi="Times New Roman" w:cs="Times New Roman"/>
          <w:sz w:val="24"/>
          <w:szCs w:val="24"/>
        </w:rPr>
        <w:t xml:space="preserve">. </w:t>
      </w:r>
    </w:p>
    <w:p w14:paraId="7C7F8DC8" w14:textId="0F6FC34B" w:rsidR="3522578F" w:rsidRDefault="3522578F" w:rsidP="3522578F">
      <w:pPr>
        <w:spacing w:line="240" w:lineRule="auto"/>
        <w:ind w:firstLine="720"/>
        <w:rPr>
          <w:rFonts w:ascii="Times New Roman" w:eastAsia="Times New Roman" w:hAnsi="Times New Roman" w:cs="Times New Roman"/>
          <w:sz w:val="24"/>
          <w:szCs w:val="24"/>
        </w:rPr>
      </w:pPr>
    </w:p>
    <w:p w14:paraId="158998D0" w14:textId="792420A5" w:rsidR="3522578F" w:rsidRDefault="3522578F" w:rsidP="3522578F">
      <w:pPr>
        <w:spacing w:line="240" w:lineRule="auto"/>
        <w:ind w:firstLine="720"/>
        <w:rPr>
          <w:rFonts w:ascii="Times New Roman" w:eastAsia="Times New Roman" w:hAnsi="Times New Roman" w:cs="Times New Roman"/>
          <w:sz w:val="24"/>
          <w:szCs w:val="24"/>
        </w:rPr>
      </w:pPr>
    </w:p>
    <w:p w14:paraId="48A913C9" w14:textId="54D929AE" w:rsidR="3522578F" w:rsidRDefault="3522578F" w:rsidP="3522578F">
      <w:pPr>
        <w:spacing w:line="240" w:lineRule="auto"/>
        <w:ind w:firstLine="720"/>
        <w:rPr>
          <w:rFonts w:ascii="Times New Roman" w:eastAsia="Times New Roman" w:hAnsi="Times New Roman" w:cs="Times New Roman"/>
          <w:sz w:val="24"/>
          <w:szCs w:val="24"/>
        </w:rPr>
      </w:pPr>
    </w:p>
    <w:p w14:paraId="400203CC" w14:textId="0D604075" w:rsidR="3522578F" w:rsidRDefault="3522578F" w:rsidP="3522578F">
      <w:pPr>
        <w:spacing w:line="240" w:lineRule="auto"/>
        <w:ind w:firstLine="720"/>
        <w:rPr>
          <w:rFonts w:ascii="Times New Roman" w:eastAsia="Times New Roman" w:hAnsi="Times New Roman" w:cs="Times New Roman"/>
          <w:sz w:val="24"/>
          <w:szCs w:val="24"/>
        </w:rPr>
      </w:pPr>
    </w:p>
    <w:p w14:paraId="19544A52" w14:textId="105EFD61" w:rsidR="3522578F" w:rsidRDefault="3522578F" w:rsidP="3522578F">
      <w:pPr>
        <w:spacing w:line="240" w:lineRule="auto"/>
        <w:ind w:firstLine="720"/>
        <w:rPr>
          <w:rFonts w:ascii="Times New Roman" w:eastAsia="Times New Roman" w:hAnsi="Times New Roman" w:cs="Times New Roman"/>
          <w:sz w:val="24"/>
          <w:szCs w:val="24"/>
        </w:rPr>
      </w:pPr>
    </w:p>
    <w:p w14:paraId="7C5080F6" w14:textId="77777777" w:rsidR="00BE45BE" w:rsidRDefault="00BE45BE" w:rsidP="3522578F">
      <w:pPr>
        <w:spacing w:line="240" w:lineRule="auto"/>
        <w:ind w:firstLine="720"/>
        <w:rPr>
          <w:rFonts w:ascii="Times New Roman" w:eastAsia="Times New Roman" w:hAnsi="Times New Roman" w:cs="Times New Roman"/>
          <w:sz w:val="24"/>
          <w:szCs w:val="24"/>
        </w:rPr>
      </w:pPr>
    </w:p>
    <w:p w14:paraId="699AC00D" w14:textId="77777777" w:rsidR="00BE45BE" w:rsidRDefault="00BE45BE" w:rsidP="3522578F">
      <w:pPr>
        <w:spacing w:line="240" w:lineRule="auto"/>
        <w:ind w:firstLine="720"/>
        <w:rPr>
          <w:rFonts w:ascii="Times New Roman" w:eastAsia="Times New Roman" w:hAnsi="Times New Roman" w:cs="Times New Roman"/>
          <w:sz w:val="24"/>
          <w:szCs w:val="24"/>
        </w:rPr>
      </w:pPr>
    </w:p>
    <w:p w14:paraId="0D0B167A" w14:textId="77777777" w:rsidR="00BE45BE" w:rsidRDefault="00BE45BE" w:rsidP="3522578F">
      <w:pPr>
        <w:spacing w:line="240" w:lineRule="auto"/>
        <w:ind w:firstLine="720"/>
        <w:rPr>
          <w:rFonts w:ascii="Times New Roman" w:eastAsia="Times New Roman" w:hAnsi="Times New Roman" w:cs="Times New Roman"/>
          <w:sz w:val="24"/>
          <w:szCs w:val="24"/>
        </w:rPr>
      </w:pPr>
    </w:p>
    <w:p w14:paraId="68193C54" w14:textId="77777777" w:rsidR="00BE45BE" w:rsidRDefault="00BE45BE" w:rsidP="3522578F">
      <w:pPr>
        <w:spacing w:line="240" w:lineRule="auto"/>
        <w:ind w:firstLine="720"/>
        <w:rPr>
          <w:rFonts w:ascii="Times New Roman" w:eastAsia="Times New Roman" w:hAnsi="Times New Roman" w:cs="Times New Roman"/>
          <w:sz w:val="24"/>
          <w:szCs w:val="24"/>
        </w:rPr>
      </w:pPr>
    </w:p>
    <w:p w14:paraId="5D1F6931" w14:textId="77777777" w:rsidR="00BE45BE" w:rsidRDefault="00BE45BE" w:rsidP="3522578F">
      <w:pPr>
        <w:spacing w:line="240" w:lineRule="auto"/>
        <w:ind w:firstLine="720"/>
        <w:rPr>
          <w:rFonts w:ascii="Times New Roman" w:eastAsia="Times New Roman" w:hAnsi="Times New Roman" w:cs="Times New Roman"/>
          <w:sz w:val="24"/>
          <w:szCs w:val="24"/>
        </w:rPr>
      </w:pPr>
    </w:p>
    <w:p w14:paraId="18738649" w14:textId="77777777" w:rsidR="00BE45BE" w:rsidRDefault="00BE45BE" w:rsidP="3522578F">
      <w:pPr>
        <w:spacing w:line="240" w:lineRule="auto"/>
        <w:ind w:firstLine="720"/>
        <w:rPr>
          <w:rFonts w:ascii="Times New Roman" w:eastAsia="Times New Roman" w:hAnsi="Times New Roman" w:cs="Times New Roman"/>
          <w:sz w:val="24"/>
          <w:szCs w:val="24"/>
        </w:rPr>
      </w:pPr>
    </w:p>
    <w:p w14:paraId="6B303A38" w14:textId="77777777" w:rsidR="00BE45BE" w:rsidRDefault="00BE45BE" w:rsidP="3522578F">
      <w:pPr>
        <w:spacing w:line="240" w:lineRule="auto"/>
        <w:ind w:firstLine="720"/>
        <w:rPr>
          <w:rFonts w:ascii="Times New Roman" w:eastAsia="Times New Roman" w:hAnsi="Times New Roman" w:cs="Times New Roman"/>
          <w:sz w:val="24"/>
          <w:szCs w:val="24"/>
        </w:rPr>
      </w:pPr>
    </w:p>
    <w:p w14:paraId="28D625F4" w14:textId="77777777" w:rsidR="00BE45BE" w:rsidRDefault="00BE45BE" w:rsidP="3522578F">
      <w:pPr>
        <w:spacing w:line="240" w:lineRule="auto"/>
        <w:ind w:firstLine="720"/>
        <w:rPr>
          <w:rFonts w:ascii="Times New Roman" w:eastAsia="Times New Roman" w:hAnsi="Times New Roman" w:cs="Times New Roman"/>
          <w:sz w:val="24"/>
          <w:szCs w:val="24"/>
        </w:rPr>
      </w:pPr>
    </w:p>
    <w:p w14:paraId="12409D87" w14:textId="77777777" w:rsidR="00BE45BE" w:rsidRDefault="00BE45BE" w:rsidP="3522578F">
      <w:pPr>
        <w:spacing w:line="240" w:lineRule="auto"/>
        <w:ind w:firstLine="720"/>
        <w:rPr>
          <w:rFonts w:ascii="Times New Roman" w:eastAsia="Times New Roman" w:hAnsi="Times New Roman" w:cs="Times New Roman"/>
          <w:sz w:val="24"/>
          <w:szCs w:val="24"/>
        </w:rPr>
      </w:pPr>
    </w:p>
    <w:p w14:paraId="0700C49E" w14:textId="77777777" w:rsidR="00BE45BE" w:rsidRDefault="00BE45BE" w:rsidP="3522578F">
      <w:pPr>
        <w:spacing w:line="240" w:lineRule="auto"/>
        <w:ind w:firstLine="720"/>
        <w:rPr>
          <w:rFonts w:ascii="Times New Roman" w:eastAsia="Times New Roman" w:hAnsi="Times New Roman" w:cs="Times New Roman"/>
          <w:sz w:val="24"/>
          <w:szCs w:val="24"/>
        </w:rPr>
      </w:pPr>
    </w:p>
    <w:p w14:paraId="40C39789" w14:textId="637765AA" w:rsidR="3522578F" w:rsidRDefault="3522578F" w:rsidP="3522578F">
      <w:pPr>
        <w:spacing w:line="240" w:lineRule="auto"/>
        <w:ind w:firstLine="720"/>
        <w:rPr>
          <w:rFonts w:ascii="Times New Roman" w:eastAsia="Times New Roman" w:hAnsi="Times New Roman" w:cs="Times New Roman"/>
          <w:sz w:val="24"/>
          <w:szCs w:val="24"/>
        </w:rPr>
      </w:pPr>
    </w:p>
    <w:p w14:paraId="1D76A827" w14:textId="5C85EE20" w:rsidR="3522578F" w:rsidRDefault="3522578F" w:rsidP="3522578F">
      <w:pPr>
        <w:spacing w:line="240" w:lineRule="auto"/>
        <w:ind w:firstLine="720"/>
        <w:rPr>
          <w:rFonts w:ascii="Times New Roman" w:eastAsia="Times New Roman" w:hAnsi="Times New Roman" w:cs="Times New Roman"/>
          <w:sz w:val="24"/>
          <w:szCs w:val="24"/>
        </w:rPr>
      </w:pPr>
    </w:p>
    <w:p w14:paraId="4A93E5D5" w14:textId="055BF747" w:rsidR="3522578F" w:rsidRDefault="3522578F" w:rsidP="3522578F">
      <w:pPr>
        <w:spacing w:line="240" w:lineRule="auto"/>
        <w:ind w:firstLine="720"/>
        <w:rPr>
          <w:rFonts w:ascii="Times New Roman" w:eastAsia="Times New Roman" w:hAnsi="Times New Roman" w:cs="Times New Roman"/>
          <w:sz w:val="24"/>
          <w:szCs w:val="24"/>
        </w:rPr>
      </w:pPr>
    </w:p>
    <w:p w14:paraId="67188962" w14:textId="6DFEDDDD" w:rsidR="7C8D8DB2" w:rsidRDefault="7C8D8DB2" w:rsidP="3522578F">
      <w:pPr>
        <w:spacing w:line="240" w:lineRule="auto"/>
        <w:ind w:firstLine="720"/>
        <w:jc w:val="center"/>
        <w:rPr>
          <w:rFonts w:ascii="Times New Roman" w:eastAsia="Times New Roman" w:hAnsi="Times New Roman" w:cs="Times New Roman"/>
          <w:b/>
          <w:bCs/>
          <w:sz w:val="24"/>
          <w:szCs w:val="24"/>
        </w:rPr>
      </w:pPr>
      <w:r w:rsidRPr="3522578F">
        <w:rPr>
          <w:rFonts w:ascii="Times New Roman" w:eastAsia="Times New Roman" w:hAnsi="Times New Roman" w:cs="Times New Roman"/>
          <w:b/>
          <w:bCs/>
          <w:sz w:val="24"/>
          <w:szCs w:val="24"/>
        </w:rPr>
        <w:t>References</w:t>
      </w:r>
    </w:p>
    <w:p w14:paraId="00F9A9B7" w14:textId="37A6DC39" w:rsidR="7F9D85C0" w:rsidRDefault="7F9D85C0" w:rsidP="3522578F">
      <w:pPr>
        <w:ind w:left="567" w:hanging="567"/>
        <w:rPr>
          <w:rFonts w:ascii="Times New Roman" w:eastAsia="Times New Roman" w:hAnsi="Times New Roman" w:cs="Times New Roman"/>
          <w:sz w:val="24"/>
          <w:szCs w:val="24"/>
        </w:rPr>
      </w:pPr>
      <w:r w:rsidRPr="3522578F">
        <w:rPr>
          <w:rFonts w:ascii="Times New Roman" w:eastAsia="Times New Roman" w:hAnsi="Times New Roman" w:cs="Times New Roman"/>
          <w:i/>
          <w:iCs/>
          <w:sz w:val="24"/>
          <w:szCs w:val="24"/>
        </w:rPr>
        <w:t>Daubert v. Merrell Dow Pharmaceuticals, Inc., 509 U.S. 579 (1993)</w:t>
      </w:r>
      <w:r w:rsidRPr="3522578F">
        <w:rPr>
          <w:rFonts w:ascii="Times New Roman" w:eastAsia="Times New Roman" w:hAnsi="Times New Roman" w:cs="Times New Roman"/>
          <w:sz w:val="24"/>
          <w:szCs w:val="24"/>
        </w:rPr>
        <w:t xml:space="preserve">. </w:t>
      </w:r>
      <w:proofErr w:type="spellStart"/>
      <w:r w:rsidRPr="3522578F">
        <w:rPr>
          <w:rFonts w:ascii="Times New Roman" w:eastAsia="Times New Roman" w:hAnsi="Times New Roman" w:cs="Times New Roman"/>
          <w:sz w:val="24"/>
          <w:szCs w:val="24"/>
        </w:rPr>
        <w:t>Justia</w:t>
      </w:r>
      <w:proofErr w:type="spellEnd"/>
      <w:r w:rsidRPr="3522578F">
        <w:rPr>
          <w:rFonts w:ascii="Times New Roman" w:eastAsia="Times New Roman" w:hAnsi="Times New Roman" w:cs="Times New Roman"/>
          <w:sz w:val="24"/>
          <w:szCs w:val="24"/>
        </w:rPr>
        <w:t xml:space="preserve"> Law. (n.d.). </w:t>
      </w:r>
      <w:hyperlink r:id="rId5">
        <w:r w:rsidRPr="3522578F">
          <w:rPr>
            <w:rStyle w:val="Hyperlink"/>
            <w:rFonts w:ascii="Times New Roman" w:eastAsia="Times New Roman" w:hAnsi="Times New Roman" w:cs="Times New Roman"/>
            <w:sz w:val="24"/>
            <w:szCs w:val="24"/>
          </w:rPr>
          <w:t>https://supreme.justia.com/cases/federal/us/509/579/</w:t>
        </w:r>
      </w:hyperlink>
    </w:p>
    <w:p w14:paraId="20DB9458" w14:textId="4DF2A114" w:rsidR="3522578F" w:rsidRDefault="3522578F" w:rsidP="3522578F">
      <w:pPr>
        <w:spacing w:line="240" w:lineRule="auto"/>
        <w:ind w:firstLine="720"/>
        <w:rPr>
          <w:rFonts w:ascii="Times New Roman" w:eastAsia="Times New Roman" w:hAnsi="Times New Roman" w:cs="Times New Roman"/>
          <w:b/>
          <w:bCs/>
          <w:sz w:val="24"/>
          <w:szCs w:val="24"/>
        </w:rPr>
      </w:pPr>
    </w:p>
    <w:p w14:paraId="39FBB22E" w14:textId="37B52037" w:rsidR="7F9D85C0" w:rsidRDefault="7F9D85C0" w:rsidP="3522578F">
      <w:pPr>
        <w:ind w:left="567" w:hanging="567"/>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Legal Information Institute. (1993, June 28). </w:t>
      </w:r>
      <w:r w:rsidRPr="3522578F">
        <w:rPr>
          <w:rFonts w:ascii="Times New Roman" w:eastAsia="Times New Roman" w:hAnsi="Times New Roman" w:cs="Times New Roman"/>
          <w:i/>
          <w:iCs/>
          <w:sz w:val="24"/>
          <w:szCs w:val="24"/>
        </w:rPr>
        <w:t>Daubert v. Merrell Dow Pharmaceuticals, 509 U.S. 579 (1993).</w:t>
      </w:r>
      <w:r w:rsidRPr="3522578F">
        <w:rPr>
          <w:rFonts w:ascii="Times New Roman" w:eastAsia="Times New Roman" w:hAnsi="Times New Roman" w:cs="Times New Roman"/>
          <w:sz w:val="24"/>
          <w:szCs w:val="24"/>
        </w:rPr>
        <w:t xml:space="preserve"> Legal Information Institute. </w:t>
      </w:r>
      <w:hyperlink r:id="rId6">
        <w:r w:rsidRPr="3522578F">
          <w:rPr>
            <w:rStyle w:val="Hyperlink"/>
            <w:rFonts w:ascii="Times New Roman" w:eastAsia="Times New Roman" w:hAnsi="Times New Roman" w:cs="Times New Roman"/>
            <w:sz w:val="24"/>
            <w:szCs w:val="24"/>
          </w:rPr>
          <w:t>https://www.law.cornell.edu/supct/html/92-102.ZS.html</w:t>
        </w:r>
      </w:hyperlink>
    </w:p>
    <w:p w14:paraId="33C6D551" w14:textId="7B270906" w:rsidR="3522578F" w:rsidRDefault="3522578F" w:rsidP="3522578F">
      <w:pPr>
        <w:spacing w:line="240" w:lineRule="auto"/>
        <w:rPr>
          <w:rFonts w:ascii="Times New Roman" w:eastAsia="Times New Roman" w:hAnsi="Times New Roman" w:cs="Times New Roman"/>
          <w:b/>
          <w:bCs/>
          <w:sz w:val="24"/>
          <w:szCs w:val="24"/>
        </w:rPr>
      </w:pPr>
    </w:p>
    <w:p w14:paraId="1E292BCB" w14:textId="258813C8" w:rsidR="168FFD48" w:rsidRDefault="168FFD48" w:rsidP="3522578F">
      <w:pPr>
        <w:ind w:left="567" w:hanging="567"/>
        <w:rPr>
          <w:rFonts w:ascii="Times New Roman" w:eastAsia="Times New Roman" w:hAnsi="Times New Roman" w:cs="Times New Roman"/>
          <w:sz w:val="24"/>
          <w:szCs w:val="24"/>
        </w:rPr>
      </w:pPr>
      <w:r w:rsidRPr="3522578F">
        <w:rPr>
          <w:rFonts w:ascii="Times New Roman" w:eastAsia="Times New Roman" w:hAnsi="Times New Roman" w:cs="Times New Roman"/>
          <w:sz w:val="24"/>
          <w:szCs w:val="24"/>
        </w:rPr>
        <w:t xml:space="preserve">Digital Forensic Evidence in the courtroom: Understanding content and ... (n.d.). </w:t>
      </w:r>
      <w:hyperlink r:id="rId7">
        <w:r w:rsidRPr="3522578F">
          <w:rPr>
            <w:rStyle w:val="Hyperlink"/>
            <w:rFonts w:ascii="Times New Roman" w:eastAsia="Times New Roman" w:hAnsi="Times New Roman" w:cs="Times New Roman"/>
            <w:sz w:val="24"/>
            <w:szCs w:val="24"/>
          </w:rPr>
          <w:t>https://scholarlycommons.law.northwestern.edu/cgi/viewcontent.cgi?article=1218&amp;context=njtip</w:t>
        </w:r>
      </w:hyperlink>
    </w:p>
    <w:p w14:paraId="12364F0A" w14:textId="457CFBA8" w:rsidR="3522578F" w:rsidRDefault="3522578F" w:rsidP="3522578F">
      <w:pPr>
        <w:spacing w:line="240" w:lineRule="auto"/>
        <w:rPr>
          <w:rFonts w:ascii="Times New Roman" w:eastAsia="Times New Roman" w:hAnsi="Times New Roman" w:cs="Times New Roman"/>
          <w:b/>
          <w:bCs/>
          <w:sz w:val="24"/>
          <w:szCs w:val="24"/>
        </w:rPr>
      </w:pPr>
    </w:p>
    <w:p w14:paraId="04870B30" w14:textId="5514D684" w:rsidR="7BFB85B5" w:rsidRDefault="7BFB85B5" w:rsidP="3522578F">
      <w:pPr>
        <w:spacing w:line="240" w:lineRule="auto"/>
        <w:rPr>
          <w:rFonts w:ascii="Times New Roman" w:eastAsia="Times New Roman" w:hAnsi="Times New Roman" w:cs="Times New Roman"/>
          <w:color w:val="212121"/>
          <w:sz w:val="24"/>
          <w:szCs w:val="24"/>
        </w:rPr>
      </w:pPr>
      <w:r w:rsidRPr="3522578F">
        <w:rPr>
          <w:rFonts w:ascii="Times New Roman" w:eastAsia="Times New Roman" w:hAnsi="Times New Roman" w:cs="Times New Roman"/>
          <w:color w:val="212121"/>
          <w:sz w:val="24"/>
          <w:szCs w:val="24"/>
        </w:rPr>
        <w:t xml:space="preserve">Daubert v. Merrell Dow Pharms., Inc., 509 U.S. 579, 113 S. Ct. 2786, 125 L. Ed. 2d 469, 1993 U.S. LEXIS 4408, 61 U.S.L.W. 4805, 93 Cal. Daily Op. Service 4825, 93 Daily Journal DAR 8148, 23 ELR 20979, CCH Prod. </w:t>
      </w:r>
      <w:proofErr w:type="spellStart"/>
      <w:r w:rsidRPr="3522578F">
        <w:rPr>
          <w:rFonts w:ascii="Times New Roman" w:eastAsia="Times New Roman" w:hAnsi="Times New Roman" w:cs="Times New Roman"/>
          <w:color w:val="212121"/>
          <w:sz w:val="24"/>
          <w:szCs w:val="24"/>
        </w:rPr>
        <w:t>Liab</w:t>
      </w:r>
      <w:proofErr w:type="spellEnd"/>
      <w:r w:rsidRPr="3522578F">
        <w:rPr>
          <w:rFonts w:ascii="Times New Roman" w:eastAsia="Times New Roman" w:hAnsi="Times New Roman" w:cs="Times New Roman"/>
          <w:color w:val="212121"/>
          <w:sz w:val="24"/>
          <w:szCs w:val="24"/>
        </w:rPr>
        <w:t xml:space="preserve">. Rep. P13,494, 27 U.S.P.Q.2D (BNA) 1200, 7 Fla. L. Weekly Fed. S 632 (Supreme Court of the United States June 28, 1993, Decided).  </w:t>
      </w:r>
      <w:r>
        <w:tab/>
      </w:r>
      <w:r>
        <w:tab/>
      </w:r>
      <w:r w:rsidRPr="3522578F">
        <w:rPr>
          <w:rFonts w:ascii="Times New Roman" w:eastAsia="Times New Roman" w:hAnsi="Times New Roman" w:cs="Times New Roman"/>
          <w:color w:val="006EBB"/>
          <w:sz w:val="24"/>
          <w:szCs w:val="24"/>
          <w:u w:val="single"/>
        </w:rPr>
        <w:t>https://advance.lexis.com/api/document?collection=cases&amp;id=urn:contentItem:3S4W-</w:t>
      </w:r>
      <w:r>
        <w:tab/>
      </w:r>
      <w:r w:rsidRPr="3522578F">
        <w:rPr>
          <w:rFonts w:ascii="Times New Roman" w:eastAsia="Times New Roman" w:hAnsi="Times New Roman" w:cs="Times New Roman"/>
          <w:color w:val="006EBB"/>
          <w:sz w:val="24"/>
          <w:szCs w:val="24"/>
          <w:u w:val="single"/>
        </w:rPr>
        <w:t>XDR0-003B-R3R6-00000-00&amp;context=1516831</w:t>
      </w:r>
      <w:r w:rsidRPr="3522578F">
        <w:rPr>
          <w:rFonts w:ascii="Times New Roman" w:eastAsia="Times New Roman" w:hAnsi="Times New Roman" w:cs="Times New Roman"/>
          <w:color w:val="212121"/>
          <w:sz w:val="24"/>
          <w:szCs w:val="24"/>
          <w:u w:val="single"/>
        </w:rPr>
        <w:t>.</w:t>
      </w:r>
    </w:p>
    <w:sectPr w:rsidR="7BFB8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nEFCbxKCZIVsF" int2:id="VP2SBdKq">
      <int2:state int2:value="Rejected" int2:type="AugLoop_Text_Critique"/>
    </int2:textHash>
    <int2:textHash int2:hashCode="DW0jGQwvXUX9m+" int2:id="fdRTtEwu">
      <int2:state int2:value="Rejected" int2:type="AugLoop_Text_Critique"/>
    </int2:textHash>
    <int2:bookmark int2:bookmarkName="_Int_ia1R0ig4" int2:invalidationBookmarkName="" int2:hashCode="IC8GahJwNvyuLC" int2:id="bsfKwiCn">
      <int2:state int2:value="Rejected" int2:type="AugLoop_Text_Critique"/>
    </int2:bookmark>
    <int2:bookmark int2:bookmarkName="_Int_H9Trw1DU" int2:invalidationBookmarkName="" int2:hashCode="IC8GahJwNvyuLC" int2:id="aKfTVaVG">
      <int2:state int2:value="Rejected" int2:type="AugLoop_Text_Critique"/>
    </int2:bookmark>
    <int2:bookmark int2:bookmarkName="_Int_LQfXo3bY" int2:invalidationBookmarkName="" int2:hashCode="zYbXbXYgr7RRP5" int2:id="Sy9KZrmM">
      <int2:state int2:value="Rejected" int2:type="AugLoop_Text_Critique"/>
    </int2:bookmark>
    <int2:bookmark int2:bookmarkName="_Int_u2gP0kmb" int2:invalidationBookmarkName="" int2:hashCode="zYbXbXYgr7RRP5" int2:id="bj4emszt">
      <int2:state int2:value="Rejected" int2:type="AugLoop_Text_Critique"/>
    </int2:bookmark>
    <int2:bookmark int2:bookmarkName="_Int_i6OiHlSv" int2:invalidationBookmarkName="" int2:hashCode="zYbXbXYgr7RRP5" int2:id="DXfQzWEH">
      <int2:state int2:value="Rejected" int2:type="AugLoop_Text_Critique"/>
    </int2:bookmark>
    <int2:bookmark int2:bookmarkName="_Int_BTBWcch4" int2:invalidationBookmarkName="" int2:hashCode="zYbXbXYgr7RRP5" int2:id="mn80QElh">
      <int2:state int2:value="Rejected" int2:type="AugLoop_Text_Critique"/>
    </int2:bookmark>
    <int2:bookmark int2:bookmarkName="_Int_XB3DuuHr" int2:invalidationBookmarkName="" int2:hashCode="zYbXbXYgr7RRP5" int2:id="pEHXKI8Z">
      <int2:state int2:value="Rejected" int2:type="AugLoop_Text_Critique"/>
    </int2:bookmark>
    <int2:bookmark int2:bookmarkName="_Int_7IT6Ke8w" int2:invalidationBookmarkName="" int2:hashCode="O81uCOwtHNjrjG" int2:id="ho39sZU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B624"/>
    <w:multiLevelType w:val="hybridMultilevel"/>
    <w:tmpl w:val="6FBAB7DE"/>
    <w:lvl w:ilvl="0" w:tplc="64AEDCD2">
      <w:start w:val="1"/>
      <w:numFmt w:val="decimal"/>
      <w:lvlText w:val="%1."/>
      <w:lvlJc w:val="left"/>
      <w:pPr>
        <w:ind w:left="720" w:hanging="360"/>
      </w:pPr>
    </w:lvl>
    <w:lvl w:ilvl="1" w:tplc="E926E14E">
      <w:start w:val="1"/>
      <w:numFmt w:val="lowerLetter"/>
      <w:lvlText w:val="%2."/>
      <w:lvlJc w:val="left"/>
      <w:pPr>
        <w:ind w:left="1440" w:hanging="360"/>
      </w:pPr>
    </w:lvl>
    <w:lvl w:ilvl="2" w:tplc="ECC02DBA">
      <w:start w:val="1"/>
      <w:numFmt w:val="lowerRoman"/>
      <w:lvlText w:val="%3."/>
      <w:lvlJc w:val="right"/>
      <w:pPr>
        <w:ind w:left="2160" w:hanging="180"/>
      </w:pPr>
    </w:lvl>
    <w:lvl w:ilvl="3" w:tplc="7FA8CC38">
      <w:start w:val="1"/>
      <w:numFmt w:val="decimal"/>
      <w:lvlText w:val="%4."/>
      <w:lvlJc w:val="left"/>
      <w:pPr>
        <w:ind w:left="2880" w:hanging="360"/>
      </w:pPr>
    </w:lvl>
    <w:lvl w:ilvl="4" w:tplc="3A949198">
      <w:start w:val="1"/>
      <w:numFmt w:val="lowerLetter"/>
      <w:lvlText w:val="%5."/>
      <w:lvlJc w:val="left"/>
      <w:pPr>
        <w:ind w:left="3600" w:hanging="360"/>
      </w:pPr>
    </w:lvl>
    <w:lvl w:ilvl="5" w:tplc="F5848472">
      <w:start w:val="1"/>
      <w:numFmt w:val="lowerRoman"/>
      <w:lvlText w:val="%6."/>
      <w:lvlJc w:val="right"/>
      <w:pPr>
        <w:ind w:left="4320" w:hanging="180"/>
      </w:pPr>
    </w:lvl>
    <w:lvl w:ilvl="6" w:tplc="AB7683BC">
      <w:start w:val="1"/>
      <w:numFmt w:val="decimal"/>
      <w:lvlText w:val="%7."/>
      <w:lvlJc w:val="left"/>
      <w:pPr>
        <w:ind w:left="5040" w:hanging="360"/>
      </w:pPr>
    </w:lvl>
    <w:lvl w:ilvl="7" w:tplc="3F5061EE">
      <w:start w:val="1"/>
      <w:numFmt w:val="lowerLetter"/>
      <w:lvlText w:val="%8."/>
      <w:lvlJc w:val="left"/>
      <w:pPr>
        <w:ind w:left="5760" w:hanging="360"/>
      </w:pPr>
    </w:lvl>
    <w:lvl w:ilvl="8" w:tplc="6876EE32">
      <w:start w:val="1"/>
      <w:numFmt w:val="lowerRoman"/>
      <w:lvlText w:val="%9."/>
      <w:lvlJc w:val="right"/>
      <w:pPr>
        <w:ind w:left="6480" w:hanging="180"/>
      </w:pPr>
    </w:lvl>
  </w:abstractNum>
  <w:num w:numId="1" w16cid:durableId="2676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847845"/>
    <w:rsid w:val="0071221E"/>
    <w:rsid w:val="00A5E273"/>
    <w:rsid w:val="00BE45BE"/>
    <w:rsid w:val="00C82FBB"/>
    <w:rsid w:val="00D709BD"/>
    <w:rsid w:val="01300CBF"/>
    <w:rsid w:val="014A193B"/>
    <w:rsid w:val="01535331"/>
    <w:rsid w:val="01606EC5"/>
    <w:rsid w:val="0185449A"/>
    <w:rsid w:val="01983F88"/>
    <w:rsid w:val="01D0FD2F"/>
    <w:rsid w:val="01DE24A5"/>
    <w:rsid w:val="01E587A9"/>
    <w:rsid w:val="01FB3DA2"/>
    <w:rsid w:val="020D9890"/>
    <w:rsid w:val="02482287"/>
    <w:rsid w:val="024BCCA5"/>
    <w:rsid w:val="02621C1A"/>
    <w:rsid w:val="026B8E6D"/>
    <w:rsid w:val="02BDBEDF"/>
    <w:rsid w:val="02CB6AFC"/>
    <w:rsid w:val="02D435C8"/>
    <w:rsid w:val="02E5F704"/>
    <w:rsid w:val="035C9AA7"/>
    <w:rsid w:val="03962EF7"/>
    <w:rsid w:val="03C316B8"/>
    <w:rsid w:val="03FD6415"/>
    <w:rsid w:val="0404A180"/>
    <w:rsid w:val="04370784"/>
    <w:rsid w:val="04397DFA"/>
    <w:rsid w:val="044B9B10"/>
    <w:rsid w:val="045D37BB"/>
    <w:rsid w:val="0467AD81"/>
    <w:rsid w:val="04700629"/>
    <w:rsid w:val="04D01091"/>
    <w:rsid w:val="0512B6C2"/>
    <w:rsid w:val="05453952"/>
    <w:rsid w:val="054E9653"/>
    <w:rsid w:val="05993476"/>
    <w:rsid w:val="05B01934"/>
    <w:rsid w:val="05C1E284"/>
    <w:rsid w:val="05C2B1B6"/>
    <w:rsid w:val="0614E0F2"/>
    <w:rsid w:val="069DCD34"/>
    <w:rsid w:val="06B04710"/>
    <w:rsid w:val="06DCCCB6"/>
    <w:rsid w:val="070D6AFE"/>
    <w:rsid w:val="072D22E4"/>
    <w:rsid w:val="074559BA"/>
    <w:rsid w:val="076DCC58"/>
    <w:rsid w:val="0782F420"/>
    <w:rsid w:val="07A14141"/>
    <w:rsid w:val="07D38BA8"/>
    <w:rsid w:val="08002AFE"/>
    <w:rsid w:val="082335C6"/>
    <w:rsid w:val="0863B1B7"/>
    <w:rsid w:val="08696DB3"/>
    <w:rsid w:val="08799640"/>
    <w:rsid w:val="08E12A1B"/>
    <w:rsid w:val="090C8D8B"/>
    <w:rsid w:val="0929C868"/>
    <w:rsid w:val="0930B058"/>
    <w:rsid w:val="0943774C"/>
    <w:rsid w:val="096F5C09"/>
    <w:rsid w:val="097DCBD7"/>
    <w:rsid w:val="0983A168"/>
    <w:rsid w:val="09BF0627"/>
    <w:rsid w:val="09D96906"/>
    <w:rsid w:val="09E11DBC"/>
    <w:rsid w:val="0A01B6EF"/>
    <w:rsid w:val="0A269025"/>
    <w:rsid w:val="0A32583C"/>
    <w:rsid w:val="0A359B15"/>
    <w:rsid w:val="0A7CFA7C"/>
    <w:rsid w:val="0AA8852A"/>
    <w:rsid w:val="0AD48648"/>
    <w:rsid w:val="0AF0FB81"/>
    <w:rsid w:val="0B00CCCF"/>
    <w:rsid w:val="0B0607F2"/>
    <w:rsid w:val="0B08156C"/>
    <w:rsid w:val="0B0AA444"/>
    <w:rsid w:val="0B16B05D"/>
    <w:rsid w:val="0B5971A5"/>
    <w:rsid w:val="0BCE289D"/>
    <w:rsid w:val="0BDAE790"/>
    <w:rsid w:val="0CDD5121"/>
    <w:rsid w:val="0D057A56"/>
    <w:rsid w:val="0D19A5EC"/>
    <w:rsid w:val="0D9C6468"/>
    <w:rsid w:val="0DB49B3E"/>
    <w:rsid w:val="0E04ED0D"/>
    <w:rsid w:val="0E37874F"/>
    <w:rsid w:val="0E39AB2E"/>
    <w:rsid w:val="0E523C1B"/>
    <w:rsid w:val="0EB9654F"/>
    <w:rsid w:val="0EC40AB1"/>
    <w:rsid w:val="0ED8AF37"/>
    <w:rsid w:val="0F3834C9"/>
    <w:rsid w:val="0F506B9F"/>
    <w:rsid w:val="0F5D8CE7"/>
    <w:rsid w:val="0FBA9935"/>
    <w:rsid w:val="0FE8B527"/>
    <w:rsid w:val="101373DB"/>
    <w:rsid w:val="106CEB55"/>
    <w:rsid w:val="10887163"/>
    <w:rsid w:val="10D9A275"/>
    <w:rsid w:val="11593890"/>
    <w:rsid w:val="11A9A93B"/>
    <w:rsid w:val="11C79A64"/>
    <w:rsid w:val="11D19B06"/>
    <w:rsid w:val="11DEDB96"/>
    <w:rsid w:val="11FC1AFD"/>
    <w:rsid w:val="122CBE4A"/>
    <w:rsid w:val="1233BD42"/>
    <w:rsid w:val="12582937"/>
    <w:rsid w:val="1269C616"/>
    <w:rsid w:val="12C2B535"/>
    <w:rsid w:val="12C38A5A"/>
    <w:rsid w:val="12CDCBE0"/>
    <w:rsid w:val="12E9EE70"/>
    <w:rsid w:val="1328D912"/>
    <w:rsid w:val="13301354"/>
    <w:rsid w:val="1333A1BE"/>
    <w:rsid w:val="13C555F0"/>
    <w:rsid w:val="140BA5EC"/>
    <w:rsid w:val="1424CE49"/>
    <w:rsid w:val="146BB1AD"/>
    <w:rsid w:val="149DB934"/>
    <w:rsid w:val="14FB5DAF"/>
    <w:rsid w:val="1503B207"/>
    <w:rsid w:val="150C1A03"/>
    <w:rsid w:val="1584017D"/>
    <w:rsid w:val="15AF63D3"/>
    <w:rsid w:val="16003CE1"/>
    <w:rsid w:val="162E3682"/>
    <w:rsid w:val="16300068"/>
    <w:rsid w:val="1661508A"/>
    <w:rsid w:val="168FFD48"/>
    <w:rsid w:val="169B3940"/>
    <w:rsid w:val="16A7DDFD"/>
    <w:rsid w:val="16B4328A"/>
    <w:rsid w:val="16C20929"/>
    <w:rsid w:val="170E460D"/>
    <w:rsid w:val="1729B70C"/>
    <w:rsid w:val="1733FD9A"/>
    <w:rsid w:val="1744F0CD"/>
    <w:rsid w:val="174B2DB9"/>
    <w:rsid w:val="174B3434"/>
    <w:rsid w:val="17636B0A"/>
    <w:rsid w:val="1773AA88"/>
    <w:rsid w:val="178ABC40"/>
    <w:rsid w:val="17A3CFFB"/>
    <w:rsid w:val="17D5B89C"/>
    <w:rsid w:val="17DF594E"/>
    <w:rsid w:val="18044EE3"/>
    <w:rsid w:val="1827AF7A"/>
    <w:rsid w:val="1872DE9A"/>
    <w:rsid w:val="18B65113"/>
    <w:rsid w:val="18E2EFFD"/>
    <w:rsid w:val="18FF3B6B"/>
    <w:rsid w:val="191866EA"/>
    <w:rsid w:val="1976F575"/>
    <w:rsid w:val="1986CB43"/>
    <w:rsid w:val="198ABA53"/>
    <w:rsid w:val="19F2DD80"/>
    <w:rsid w:val="19FB266A"/>
    <w:rsid w:val="1A0EAADE"/>
    <w:rsid w:val="1A49FED7"/>
    <w:rsid w:val="1A664819"/>
    <w:rsid w:val="1A7AE770"/>
    <w:rsid w:val="1A82D4F6"/>
    <w:rsid w:val="1AA9B125"/>
    <w:rsid w:val="1AB010D0"/>
    <w:rsid w:val="1ABC9A8B"/>
    <w:rsid w:val="1B12C5D6"/>
    <w:rsid w:val="1B248FDB"/>
    <w:rsid w:val="1B72106A"/>
    <w:rsid w:val="1B8F6959"/>
    <w:rsid w:val="1B970768"/>
    <w:rsid w:val="1BAA7B3F"/>
    <w:rsid w:val="1BB1A299"/>
    <w:rsid w:val="1BD1B056"/>
    <w:rsid w:val="1C16B7D1"/>
    <w:rsid w:val="1C3C0FEF"/>
    <w:rsid w:val="1C43879A"/>
    <w:rsid w:val="1C4483B9"/>
    <w:rsid w:val="1C4C9C5C"/>
    <w:rsid w:val="1C66B1DA"/>
    <w:rsid w:val="1C7EF2D4"/>
    <w:rsid w:val="1C8C10D9"/>
    <w:rsid w:val="1D0A97E1"/>
    <w:rsid w:val="1D0E5A2D"/>
    <w:rsid w:val="1D2B39BA"/>
    <w:rsid w:val="1D39DA43"/>
    <w:rsid w:val="1D464BA0"/>
    <w:rsid w:val="1D86C438"/>
    <w:rsid w:val="1D8A80B4"/>
    <w:rsid w:val="1DBAE9B4"/>
    <w:rsid w:val="1DBEB7F3"/>
    <w:rsid w:val="1DF33D59"/>
    <w:rsid w:val="1DFCE60E"/>
    <w:rsid w:val="1E7B99F7"/>
    <w:rsid w:val="1EA44B09"/>
    <w:rsid w:val="1EC3537B"/>
    <w:rsid w:val="1EC947C5"/>
    <w:rsid w:val="1EE21C01"/>
    <w:rsid w:val="1EF4D861"/>
    <w:rsid w:val="1F225E86"/>
    <w:rsid w:val="1F3AB1C5"/>
    <w:rsid w:val="1F3F0F7F"/>
    <w:rsid w:val="1F5A8854"/>
    <w:rsid w:val="1F710112"/>
    <w:rsid w:val="1F7B285C"/>
    <w:rsid w:val="1F951D95"/>
    <w:rsid w:val="1FC3B19B"/>
    <w:rsid w:val="1FC96D97"/>
    <w:rsid w:val="1FED92BF"/>
    <w:rsid w:val="1FF87982"/>
    <w:rsid w:val="1FFAAFE1"/>
    <w:rsid w:val="2004E6C8"/>
    <w:rsid w:val="2008D987"/>
    <w:rsid w:val="204783EE"/>
    <w:rsid w:val="205868D3"/>
    <w:rsid w:val="205E151F"/>
    <w:rsid w:val="209012CC"/>
    <w:rsid w:val="209F342F"/>
    <w:rsid w:val="20A56A17"/>
    <w:rsid w:val="20B1151F"/>
    <w:rsid w:val="20B52B04"/>
    <w:rsid w:val="20C0B192"/>
    <w:rsid w:val="20D8E7A2"/>
    <w:rsid w:val="2112FCAE"/>
    <w:rsid w:val="21187629"/>
    <w:rsid w:val="211DA128"/>
    <w:rsid w:val="216308ED"/>
    <w:rsid w:val="21939C40"/>
    <w:rsid w:val="21D23DEA"/>
    <w:rsid w:val="21D31D14"/>
    <w:rsid w:val="21F43934"/>
    <w:rsid w:val="21FFC3A2"/>
    <w:rsid w:val="222B1C6D"/>
    <w:rsid w:val="226547AE"/>
    <w:rsid w:val="22F6EBEE"/>
    <w:rsid w:val="2319990F"/>
    <w:rsid w:val="231A1EB6"/>
    <w:rsid w:val="23620FF4"/>
    <w:rsid w:val="239F71D5"/>
    <w:rsid w:val="239FE598"/>
    <w:rsid w:val="23C32C4E"/>
    <w:rsid w:val="23F70431"/>
    <w:rsid w:val="2418BDEB"/>
    <w:rsid w:val="241F2BF6"/>
    <w:rsid w:val="242DF977"/>
    <w:rsid w:val="2432AF96"/>
    <w:rsid w:val="244A9D70"/>
    <w:rsid w:val="245016EB"/>
    <w:rsid w:val="245F669C"/>
    <w:rsid w:val="24845B29"/>
    <w:rsid w:val="24883A34"/>
    <w:rsid w:val="248A04B9"/>
    <w:rsid w:val="24E70B61"/>
    <w:rsid w:val="25864524"/>
    <w:rsid w:val="25AC58C5"/>
    <w:rsid w:val="25AF8FA9"/>
    <w:rsid w:val="25C5879D"/>
    <w:rsid w:val="26094F9C"/>
    <w:rsid w:val="2625D51A"/>
    <w:rsid w:val="26819871"/>
    <w:rsid w:val="2691510B"/>
    <w:rsid w:val="26A74CB5"/>
    <w:rsid w:val="26C993E0"/>
    <w:rsid w:val="27343DD6"/>
    <w:rsid w:val="276530EC"/>
    <w:rsid w:val="277C9D79"/>
    <w:rsid w:val="27835CBB"/>
    <w:rsid w:val="27B06FF3"/>
    <w:rsid w:val="27C6A93C"/>
    <w:rsid w:val="28563B21"/>
    <w:rsid w:val="285D65A8"/>
    <w:rsid w:val="287A4DC6"/>
    <w:rsid w:val="28A3A82D"/>
    <w:rsid w:val="28C5FABA"/>
    <w:rsid w:val="29834C07"/>
    <w:rsid w:val="29BD7FB0"/>
    <w:rsid w:val="29D301B5"/>
    <w:rsid w:val="29ED639A"/>
    <w:rsid w:val="29EDD605"/>
    <w:rsid w:val="29F0C663"/>
    <w:rsid w:val="2A63FAD0"/>
    <w:rsid w:val="2A65D96E"/>
    <w:rsid w:val="2A7140AD"/>
    <w:rsid w:val="2AB609EA"/>
    <w:rsid w:val="2AC46324"/>
    <w:rsid w:val="2AD3ADF7"/>
    <w:rsid w:val="2B1D37F0"/>
    <w:rsid w:val="2B51B687"/>
    <w:rsid w:val="2B60DEBD"/>
    <w:rsid w:val="2C1F79B2"/>
    <w:rsid w:val="2C2E4179"/>
    <w:rsid w:val="2C3E038A"/>
    <w:rsid w:val="2C480F66"/>
    <w:rsid w:val="2C5AA88A"/>
    <w:rsid w:val="2C5C6DEB"/>
    <w:rsid w:val="2CA6FC00"/>
    <w:rsid w:val="2CBEA6CE"/>
    <w:rsid w:val="2CD5EEB5"/>
    <w:rsid w:val="2CFE6DFF"/>
    <w:rsid w:val="2D1CF508"/>
    <w:rsid w:val="2D3AEE65"/>
    <w:rsid w:val="2D6534F3"/>
    <w:rsid w:val="2D8A56FD"/>
    <w:rsid w:val="2DA1BD0F"/>
    <w:rsid w:val="2DE9D556"/>
    <w:rsid w:val="2E2C9C74"/>
    <w:rsid w:val="2E389F63"/>
    <w:rsid w:val="2E5CB208"/>
    <w:rsid w:val="2E9D308C"/>
    <w:rsid w:val="2EC36AEE"/>
    <w:rsid w:val="2EE73895"/>
    <w:rsid w:val="2EF9C154"/>
    <w:rsid w:val="2F29EAEA"/>
    <w:rsid w:val="2F4251CE"/>
    <w:rsid w:val="2F7E3C32"/>
    <w:rsid w:val="2F951049"/>
    <w:rsid w:val="2FC5D9D3"/>
    <w:rsid w:val="2FC868B8"/>
    <w:rsid w:val="2FD03A47"/>
    <w:rsid w:val="2FD4A4E6"/>
    <w:rsid w:val="2FF426A0"/>
    <w:rsid w:val="304EE66C"/>
    <w:rsid w:val="30806E97"/>
    <w:rsid w:val="30B6B135"/>
    <w:rsid w:val="30B92FD8"/>
    <w:rsid w:val="30C951EA"/>
    <w:rsid w:val="30D33C54"/>
    <w:rsid w:val="30DC6E0A"/>
    <w:rsid w:val="31B1AD90"/>
    <w:rsid w:val="31C713C4"/>
    <w:rsid w:val="31DBB0A4"/>
    <w:rsid w:val="3234386F"/>
    <w:rsid w:val="32412A01"/>
    <w:rsid w:val="324B45E6"/>
    <w:rsid w:val="326C1539"/>
    <w:rsid w:val="3294C191"/>
    <w:rsid w:val="32B5DCF4"/>
    <w:rsid w:val="32BE5A7C"/>
    <w:rsid w:val="32F2A7D3"/>
    <w:rsid w:val="33066206"/>
    <w:rsid w:val="330C45A8"/>
    <w:rsid w:val="3317537D"/>
    <w:rsid w:val="33838B6C"/>
    <w:rsid w:val="3457282D"/>
    <w:rsid w:val="346472A9"/>
    <w:rsid w:val="34A81609"/>
    <w:rsid w:val="34AB8A54"/>
    <w:rsid w:val="34D32F7B"/>
    <w:rsid w:val="3522578F"/>
    <w:rsid w:val="3539D3A6"/>
    <w:rsid w:val="356BB351"/>
    <w:rsid w:val="3577748B"/>
    <w:rsid w:val="3599A962"/>
    <w:rsid w:val="35AFE76D"/>
    <w:rsid w:val="35BB3CAC"/>
    <w:rsid w:val="3643E66A"/>
    <w:rsid w:val="3657EE60"/>
    <w:rsid w:val="36DB2840"/>
    <w:rsid w:val="36F88606"/>
    <w:rsid w:val="371DAC1F"/>
    <w:rsid w:val="3723A1E5"/>
    <w:rsid w:val="3733EC33"/>
    <w:rsid w:val="37427DD8"/>
    <w:rsid w:val="374BB7CE"/>
    <w:rsid w:val="37570D0D"/>
    <w:rsid w:val="376B44EF"/>
    <w:rsid w:val="37BBD374"/>
    <w:rsid w:val="37D177B7"/>
    <w:rsid w:val="37DFB6CB"/>
    <w:rsid w:val="37ECD4D0"/>
    <w:rsid w:val="37ED86AC"/>
    <w:rsid w:val="37F27E34"/>
    <w:rsid w:val="38040496"/>
    <w:rsid w:val="382C7EDD"/>
    <w:rsid w:val="3838E786"/>
    <w:rsid w:val="385253F0"/>
    <w:rsid w:val="385F20B3"/>
    <w:rsid w:val="3869E4C8"/>
    <w:rsid w:val="386B3EBB"/>
    <w:rsid w:val="386CE107"/>
    <w:rsid w:val="38818C08"/>
    <w:rsid w:val="3886E4EA"/>
    <w:rsid w:val="38BE5865"/>
    <w:rsid w:val="38CE5FD2"/>
    <w:rsid w:val="38D68612"/>
    <w:rsid w:val="38EA0402"/>
    <w:rsid w:val="3988A531"/>
    <w:rsid w:val="39C39367"/>
    <w:rsid w:val="3A01341C"/>
    <w:rsid w:val="3A061D95"/>
    <w:rsid w:val="3A12C902"/>
    <w:rsid w:val="3A2F6C21"/>
    <w:rsid w:val="3A5E09A4"/>
    <w:rsid w:val="3A6103A5"/>
    <w:rsid w:val="3A7A1E9A"/>
    <w:rsid w:val="3A867154"/>
    <w:rsid w:val="3AFCCA4D"/>
    <w:rsid w:val="3B17390F"/>
    <w:rsid w:val="3B2D53A4"/>
    <w:rsid w:val="3B2E0F5C"/>
    <w:rsid w:val="3B3E2359"/>
    <w:rsid w:val="3B6811E7"/>
    <w:rsid w:val="3BA62C43"/>
    <w:rsid w:val="3BB541CE"/>
    <w:rsid w:val="3BFBE27F"/>
    <w:rsid w:val="3C2A5E65"/>
    <w:rsid w:val="3C743D32"/>
    <w:rsid w:val="3C77CCC7"/>
    <w:rsid w:val="3CADA8BC"/>
    <w:rsid w:val="3D1F5FD2"/>
    <w:rsid w:val="3D3CA6F1"/>
    <w:rsid w:val="3D6654A8"/>
    <w:rsid w:val="3D8CA6D9"/>
    <w:rsid w:val="3DD57461"/>
    <w:rsid w:val="3DE7A04C"/>
    <w:rsid w:val="3E0117BB"/>
    <w:rsid w:val="3E36D21B"/>
    <w:rsid w:val="3E3B2CC7"/>
    <w:rsid w:val="3E4E3D3F"/>
    <w:rsid w:val="3E6266F5"/>
    <w:rsid w:val="3E74FD64"/>
    <w:rsid w:val="3EA9AB8E"/>
    <w:rsid w:val="3ED4A53F"/>
    <w:rsid w:val="3F338341"/>
    <w:rsid w:val="3F5B9EC0"/>
    <w:rsid w:val="3F973138"/>
    <w:rsid w:val="3FA4A4AC"/>
    <w:rsid w:val="4011947C"/>
    <w:rsid w:val="402F364A"/>
    <w:rsid w:val="404152B0"/>
    <w:rsid w:val="40555C7B"/>
    <w:rsid w:val="4061827E"/>
    <w:rsid w:val="40755F19"/>
    <w:rsid w:val="407650A0"/>
    <w:rsid w:val="40879A2C"/>
    <w:rsid w:val="40BE83ED"/>
    <w:rsid w:val="40CF53A2"/>
    <w:rsid w:val="40E9601E"/>
    <w:rsid w:val="40FDC205"/>
    <w:rsid w:val="410D85F9"/>
    <w:rsid w:val="413DA033"/>
    <w:rsid w:val="41613486"/>
    <w:rsid w:val="416300C0"/>
    <w:rsid w:val="416B8989"/>
    <w:rsid w:val="4191A232"/>
    <w:rsid w:val="41C3FAB4"/>
    <w:rsid w:val="41D06B88"/>
    <w:rsid w:val="41E14C50"/>
    <w:rsid w:val="41E5AD06"/>
    <w:rsid w:val="42404CC6"/>
    <w:rsid w:val="42A303D1"/>
    <w:rsid w:val="43A6E773"/>
    <w:rsid w:val="43ADF162"/>
    <w:rsid w:val="43B6F037"/>
    <w:rsid w:val="443829C4"/>
    <w:rsid w:val="443D1F7E"/>
    <w:rsid w:val="4469CED8"/>
    <w:rsid w:val="446AA25B"/>
    <w:rsid w:val="44A32A4B"/>
    <w:rsid w:val="44A69A89"/>
    <w:rsid w:val="44AFC088"/>
    <w:rsid w:val="44FEB165"/>
    <w:rsid w:val="4518ED12"/>
    <w:rsid w:val="452ACCAB"/>
    <w:rsid w:val="45309966"/>
    <w:rsid w:val="4549C1C3"/>
    <w:rsid w:val="45A5586C"/>
    <w:rsid w:val="45AD5314"/>
    <w:rsid w:val="45B37A32"/>
    <w:rsid w:val="45B6F5AD"/>
    <w:rsid w:val="4653BBD8"/>
    <w:rsid w:val="4672E995"/>
    <w:rsid w:val="467D5F5B"/>
    <w:rsid w:val="4680D600"/>
    <w:rsid w:val="46B08275"/>
    <w:rsid w:val="47259502"/>
    <w:rsid w:val="472A9FB3"/>
    <w:rsid w:val="47440409"/>
    <w:rsid w:val="4775DD13"/>
    <w:rsid w:val="477BF3E4"/>
    <w:rsid w:val="47E0EBB0"/>
    <w:rsid w:val="47E10248"/>
    <w:rsid w:val="47F56F7C"/>
    <w:rsid w:val="4846D39F"/>
    <w:rsid w:val="4882EC4F"/>
    <w:rsid w:val="48B79A70"/>
    <w:rsid w:val="48E34CEC"/>
    <w:rsid w:val="497E98DB"/>
    <w:rsid w:val="499F8E51"/>
    <w:rsid w:val="49CF9513"/>
    <w:rsid w:val="49E7F808"/>
    <w:rsid w:val="49F4C175"/>
    <w:rsid w:val="4A31A327"/>
    <w:rsid w:val="4A536AD1"/>
    <w:rsid w:val="4A9BE8EF"/>
    <w:rsid w:val="4B010402"/>
    <w:rsid w:val="4B144CD2"/>
    <w:rsid w:val="4B2D325B"/>
    <w:rsid w:val="4B76A020"/>
    <w:rsid w:val="4BCB71DC"/>
    <w:rsid w:val="4BD4B801"/>
    <w:rsid w:val="4BD92AC5"/>
    <w:rsid w:val="4C1533F2"/>
    <w:rsid w:val="4C49FBD9"/>
    <w:rsid w:val="4C554CB9"/>
    <w:rsid w:val="4C7B2F72"/>
    <w:rsid w:val="4C9760A0"/>
    <w:rsid w:val="4CAE58D6"/>
    <w:rsid w:val="4CDE905F"/>
    <w:rsid w:val="4D2142B4"/>
    <w:rsid w:val="4D2A7074"/>
    <w:rsid w:val="4D59EB7F"/>
    <w:rsid w:val="4D69F880"/>
    <w:rsid w:val="4DB85A61"/>
    <w:rsid w:val="4DE51E97"/>
    <w:rsid w:val="4E2D32A7"/>
    <w:rsid w:val="4E64D31D"/>
    <w:rsid w:val="4E6C752B"/>
    <w:rsid w:val="4EC22C3D"/>
    <w:rsid w:val="4F0EED36"/>
    <w:rsid w:val="4F7756D6"/>
    <w:rsid w:val="4F82EDB1"/>
    <w:rsid w:val="4F847845"/>
    <w:rsid w:val="4F9E0E61"/>
    <w:rsid w:val="5000A37E"/>
    <w:rsid w:val="5028DB94"/>
    <w:rsid w:val="503D244D"/>
    <w:rsid w:val="505DFC9E"/>
    <w:rsid w:val="5080B80C"/>
    <w:rsid w:val="508D9BE4"/>
    <w:rsid w:val="50939BC4"/>
    <w:rsid w:val="50D13A41"/>
    <w:rsid w:val="5114BD62"/>
    <w:rsid w:val="5151C60C"/>
    <w:rsid w:val="51639FA0"/>
    <w:rsid w:val="51679A66"/>
    <w:rsid w:val="5178D202"/>
    <w:rsid w:val="5188E6BB"/>
    <w:rsid w:val="51FADB2C"/>
    <w:rsid w:val="520F1C6E"/>
    <w:rsid w:val="52265B42"/>
    <w:rsid w:val="528D5388"/>
    <w:rsid w:val="52C0F4A1"/>
    <w:rsid w:val="52ECE34A"/>
    <w:rsid w:val="52ED966D"/>
    <w:rsid w:val="52FEEC93"/>
    <w:rsid w:val="5316C31F"/>
    <w:rsid w:val="5324B71C"/>
    <w:rsid w:val="53349BC5"/>
    <w:rsid w:val="5352F709"/>
    <w:rsid w:val="53B71C90"/>
    <w:rsid w:val="53BBD2AF"/>
    <w:rsid w:val="53C53CA6"/>
    <w:rsid w:val="543BE561"/>
    <w:rsid w:val="5454601B"/>
    <w:rsid w:val="548966CE"/>
    <w:rsid w:val="548E6A8F"/>
    <w:rsid w:val="54D414A1"/>
    <w:rsid w:val="54D71424"/>
    <w:rsid w:val="5525A966"/>
    <w:rsid w:val="55357BDE"/>
    <w:rsid w:val="554872A2"/>
    <w:rsid w:val="5556F3DC"/>
    <w:rsid w:val="5559CAF5"/>
    <w:rsid w:val="55A51F81"/>
    <w:rsid w:val="55B6862C"/>
    <w:rsid w:val="55BA59CE"/>
    <w:rsid w:val="55F0307C"/>
    <w:rsid w:val="55F2855E"/>
    <w:rsid w:val="56917521"/>
    <w:rsid w:val="56919D8A"/>
    <w:rsid w:val="569D84DD"/>
    <w:rsid w:val="56AD8FA1"/>
    <w:rsid w:val="56CE3B3C"/>
    <w:rsid w:val="56D2E191"/>
    <w:rsid w:val="56E4487C"/>
    <w:rsid w:val="56EA8180"/>
    <w:rsid w:val="570FF4D2"/>
    <w:rsid w:val="573C0639"/>
    <w:rsid w:val="576B8092"/>
    <w:rsid w:val="5796BA87"/>
    <w:rsid w:val="57E5852C"/>
    <w:rsid w:val="5805729A"/>
    <w:rsid w:val="581E83D1"/>
    <w:rsid w:val="58216DC0"/>
    <w:rsid w:val="587E5DF2"/>
    <w:rsid w:val="5898ADC9"/>
    <w:rsid w:val="58C260D7"/>
    <w:rsid w:val="58F3B6FA"/>
    <w:rsid w:val="58F75342"/>
    <w:rsid w:val="5923FA98"/>
    <w:rsid w:val="59841379"/>
    <w:rsid w:val="59A79DDA"/>
    <w:rsid w:val="5A3557DB"/>
    <w:rsid w:val="5A3D6154"/>
    <w:rsid w:val="5A43CB5B"/>
    <w:rsid w:val="5A989E81"/>
    <w:rsid w:val="5AA4A5E8"/>
    <w:rsid w:val="5AA93522"/>
    <w:rsid w:val="5AAEE39E"/>
    <w:rsid w:val="5B0CC242"/>
    <w:rsid w:val="5B1D25EE"/>
    <w:rsid w:val="5B353ABB"/>
    <w:rsid w:val="5B612469"/>
    <w:rsid w:val="5B63C282"/>
    <w:rsid w:val="5B91783F"/>
    <w:rsid w:val="5B93CA8C"/>
    <w:rsid w:val="5BA89CCB"/>
    <w:rsid w:val="5BFA9519"/>
    <w:rsid w:val="5C5C7229"/>
    <w:rsid w:val="5C7F261D"/>
    <w:rsid w:val="5CB240A7"/>
    <w:rsid w:val="5CB8F64F"/>
    <w:rsid w:val="5CC4117E"/>
    <w:rsid w:val="5D2D48A0"/>
    <w:rsid w:val="5D446D2C"/>
    <w:rsid w:val="5D86547B"/>
    <w:rsid w:val="5DA9CF75"/>
    <w:rsid w:val="5DAFE6EB"/>
    <w:rsid w:val="5DB3BBBC"/>
    <w:rsid w:val="5E2DEC2F"/>
    <w:rsid w:val="5E82E46D"/>
    <w:rsid w:val="5E8A286D"/>
    <w:rsid w:val="5ED3B9BC"/>
    <w:rsid w:val="5EEBFB30"/>
    <w:rsid w:val="5F8CE4FD"/>
    <w:rsid w:val="5F8E2169"/>
    <w:rsid w:val="5FD02792"/>
    <w:rsid w:val="6053FD07"/>
    <w:rsid w:val="607D7954"/>
    <w:rsid w:val="607F95D6"/>
    <w:rsid w:val="60FE4CEC"/>
    <w:rsid w:val="617F4FE8"/>
    <w:rsid w:val="619D5A48"/>
    <w:rsid w:val="61B48EB2"/>
    <w:rsid w:val="61BE7E40"/>
    <w:rsid w:val="61DC35AC"/>
    <w:rsid w:val="6221CAB4"/>
    <w:rsid w:val="62EE9FF7"/>
    <w:rsid w:val="637E9870"/>
    <w:rsid w:val="63CB1B3D"/>
    <w:rsid w:val="63DEE76B"/>
    <w:rsid w:val="6421D304"/>
    <w:rsid w:val="644291A2"/>
    <w:rsid w:val="64A2A72E"/>
    <w:rsid w:val="64B3E205"/>
    <w:rsid w:val="64B4D38C"/>
    <w:rsid w:val="64B6E612"/>
    <w:rsid w:val="651880A3"/>
    <w:rsid w:val="652880ED"/>
    <w:rsid w:val="652DC819"/>
    <w:rsid w:val="65DF724F"/>
    <w:rsid w:val="663B1622"/>
    <w:rsid w:val="6642262F"/>
    <w:rsid w:val="667153AC"/>
    <w:rsid w:val="667900F2"/>
    <w:rsid w:val="668A4DD7"/>
    <w:rsid w:val="6695C0DC"/>
    <w:rsid w:val="669AFD0C"/>
    <w:rsid w:val="66A53BA1"/>
    <w:rsid w:val="66B46B89"/>
    <w:rsid w:val="66D82D70"/>
    <w:rsid w:val="66E03026"/>
    <w:rsid w:val="6702BBFF"/>
    <w:rsid w:val="670F1B4E"/>
    <w:rsid w:val="671AEEB8"/>
    <w:rsid w:val="6729299F"/>
    <w:rsid w:val="674175A5"/>
    <w:rsid w:val="67820FD6"/>
    <w:rsid w:val="67AC10E6"/>
    <w:rsid w:val="681FB28C"/>
    <w:rsid w:val="6829C6B3"/>
    <w:rsid w:val="68310AB3"/>
    <w:rsid w:val="68A5864D"/>
    <w:rsid w:val="692011E6"/>
    <w:rsid w:val="69789328"/>
    <w:rsid w:val="697B4C13"/>
    <w:rsid w:val="698A5735"/>
    <w:rsid w:val="698FD6BE"/>
    <w:rsid w:val="69BDAA7C"/>
    <w:rsid w:val="6A26F8E0"/>
    <w:rsid w:val="6A30E995"/>
    <w:rsid w:val="6A332EFE"/>
    <w:rsid w:val="6A7B161B"/>
    <w:rsid w:val="6ABBE247"/>
    <w:rsid w:val="6AEC6C99"/>
    <w:rsid w:val="6AFDF417"/>
    <w:rsid w:val="6B11A14A"/>
    <w:rsid w:val="6B262796"/>
    <w:rsid w:val="6B4F8318"/>
    <w:rsid w:val="6BBFC905"/>
    <w:rsid w:val="6BCC12F6"/>
    <w:rsid w:val="6C0AA62E"/>
    <w:rsid w:val="6C2769F2"/>
    <w:rsid w:val="6C56D630"/>
    <w:rsid w:val="6C57B2A8"/>
    <w:rsid w:val="6C9B5EFC"/>
    <w:rsid w:val="6CADB913"/>
    <w:rsid w:val="6CEB5379"/>
    <w:rsid w:val="6D113409"/>
    <w:rsid w:val="6D3CD6C9"/>
    <w:rsid w:val="6D42F8DB"/>
    <w:rsid w:val="6D688A57"/>
    <w:rsid w:val="6D8B951F"/>
    <w:rsid w:val="6DC9A21D"/>
    <w:rsid w:val="6E134460"/>
    <w:rsid w:val="6E225EF0"/>
    <w:rsid w:val="6E428D75"/>
    <w:rsid w:val="6E4A7AFB"/>
    <w:rsid w:val="6E5CDD4C"/>
    <w:rsid w:val="6E72D800"/>
    <w:rsid w:val="6EB7E67D"/>
    <w:rsid w:val="6ED38607"/>
    <w:rsid w:val="6EDAC00E"/>
    <w:rsid w:val="6EE33F55"/>
    <w:rsid w:val="6F36653E"/>
    <w:rsid w:val="6F6CA069"/>
    <w:rsid w:val="6F8BB27D"/>
    <w:rsid w:val="6F8F536A"/>
    <w:rsid w:val="6FB93134"/>
    <w:rsid w:val="6FC5B72A"/>
    <w:rsid w:val="6FEE56C7"/>
    <w:rsid w:val="7022F43B"/>
    <w:rsid w:val="7027FE77"/>
    <w:rsid w:val="704A98B5"/>
    <w:rsid w:val="705876BB"/>
    <w:rsid w:val="705972DA"/>
    <w:rsid w:val="7063050A"/>
    <w:rsid w:val="707F0FB6"/>
    <w:rsid w:val="70A68925"/>
    <w:rsid w:val="70C11E68"/>
    <w:rsid w:val="70C265A6"/>
    <w:rsid w:val="70F4058C"/>
    <w:rsid w:val="70F4ACA2"/>
    <w:rsid w:val="71453047"/>
    <w:rsid w:val="714AEE18"/>
    <w:rsid w:val="71780084"/>
    <w:rsid w:val="71AD86ED"/>
    <w:rsid w:val="71B27795"/>
    <w:rsid w:val="71FED56B"/>
    <w:rsid w:val="720F5C24"/>
    <w:rsid w:val="72F1E5CF"/>
    <w:rsid w:val="730905FC"/>
    <w:rsid w:val="730957DA"/>
    <w:rsid w:val="73397B14"/>
    <w:rsid w:val="73832652"/>
    <w:rsid w:val="73A53569"/>
    <w:rsid w:val="73A6F72A"/>
    <w:rsid w:val="74370EF1"/>
    <w:rsid w:val="74410384"/>
    <w:rsid w:val="745E919B"/>
    <w:rsid w:val="74727BF1"/>
    <w:rsid w:val="7484BE8F"/>
    <w:rsid w:val="7485EE31"/>
    <w:rsid w:val="74B9BC7F"/>
    <w:rsid w:val="74C15B31"/>
    <w:rsid w:val="74DC9506"/>
    <w:rsid w:val="74FC66D4"/>
    <w:rsid w:val="7501267E"/>
    <w:rsid w:val="75317468"/>
    <w:rsid w:val="753FA863"/>
    <w:rsid w:val="758F312E"/>
    <w:rsid w:val="75AF77B0"/>
    <w:rsid w:val="75CDE92E"/>
    <w:rsid w:val="75FA5095"/>
    <w:rsid w:val="764CA758"/>
    <w:rsid w:val="7677163E"/>
    <w:rsid w:val="768C8C0C"/>
    <w:rsid w:val="769235BF"/>
    <w:rsid w:val="76990A09"/>
    <w:rsid w:val="76E949C8"/>
    <w:rsid w:val="76FF002C"/>
    <w:rsid w:val="77190546"/>
    <w:rsid w:val="77640ACC"/>
    <w:rsid w:val="77779A38"/>
    <w:rsid w:val="777B6B43"/>
    <w:rsid w:val="77C59947"/>
    <w:rsid w:val="77DC0DD2"/>
    <w:rsid w:val="77DE32C8"/>
    <w:rsid w:val="7808DDE2"/>
    <w:rsid w:val="782AAD1C"/>
    <w:rsid w:val="783B1F5C"/>
    <w:rsid w:val="7852571A"/>
    <w:rsid w:val="7857CDBF"/>
    <w:rsid w:val="7874C4CA"/>
    <w:rsid w:val="78DD2CEB"/>
    <w:rsid w:val="78F1926E"/>
    <w:rsid w:val="78FFDB2D"/>
    <w:rsid w:val="793CD7A0"/>
    <w:rsid w:val="7940C3FF"/>
    <w:rsid w:val="794799BB"/>
    <w:rsid w:val="79587C33"/>
    <w:rsid w:val="79BB7AD7"/>
    <w:rsid w:val="79BC1E40"/>
    <w:rsid w:val="79C11D19"/>
    <w:rsid w:val="7A0E4C23"/>
    <w:rsid w:val="7A49DE9B"/>
    <w:rsid w:val="7A8EFCC8"/>
    <w:rsid w:val="7A9C1035"/>
    <w:rsid w:val="7A9E8345"/>
    <w:rsid w:val="7AB905ED"/>
    <w:rsid w:val="7AC11EB6"/>
    <w:rsid w:val="7AD9F397"/>
    <w:rsid w:val="7AFD3A09"/>
    <w:rsid w:val="7B13AE94"/>
    <w:rsid w:val="7B3D0A79"/>
    <w:rsid w:val="7BA19804"/>
    <w:rsid w:val="7BB92472"/>
    <w:rsid w:val="7BFB85B5"/>
    <w:rsid w:val="7C02A712"/>
    <w:rsid w:val="7C13E1E9"/>
    <w:rsid w:val="7C37E096"/>
    <w:rsid w:val="7C75C3F8"/>
    <w:rsid w:val="7C767891"/>
    <w:rsid w:val="7C8D8DB2"/>
    <w:rsid w:val="7C9C5CF3"/>
    <w:rsid w:val="7D0964C9"/>
    <w:rsid w:val="7D591FFA"/>
    <w:rsid w:val="7D7AB89F"/>
    <w:rsid w:val="7D86409D"/>
    <w:rsid w:val="7E127878"/>
    <w:rsid w:val="7E74D11E"/>
    <w:rsid w:val="7E892983"/>
    <w:rsid w:val="7E89727F"/>
    <w:rsid w:val="7E8C0CCD"/>
    <w:rsid w:val="7EEFA594"/>
    <w:rsid w:val="7EFA1830"/>
    <w:rsid w:val="7F090B1E"/>
    <w:rsid w:val="7F0A1211"/>
    <w:rsid w:val="7F3A47D4"/>
    <w:rsid w:val="7F44EA71"/>
    <w:rsid w:val="7F9D85C0"/>
    <w:rsid w:val="7F9EC5EE"/>
    <w:rsid w:val="7FB5D60A"/>
    <w:rsid w:val="7FEC8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7845"/>
  <w15:chartTrackingRefBased/>
  <w15:docId w15:val="{9EE9BCC8-A434-401E-BB66-8C5699A6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lycommons.law.northwestern.edu/cgi/viewcontent.cgi?article=1218&amp;context=njt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cornell.edu/supct/html/92-102.ZS.html" TargetMode="External"/><Relationship Id="rId5" Type="http://schemas.openxmlformats.org/officeDocument/2006/relationships/hyperlink" Target="https://supreme.justia.com/cases/federal/us/509/579/"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3228</Words>
  <Characters>18402</Characters>
  <Application>Microsoft Office Word</Application>
  <DocSecurity>0</DocSecurity>
  <Lines>153</Lines>
  <Paragraphs>43</Paragraphs>
  <ScaleCrop>false</ScaleCrop>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Mehak</dc:creator>
  <cp:keywords/>
  <dc:description/>
  <cp:lastModifiedBy>Khan, Shouzab</cp:lastModifiedBy>
  <cp:revision>4</cp:revision>
  <dcterms:created xsi:type="dcterms:W3CDTF">2023-10-24T17:41:00Z</dcterms:created>
  <dcterms:modified xsi:type="dcterms:W3CDTF">2023-10-25T21:53:00Z</dcterms:modified>
</cp:coreProperties>
</file>