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Frank Ruehl" w:hAnsi="Frank Ruehl"/>
          <w:sz w:val="32"/>
        </w:rPr>
        <w:t>תּוֹרָה - סֵפֶר בראשית</w:t>
      </w:r>
    </w:p>
    <w:p>
      <w:pPr>
        <w:jc w:val="center"/>
      </w:pPr>
      <w:r>
        <w:rPr>
          <w:rFonts w:ascii="Times New Roman" w:hAnsi="Times New Roman"/>
          <w:sz w:val="24"/>
        </w:rPr>
        <w:t>Genesis Chapter 1</w:t>
      </w:r>
    </w:p>
    <w:p>
      <w:pPr>
        <w:jc w:val="right"/>
      </w:pPr>
      <w:r>
        <w:rPr>
          <w:rFonts w:ascii="Frank Ruehl" w:hAnsi="Frank Ruehl"/>
          <w:sz w:val="32"/>
        </w:rPr>
        <w:t>ב   וְהָאָ֗רֶץ הָיְתָ֥ה תֹ֙הוּ֙ וָבֹ֔הוּ וְחֹ֖שֶׁךְ עַל־ פְּנֵ֣י תְה֑וֹם וְר֣וּחַ אֱלֹהִ֔ים מְרַחֶ֖פֶת עַל־ פְּנֵ֥י הַמָּֽיִם׃</w:t>
      </w:r>
    </w:p>
    <w:p>
      <w:pPr>
        <w:jc w:val="left"/>
      </w:pPr>
      <w:r>
        <w:rPr>
          <w:rFonts w:ascii="Times New Roman" w:hAnsi="Times New Roman"/>
          <w:sz w:val="24"/>
        </w:rPr>
        <w:t>Verse 2: The earth was unformed and  desolate, and darkness covered the surface of the abyss. The breath of El-him hovered above the surface of the  water.</w:t>
      </w:r>
    </w:p>
    <w:sectPr w:rsidR="00FC693F" w:rsidRPr="0006063C" w:rsidSect="00034616">
      <w:pgSz w:w="12240" w:h="15840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