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B03BC" w14:textId="77777777" w:rsidR="004A0FF9" w:rsidRDefault="004A0FF9" w:rsidP="00602C37">
      <w:pPr>
        <w:spacing w:after="160"/>
      </w:pPr>
    </w:p>
    <w:p w14:paraId="33CC7EB1" w14:textId="77777777" w:rsidR="00602C37" w:rsidRDefault="00602C37" w:rsidP="00602C37">
      <w:pPr>
        <w:spacing w:after="160"/>
      </w:pPr>
    </w:p>
    <w:p w14:paraId="77CA7E06" w14:textId="77777777" w:rsidR="00602C37" w:rsidRDefault="00602C37" w:rsidP="00602C37">
      <w:pPr>
        <w:spacing w:after="160"/>
      </w:pPr>
    </w:p>
    <w:p w14:paraId="0ADF64ED" w14:textId="3646B55C" w:rsidR="00602C37" w:rsidRDefault="00602C37" w:rsidP="00602C37">
      <w:pPr>
        <w:spacing w:after="160"/>
        <w:jc w:val="center"/>
      </w:pPr>
      <w:r>
        <w:rPr>
          <w:noProof/>
        </w:rPr>
        <w:drawing>
          <wp:inline distT="0" distB="0" distL="0" distR="0" wp14:anchorId="51A859FF" wp14:editId="6B6F73CE">
            <wp:extent cx="1193800" cy="868056"/>
            <wp:effectExtent l="0" t="0" r="6350" b="8255"/>
            <wp:docPr id="1555096959" name="Picture 1" descr="RIK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6959" name="Picture 1" descr="RIKMS 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3800" cy="868056"/>
                    </a:xfrm>
                    <a:prstGeom prst="rect">
                      <a:avLst/>
                    </a:prstGeom>
                  </pic:spPr>
                </pic:pic>
              </a:graphicData>
            </a:graphic>
          </wp:inline>
        </w:drawing>
      </w:r>
    </w:p>
    <w:p w14:paraId="6F343527" w14:textId="40E81B65" w:rsidR="00602C37" w:rsidRDefault="00602C37" w:rsidP="00602C37">
      <w:pPr>
        <w:spacing w:after="360"/>
        <w:jc w:val="center"/>
        <w:rPr>
          <w:b/>
          <w:color w:val="1E3A8A"/>
          <w:sz w:val="21"/>
        </w:rPr>
      </w:pPr>
      <w:r>
        <w:rPr>
          <w:b/>
          <w:color w:val="1E3A8A"/>
          <w:sz w:val="21"/>
        </w:rPr>
        <w:t>REGIONWIDE INTEGRATED KNOWLEDGE MANAGEMENT SYSTEM</w:t>
      </w:r>
    </w:p>
    <w:p w14:paraId="111F8642" w14:textId="016E3BB7" w:rsidR="00602C37" w:rsidRDefault="00602C37" w:rsidP="00602C37">
      <w:pPr>
        <w:spacing w:after="160"/>
        <w:jc w:val="center"/>
        <w:rPr>
          <w:b/>
          <w:color w:val="1E3A8A"/>
          <w:sz w:val="60"/>
        </w:rPr>
      </w:pPr>
      <w:r>
        <w:rPr>
          <w:b/>
          <w:color w:val="1E3A8A"/>
          <w:sz w:val="60"/>
        </w:rPr>
        <w:t>RIKMS Agency User Manual</w:t>
      </w:r>
    </w:p>
    <w:p w14:paraId="7479F32A" w14:textId="05728820" w:rsidR="00602C37" w:rsidRDefault="00602C37" w:rsidP="00602C37">
      <w:pPr>
        <w:spacing w:after="320"/>
        <w:jc w:val="center"/>
        <w:rPr>
          <w:b/>
          <w:color w:val="D97706"/>
          <w:sz w:val="36"/>
        </w:rPr>
      </w:pPr>
      <w:r>
        <w:rPr>
          <w:b/>
          <w:color w:val="D97706"/>
          <w:sz w:val="36"/>
        </w:rPr>
        <w:t>Agency Administrator</w:t>
      </w:r>
    </w:p>
    <w:p w14:paraId="5502747B" w14:textId="5A3B75D0" w:rsidR="00602C37" w:rsidRDefault="00602C37" w:rsidP="00602C37">
      <w:pPr>
        <w:spacing w:after="720"/>
        <w:jc w:val="center"/>
        <w:rPr>
          <w:color w:val="4B5563"/>
          <w:sz w:val="25"/>
        </w:rPr>
      </w:pPr>
      <w:r>
        <w:rPr>
          <w:color w:val="4B5563"/>
          <w:sz w:val="25"/>
        </w:rPr>
        <w:t>Managing institutional research, reports, access requests, and agency settings</w:t>
      </w:r>
    </w:p>
    <w:p w14:paraId="0DB0FA88" w14:textId="5987E35C" w:rsidR="00602C37" w:rsidRDefault="00602C37" w:rsidP="00602C37">
      <w:pPr>
        <w:spacing w:after="160"/>
        <w:jc w:val="center"/>
        <w:rPr>
          <w:b/>
          <w:color w:val="374151"/>
          <w:sz w:val="21"/>
        </w:rPr>
      </w:pPr>
      <w:r>
        <w:rPr>
          <w:b/>
          <w:color w:val="374151"/>
          <w:sz w:val="21"/>
        </w:rPr>
        <w:t>Version 1.0 | 5 August 2026</w:t>
      </w:r>
    </w:p>
    <w:p w14:paraId="64AE3D75" w14:textId="0B78947D" w:rsidR="00602C37" w:rsidRDefault="00602C37" w:rsidP="00602C37">
      <w:pPr>
        <w:spacing w:after="560"/>
        <w:jc w:val="center"/>
        <w:rPr>
          <w:i/>
          <w:color w:val="6B7280"/>
          <w:sz w:val="19"/>
        </w:rPr>
      </w:pPr>
      <w:r>
        <w:rPr>
          <w:i/>
          <w:color w:val="6B7280"/>
          <w:sz w:val="19"/>
        </w:rPr>
        <w:t>Prepared from the implemented RIKMS v2 workflows and controls.</w:t>
      </w:r>
    </w:p>
    <w:p w14:paraId="129063A2" w14:textId="484AED0E" w:rsidR="00602C37" w:rsidRDefault="00602C37" w:rsidP="00602C37">
      <w:pPr>
        <w:spacing w:before="160" w:after="160"/>
        <w:ind w:left="900" w:right="900"/>
        <w:jc w:val="center"/>
        <w:rPr>
          <w:color w:val="475569"/>
          <w:sz w:val="19"/>
        </w:rPr>
      </w:pPr>
      <w:r w:rsidRPr="00602C37">
        <w:rPr>
          <w:color w:val="475569"/>
          <w:sz w:val="19"/>
          <w:shd w:val="clear" w:color="auto" w:fill="F3F6FA"/>
        </w:rPr>
        <w:t>Use only with an authorized RIKMS account. Protect credentials, restricted records, exports, and recovery codes according to organizational policy.</w:t>
      </w:r>
    </w:p>
    <w:p w14:paraId="10D57810" w14:textId="686BB6AE" w:rsidR="00602C37" w:rsidRDefault="00602C37">
      <w:pPr>
        <w:spacing w:after="160" w:line="278" w:lineRule="auto"/>
        <w:rPr>
          <w:color w:val="475569"/>
          <w:sz w:val="19"/>
        </w:rPr>
      </w:pPr>
      <w:r>
        <w:rPr>
          <w:color w:val="475569"/>
          <w:sz w:val="19"/>
        </w:rPr>
        <w:br w:type="page"/>
      </w:r>
    </w:p>
    <w:p w14:paraId="074C2C3F" w14:textId="104A2A1B" w:rsidR="00602C37" w:rsidRDefault="00602C37" w:rsidP="00602C37">
      <w:pPr>
        <w:rPr>
          <w:b/>
          <w:color w:val="1E3A8A"/>
          <w:sz w:val="40"/>
        </w:rPr>
      </w:pPr>
      <w:r>
        <w:rPr>
          <w:b/>
          <w:color w:val="1E3A8A"/>
          <w:sz w:val="40"/>
        </w:rPr>
        <w:lastRenderedPageBreak/>
        <w:t>Contents</w:t>
      </w:r>
    </w:p>
    <w:p w14:paraId="501164AE" w14:textId="46503FC7" w:rsidR="00602C37" w:rsidRDefault="00602C37" w:rsidP="00602C37">
      <w:pPr>
        <w:spacing w:after="200"/>
        <w:rPr>
          <w:i/>
          <w:color w:val="6B7280"/>
          <w:sz w:val="19"/>
        </w:rPr>
      </w:pPr>
      <w:r>
        <w:rPr>
          <w:i/>
          <w:color w:val="6B7280"/>
          <w:sz w:val="19"/>
        </w:rPr>
        <w:t>Select a heading in Word to jump to that section. Update the table if pagination changes after editing.</w:t>
      </w:r>
    </w:p>
    <w:p w14:paraId="5BAE974C" w14:textId="6C5248F4" w:rsidR="00602C37" w:rsidRDefault="00602C37">
      <w:pPr>
        <w:pStyle w:val="TOC1"/>
        <w:tabs>
          <w:tab w:val="right" w:leader="dot" w:pos="9350"/>
        </w:tabs>
        <w:rPr>
          <w:rFonts w:asciiTheme="minorHAnsi" w:eastAsiaTheme="minorEastAsia" w:hAnsiTheme="minorHAnsi" w:cstheme="minorBidi"/>
          <w:noProof/>
          <w:color w:val="auto"/>
          <w:sz w:val="24"/>
        </w:rPr>
      </w:pPr>
      <w:r>
        <w:rPr>
          <w:i/>
          <w:color w:val="6B7280"/>
          <w:sz w:val="19"/>
        </w:rPr>
        <w:fldChar w:fldCharType="begin"/>
      </w:r>
      <w:r>
        <w:rPr>
          <w:i/>
          <w:color w:val="6B7280"/>
          <w:sz w:val="19"/>
        </w:rPr>
        <w:instrText xml:space="preserve"> TOC \o "1-2" </w:instrText>
      </w:r>
      <w:r>
        <w:rPr>
          <w:i/>
          <w:color w:val="6B7280"/>
          <w:sz w:val="19"/>
        </w:rPr>
        <w:fldChar w:fldCharType="separate"/>
      </w:r>
      <w:r w:rsidRPr="0005240A">
        <w:rPr>
          <w:noProof/>
        </w:rPr>
        <w:t>1. About this manual</w:t>
      </w:r>
      <w:r>
        <w:rPr>
          <w:noProof/>
        </w:rPr>
        <w:tab/>
      </w:r>
      <w:r>
        <w:rPr>
          <w:noProof/>
        </w:rPr>
        <w:fldChar w:fldCharType="begin"/>
      </w:r>
      <w:r>
        <w:rPr>
          <w:noProof/>
        </w:rPr>
        <w:instrText xml:space="preserve"> PAGEREF _Toc236812544 \h </w:instrText>
      </w:r>
      <w:r>
        <w:rPr>
          <w:noProof/>
        </w:rPr>
      </w:r>
      <w:r>
        <w:rPr>
          <w:noProof/>
        </w:rPr>
        <w:fldChar w:fldCharType="separate"/>
      </w:r>
      <w:r>
        <w:rPr>
          <w:noProof/>
        </w:rPr>
        <w:t>4</w:t>
      </w:r>
      <w:r>
        <w:rPr>
          <w:noProof/>
        </w:rPr>
        <w:fldChar w:fldCharType="end"/>
      </w:r>
    </w:p>
    <w:p w14:paraId="53EF32E6" w14:textId="5A0C36E7"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Your role</w:t>
      </w:r>
      <w:r>
        <w:rPr>
          <w:noProof/>
        </w:rPr>
        <w:tab/>
      </w:r>
      <w:r>
        <w:rPr>
          <w:noProof/>
        </w:rPr>
        <w:fldChar w:fldCharType="begin"/>
      </w:r>
      <w:r>
        <w:rPr>
          <w:noProof/>
        </w:rPr>
        <w:instrText xml:space="preserve"> PAGEREF _Toc236812545 \h </w:instrText>
      </w:r>
      <w:r>
        <w:rPr>
          <w:noProof/>
        </w:rPr>
      </w:r>
      <w:r>
        <w:rPr>
          <w:noProof/>
        </w:rPr>
        <w:fldChar w:fldCharType="separate"/>
      </w:r>
      <w:r>
        <w:rPr>
          <w:noProof/>
        </w:rPr>
        <w:t>4</w:t>
      </w:r>
      <w:r>
        <w:rPr>
          <w:noProof/>
        </w:rPr>
        <w:fldChar w:fldCharType="end"/>
      </w:r>
    </w:p>
    <w:p w14:paraId="1A8077CD" w14:textId="0B5804B1"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Before you begin</w:t>
      </w:r>
      <w:r>
        <w:rPr>
          <w:noProof/>
        </w:rPr>
        <w:tab/>
      </w:r>
      <w:r>
        <w:rPr>
          <w:noProof/>
        </w:rPr>
        <w:fldChar w:fldCharType="begin"/>
      </w:r>
      <w:r>
        <w:rPr>
          <w:noProof/>
        </w:rPr>
        <w:instrText xml:space="preserve"> PAGEREF _Toc236812546 \h </w:instrText>
      </w:r>
      <w:r>
        <w:rPr>
          <w:noProof/>
        </w:rPr>
      </w:r>
      <w:r>
        <w:rPr>
          <w:noProof/>
        </w:rPr>
        <w:fldChar w:fldCharType="separate"/>
      </w:r>
      <w:r>
        <w:rPr>
          <w:noProof/>
        </w:rPr>
        <w:t>4</w:t>
      </w:r>
      <w:r>
        <w:rPr>
          <w:noProof/>
        </w:rPr>
        <w:fldChar w:fldCharType="end"/>
      </w:r>
    </w:p>
    <w:p w14:paraId="4D80A992" w14:textId="2A14DB49"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2. Sign in and protect your account</w:t>
      </w:r>
      <w:r>
        <w:rPr>
          <w:noProof/>
        </w:rPr>
        <w:tab/>
      </w:r>
      <w:r>
        <w:rPr>
          <w:noProof/>
        </w:rPr>
        <w:fldChar w:fldCharType="begin"/>
      </w:r>
      <w:r>
        <w:rPr>
          <w:noProof/>
        </w:rPr>
        <w:instrText xml:space="preserve"> PAGEREF _Toc236812547 \h </w:instrText>
      </w:r>
      <w:r>
        <w:rPr>
          <w:noProof/>
        </w:rPr>
      </w:r>
      <w:r>
        <w:rPr>
          <w:noProof/>
        </w:rPr>
        <w:fldChar w:fldCharType="separate"/>
      </w:r>
      <w:r>
        <w:rPr>
          <w:noProof/>
        </w:rPr>
        <w:t>5</w:t>
      </w:r>
      <w:r>
        <w:rPr>
          <w:noProof/>
        </w:rPr>
        <w:fldChar w:fldCharType="end"/>
      </w:r>
    </w:p>
    <w:p w14:paraId="5BF6256C" w14:textId="4D712B1F"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Sign in</w:t>
      </w:r>
      <w:r>
        <w:rPr>
          <w:noProof/>
        </w:rPr>
        <w:tab/>
      </w:r>
      <w:r>
        <w:rPr>
          <w:noProof/>
        </w:rPr>
        <w:fldChar w:fldCharType="begin"/>
      </w:r>
      <w:r>
        <w:rPr>
          <w:noProof/>
        </w:rPr>
        <w:instrText xml:space="preserve"> PAGEREF _Toc236812548 \h </w:instrText>
      </w:r>
      <w:r>
        <w:rPr>
          <w:noProof/>
        </w:rPr>
      </w:r>
      <w:r>
        <w:rPr>
          <w:noProof/>
        </w:rPr>
        <w:fldChar w:fldCharType="separate"/>
      </w:r>
      <w:r>
        <w:rPr>
          <w:noProof/>
        </w:rPr>
        <w:t>5</w:t>
      </w:r>
      <w:r>
        <w:rPr>
          <w:noProof/>
        </w:rPr>
        <w:fldChar w:fldCharType="end"/>
      </w:r>
    </w:p>
    <w:p w14:paraId="0D0682D8" w14:textId="7B693FE3"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Forgotten password</w:t>
      </w:r>
      <w:r>
        <w:rPr>
          <w:noProof/>
        </w:rPr>
        <w:tab/>
      </w:r>
      <w:r>
        <w:rPr>
          <w:noProof/>
        </w:rPr>
        <w:fldChar w:fldCharType="begin"/>
      </w:r>
      <w:r>
        <w:rPr>
          <w:noProof/>
        </w:rPr>
        <w:instrText xml:space="preserve"> PAGEREF _Toc236812549 \h </w:instrText>
      </w:r>
      <w:r>
        <w:rPr>
          <w:noProof/>
        </w:rPr>
      </w:r>
      <w:r>
        <w:rPr>
          <w:noProof/>
        </w:rPr>
        <w:fldChar w:fldCharType="separate"/>
      </w:r>
      <w:r>
        <w:rPr>
          <w:noProof/>
        </w:rPr>
        <w:t>5</w:t>
      </w:r>
      <w:r>
        <w:rPr>
          <w:noProof/>
        </w:rPr>
        <w:fldChar w:fldCharType="end"/>
      </w:r>
    </w:p>
    <w:p w14:paraId="4DD64D71" w14:textId="0E4EF003"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Two-factor authentication</w:t>
      </w:r>
      <w:r>
        <w:rPr>
          <w:noProof/>
        </w:rPr>
        <w:tab/>
      </w:r>
      <w:r>
        <w:rPr>
          <w:noProof/>
        </w:rPr>
        <w:fldChar w:fldCharType="begin"/>
      </w:r>
      <w:r>
        <w:rPr>
          <w:noProof/>
        </w:rPr>
        <w:instrText xml:space="preserve"> PAGEREF _Toc236812550 \h </w:instrText>
      </w:r>
      <w:r>
        <w:rPr>
          <w:noProof/>
        </w:rPr>
      </w:r>
      <w:r>
        <w:rPr>
          <w:noProof/>
        </w:rPr>
        <w:fldChar w:fldCharType="separate"/>
      </w:r>
      <w:r>
        <w:rPr>
          <w:noProof/>
        </w:rPr>
        <w:t>5</w:t>
      </w:r>
      <w:r>
        <w:rPr>
          <w:noProof/>
        </w:rPr>
        <w:fldChar w:fldCharType="end"/>
      </w:r>
    </w:p>
    <w:p w14:paraId="3165D200" w14:textId="761C65D1"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3. Navigate the agency workspace</w:t>
      </w:r>
      <w:r>
        <w:rPr>
          <w:noProof/>
        </w:rPr>
        <w:tab/>
      </w:r>
      <w:r>
        <w:rPr>
          <w:noProof/>
        </w:rPr>
        <w:fldChar w:fldCharType="begin"/>
      </w:r>
      <w:r>
        <w:rPr>
          <w:noProof/>
        </w:rPr>
        <w:instrText xml:space="preserve"> PAGEREF _Toc236812551 \h </w:instrText>
      </w:r>
      <w:r>
        <w:rPr>
          <w:noProof/>
        </w:rPr>
      </w:r>
      <w:r>
        <w:rPr>
          <w:noProof/>
        </w:rPr>
        <w:fldChar w:fldCharType="separate"/>
      </w:r>
      <w:r>
        <w:rPr>
          <w:noProof/>
        </w:rPr>
        <w:t>6</w:t>
      </w:r>
      <w:r>
        <w:rPr>
          <w:noProof/>
        </w:rPr>
        <w:fldChar w:fldCharType="end"/>
      </w:r>
    </w:p>
    <w:p w14:paraId="2A361DB2" w14:textId="1D842B88"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4. Use the Agency Research Dashboard</w:t>
      </w:r>
      <w:r>
        <w:rPr>
          <w:noProof/>
        </w:rPr>
        <w:tab/>
      </w:r>
      <w:r>
        <w:rPr>
          <w:noProof/>
        </w:rPr>
        <w:fldChar w:fldCharType="begin"/>
      </w:r>
      <w:r>
        <w:rPr>
          <w:noProof/>
        </w:rPr>
        <w:instrText xml:space="preserve"> PAGEREF _Toc236812552 \h </w:instrText>
      </w:r>
      <w:r>
        <w:rPr>
          <w:noProof/>
        </w:rPr>
      </w:r>
      <w:r>
        <w:rPr>
          <w:noProof/>
        </w:rPr>
        <w:fldChar w:fldCharType="separate"/>
      </w:r>
      <w:r>
        <w:rPr>
          <w:noProof/>
        </w:rPr>
        <w:t>7</w:t>
      </w:r>
      <w:r>
        <w:rPr>
          <w:noProof/>
        </w:rPr>
        <w:fldChar w:fldCharType="end"/>
      </w:r>
    </w:p>
    <w:p w14:paraId="791E0B61" w14:textId="3719BAF8"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Dashboard areas</w:t>
      </w:r>
      <w:r>
        <w:rPr>
          <w:noProof/>
        </w:rPr>
        <w:tab/>
      </w:r>
      <w:r>
        <w:rPr>
          <w:noProof/>
        </w:rPr>
        <w:fldChar w:fldCharType="begin"/>
      </w:r>
      <w:r>
        <w:rPr>
          <w:noProof/>
        </w:rPr>
        <w:instrText xml:space="preserve"> PAGEREF _Toc236812553 \h </w:instrText>
      </w:r>
      <w:r>
        <w:rPr>
          <w:noProof/>
        </w:rPr>
      </w:r>
      <w:r>
        <w:rPr>
          <w:noProof/>
        </w:rPr>
        <w:fldChar w:fldCharType="separate"/>
      </w:r>
      <w:r>
        <w:rPr>
          <w:noProof/>
        </w:rPr>
        <w:t>7</w:t>
      </w:r>
      <w:r>
        <w:rPr>
          <w:noProof/>
        </w:rPr>
        <w:fldChar w:fldCharType="end"/>
      </w:r>
    </w:p>
    <w:p w14:paraId="10A780A7" w14:textId="6FB78A7A"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Recommended daily review</w:t>
      </w:r>
      <w:r>
        <w:rPr>
          <w:noProof/>
        </w:rPr>
        <w:tab/>
      </w:r>
      <w:r>
        <w:rPr>
          <w:noProof/>
        </w:rPr>
        <w:fldChar w:fldCharType="begin"/>
      </w:r>
      <w:r>
        <w:rPr>
          <w:noProof/>
        </w:rPr>
        <w:instrText xml:space="preserve"> PAGEREF _Toc236812554 \h </w:instrText>
      </w:r>
      <w:r>
        <w:rPr>
          <w:noProof/>
        </w:rPr>
      </w:r>
      <w:r>
        <w:rPr>
          <w:noProof/>
        </w:rPr>
        <w:fldChar w:fldCharType="separate"/>
      </w:r>
      <w:r>
        <w:rPr>
          <w:noProof/>
        </w:rPr>
        <w:t>7</w:t>
      </w:r>
      <w:r>
        <w:rPr>
          <w:noProof/>
        </w:rPr>
        <w:fldChar w:fldCharType="end"/>
      </w:r>
    </w:p>
    <w:p w14:paraId="04FF3640" w14:textId="46F4F665"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5. Choose an upload workflow</w:t>
      </w:r>
      <w:r>
        <w:rPr>
          <w:noProof/>
        </w:rPr>
        <w:tab/>
      </w:r>
      <w:r>
        <w:rPr>
          <w:noProof/>
        </w:rPr>
        <w:fldChar w:fldCharType="begin"/>
      </w:r>
      <w:r>
        <w:rPr>
          <w:noProof/>
        </w:rPr>
        <w:instrText xml:space="preserve"> PAGEREF _Toc236812555 \h </w:instrText>
      </w:r>
      <w:r>
        <w:rPr>
          <w:noProof/>
        </w:rPr>
      </w:r>
      <w:r>
        <w:rPr>
          <w:noProof/>
        </w:rPr>
        <w:fldChar w:fldCharType="separate"/>
      </w:r>
      <w:r>
        <w:rPr>
          <w:noProof/>
        </w:rPr>
        <w:t>8</w:t>
      </w:r>
      <w:r>
        <w:rPr>
          <w:noProof/>
        </w:rPr>
        <w:fldChar w:fldCharType="end"/>
      </w:r>
    </w:p>
    <w:p w14:paraId="4DD0F5D6" w14:textId="34597415"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6. Upload a research study</w:t>
      </w:r>
      <w:r>
        <w:rPr>
          <w:noProof/>
        </w:rPr>
        <w:tab/>
      </w:r>
      <w:r>
        <w:rPr>
          <w:noProof/>
        </w:rPr>
        <w:fldChar w:fldCharType="begin"/>
      </w:r>
      <w:r>
        <w:rPr>
          <w:noProof/>
        </w:rPr>
        <w:instrText xml:space="preserve"> PAGEREF _Toc236812556 \h </w:instrText>
      </w:r>
      <w:r>
        <w:rPr>
          <w:noProof/>
        </w:rPr>
      </w:r>
      <w:r>
        <w:rPr>
          <w:noProof/>
        </w:rPr>
        <w:fldChar w:fldCharType="separate"/>
      </w:r>
      <w:r>
        <w:rPr>
          <w:noProof/>
        </w:rPr>
        <w:t>9</w:t>
      </w:r>
      <w:r>
        <w:rPr>
          <w:noProof/>
        </w:rPr>
        <w:fldChar w:fldCharType="end"/>
      </w:r>
    </w:p>
    <w:p w14:paraId="6474029C" w14:textId="7D7DE8BB"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Access choices</w:t>
      </w:r>
      <w:r>
        <w:rPr>
          <w:noProof/>
        </w:rPr>
        <w:tab/>
      </w:r>
      <w:r>
        <w:rPr>
          <w:noProof/>
        </w:rPr>
        <w:fldChar w:fldCharType="begin"/>
      </w:r>
      <w:r>
        <w:rPr>
          <w:noProof/>
        </w:rPr>
        <w:instrText xml:space="preserve"> PAGEREF _Toc236812557 \h </w:instrText>
      </w:r>
      <w:r>
        <w:rPr>
          <w:noProof/>
        </w:rPr>
      </w:r>
      <w:r>
        <w:rPr>
          <w:noProof/>
        </w:rPr>
        <w:fldChar w:fldCharType="separate"/>
      </w:r>
      <w:r>
        <w:rPr>
          <w:noProof/>
        </w:rPr>
        <w:t>9</w:t>
      </w:r>
      <w:r>
        <w:rPr>
          <w:noProof/>
        </w:rPr>
        <w:fldChar w:fldCharType="end"/>
      </w:r>
    </w:p>
    <w:p w14:paraId="5194FBC7" w14:textId="259E53D7"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7. Upload terminal and accomplishment reports</w:t>
      </w:r>
      <w:r>
        <w:rPr>
          <w:noProof/>
        </w:rPr>
        <w:tab/>
      </w:r>
      <w:r>
        <w:rPr>
          <w:noProof/>
        </w:rPr>
        <w:fldChar w:fldCharType="begin"/>
      </w:r>
      <w:r>
        <w:rPr>
          <w:noProof/>
        </w:rPr>
        <w:instrText xml:space="preserve"> PAGEREF _Toc236812558 \h </w:instrText>
      </w:r>
      <w:r>
        <w:rPr>
          <w:noProof/>
        </w:rPr>
      </w:r>
      <w:r>
        <w:rPr>
          <w:noProof/>
        </w:rPr>
        <w:fldChar w:fldCharType="separate"/>
      </w:r>
      <w:r>
        <w:rPr>
          <w:noProof/>
        </w:rPr>
        <w:t>10</w:t>
      </w:r>
      <w:r>
        <w:rPr>
          <w:noProof/>
        </w:rPr>
        <w:fldChar w:fldCharType="end"/>
      </w:r>
    </w:p>
    <w:p w14:paraId="5B8BEAB7" w14:textId="02F4A160"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8. Manage the Research Repository</w:t>
      </w:r>
      <w:r>
        <w:rPr>
          <w:noProof/>
        </w:rPr>
        <w:tab/>
      </w:r>
      <w:r>
        <w:rPr>
          <w:noProof/>
        </w:rPr>
        <w:fldChar w:fldCharType="begin"/>
      </w:r>
      <w:r>
        <w:rPr>
          <w:noProof/>
        </w:rPr>
        <w:instrText xml:space="preserve"> PAGEREF _Toc236812559 \h </w:instrText>
      </w:r>
      <w:r>
        <w:rPr>
          <w:noProof/>
        </w:rPr>
      </w:r>
      <w:r>
        <w:rPr>
          <w:noProof/>
        </w:rPr>
        <w:fldChar w:fldCharType="separate"/>
      </w:r>
      <w:r>
        <w:rPr>
          <w:noProof/>
        </w:rPr>
        <w:t>11</w:t>
      </w:r>
      <w:r>
        <w:rPr>
          <w:noProof/>
        </w:rPr>
        <w:fldChar w:fldCharType="end"/>
      </w:r>
    </w:p>
    <w:p w14:paraId="21B85E20" w14:textId="0794794F"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Find a record</w:t>
      </w:r>
      <w:r>
        <w:rPr>
          <w:noProof/>
        </w:rPr>
        <w:tab/>
      </w:r>
      <w:r>
        <w:rPr>
          <w:noProof/>
        </w:rPr>
        <w:fldChar w:fldCharType="begin"/>
      </w:r>
      <w:r>
        <w:rPr>
          <w:noProof/>
        </w:rPr>
        <w:instrText xml:space="preserve"> PAGEREF _Toc236812560 \h </w:instrText>
      </w:r>
      <w:r>
        <w:rPr>
          <w:noProof/>
        </w:rPr>
      </w:r>
      <w:r>
        <w:rPr>
          <w:noProof/>
        </w:rPr>
        <w:fldChar w:fldCharType="separate"/>
      </w:r>
      <w:r>
        <w:rPr>
          <w:noProof/>
        </w:rPr>
        <w:t>11</w:t>
      </w:r>
      <w:r>
        <w:rPr>
          <w:noProof/>
        </w:rPr>
        <w:fldChar w:fldCharType="end"/>
      </w:r>
    </w:p>
    <w:p w14:paraId="38FFBDD4" w14:textId="70F9E0A7"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Record lifecycle</w:t>
      </w:r>
      <w:r>
        <w:rPr>
          <w:noProof/>
        </w:rPr>
        <w:tab/>
      </w:r>
      <w:r>
        <w:rPr>
          <w:noProof/>
        </w:rPr>
        <w:fldChar w:fldCharType="begin"/>
      </w:r>
      <w:r>
        <w:rPr>
          <w:noProof/>
        </w:rPr>
        <w:instrText xml:space="preserve"> PAGEREF _Toc236812561 \h </w:instrText>
      </w:r>
      <w:r>
        <w:rPr>
          <w:noProof/>
        </w:rPr>
      </w:r>
      <w:r>
        <w:rPr>
          <w:noProof/>
        </w:rPr>
        <w:fldChar w:fldCharType="separate"/>
      </w:r>
      <w:r>
        <w:rPr>
          <w:noProof/>
        </w:rPr>
        <w:t>11</w:t>
      </w:r>
      <w:r>
        <w:rPr>
          <w:noProof/>
        </w:rPr>
        <w:fldChar w:fldCharType="end"/>
      </w:r>
    </w:p>
    <w:p w14:paraId="46223D71" w14:textId="69EC5C58"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9. Edit records, files, and AI results</w:t>
      </w:r>
      <w:r>
        <w:rPr>
          <w:noProof/>
        </w:rPr>
        <w:tab/>
      </w:r>
      <w:r>
        <w:rPr>
          <w:noProof/>
        </w:rPr>
        <w:fldChar w:fldCharType="begin"/>
      </w:r>
      <w:r>
        <w:rPr>
          <w:noProof/>
        </w:rPr>
        <w:instrText xml:space="preserve"> PAGEREF _Toc236812562 \h </w:instrText>
      </w:r>
      <w:r>
        <w:rPr>
          <w:noProof/>
        </w:rPr>
      </w:r>
      <w:r>
        <w:rPr>
          <w:noProof/>
        </w:rPr>
        <w:fldChar w:fldCharType="separate"/>
      </w:r>
      <w:r>
        <w:rPr>
          <w:noProof/>
        </w:rPr>
        <w:t>12</w:t>
      </w:r>
      <w:r>
        <w:rPr>
          <w:noProof/>
        </w:rPr>
        <w:fldChar w:fldCharType="end"/>
      </w:r>
    </w:p>
    <w:p w14:paraId="2A9BE035" w14:textId="23F24446"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10. Decide access requests</w:t>
      </w:r>
      <w:r>
        <w:rPr>
          <w:noProof/>
        </w:rPr>
        <w:tab/>
      </w:r>
      <w:r>
        <w:rPr>
          <w:noProof/>
        </w:rPr>
        <w:fldChar w:fldCharType="begin"/>
      </w:r>
      <w:r>
        <w:rPr>
          <w:noProof/>
        </w:rPr>
        <w:instrText xml:space="preserve"> PAGEREF _Toc236812563 \h </w:instrText>
      </w:r>
      <w:r>
        <w:rPr>
          <w:noProof/>
        </w:rPr>
      </w:r>
      <w:r>
        <w:rPr>
          <w:noProof/>
        </w:rPr>
        <w:fldChar w:fldCharType="separate"/>
      </w:r>
      <w:r>
        <w:rPr>
          <w:noProof/>
        </w:rPr>
        <w:t>13</w:t>
      </w:r>
      <w:r>
        <w:rPr>
          <w:noProof/>
        </w:rPr>
        <w:fldChar w:fldCharType="end"/>
      </w:r>
    </w:p>
    <w:p w14:paraId="38F52806" w14:textId="35E2418C"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11. Archive and restore agency research</w:t>
      </w:r>
      <w:r>
        <w:rPr>
          <w:noProof/>
        </w:rPr>
        <w:tab/>
      </w:r>
      <w:r>
        <w:rPr>
          <w:noProof/>
        </w:rPr>
        <w:fldChar w:fldCharType="begin"/>
      </w:r>
      <w:r>
        <w:rPr>
          <w:noProof/>
        </w:rPr>
        <w:instrText xml:space="preserve"> PAGEREF _Toc236812564 \h </w:instrText>
      </w:r>
      <w:r>
        <w:rPr>
          <w:noProof/>
        </w:rPr>
      </w:r>
      <w:r>
        <w:rPr>
          <w:noProof/>
        </w:rPr>
        <w:fldChar w:fldCharType="separate"/>
      </w:r>
      <w:r>
        <w:rPr>
          <w:noProof/>
        </w:rPr>
        <w:t>14</w:t>
      </w:r>
      <w:r>
        <w:rPr>
          <w:noProof/>
        </w:rPr>
        <w:fldChar w:fldCharType="end"/>
      </w:r>
    </w:p>
    <w:p w14:paraId="300D2EB2" w14:textId="5394514F"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Archive a record</w:t>
      </w:r>
      <w:r>
        <w:rPr>
          <w:noProof/>
        </w:rPr>
        <w:tab/>
      </w:r>
      <w:r>
        <w:rPr>
          <w:noProof/>
        </w:rPr>
        <w:fldChar w:fldCharType="begin"/>
      </w:r>
      <w:r>
        <w:rPr>
          <w:noProof/>
        </w:rPr>
        <w:instrText xml:space="preserve"> PAGEREF _Toc236812565 \h </w:instrText>
      </w:r>
      <w:r>
        <w:rPr>
          <w:noProof/>
        </w:rPr>
      </w:r>
      <w:r>
        <w:rPr>
          <w:noProof/>
        </w:rPr>
        <w:fldChar w:fldCharType="separate"/>
      </w:r>
      <w:r>
        <w:rPr>
          <w:noProof/>
        </w:rPr>
        <w:t>14</w:t>
      </w:r>
      <w:r>
        <w:rPr>
          <w:noProof/>
        </w:rPr>
        <w:fldChar w:fldCharType="end"/>
      </w:r>
    </w:p>
    <w:p w14:paraId="04C52534" w14:textId="2F4E3CB5"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Restore a record</w:t>
      </w:r>
      <w:r>
        <w:rPr>
          <w:noProof/>
        </w:rPr>
        <w:tab/>
      </w:r>
      <w:r>
        <w:rPr>
          <w:noProof/>
        </w:rPr>
        <w:fldChar w:fldCharType="begin"/>
      </w:r>
      <w:r>
        <w:rPr>
          <w:noProof/>
        </w:rPr>
        <w:instrText xml:space="preserve"> PAGEREF _Toc236812566 \h </w:instrText>
      </w:r>
      <w:r>
        <w:rPr>
          <w:noProof/>
        </w:rPr>
      </w:r>
      <w:r>
        <w:rPr>
          <w:noProof/>
        </w:rPr>
        <w:fldChar w:fldCharType="separate"/>
      </w:r>
      <w:r>
        <w:rPr>
          <w:noProof/>
        </w:rPr>
        <w:t>14</w:t>
      </w:r>
      <w:r>
        <w:rPr>
          <w:noProof/>
        </w:rPr>
        <w:fldChar w:fldCharType="end"/>
      </w:r>
    </w:p>
    <w:p w14:paraId="1A30FAC2" w14:textId="0EA95450"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12. Use Analytics</w:t>
      </w:r>
      <w:r>
        <w:rPr>
          <w:noProof/>
        </w:rPr>
        <w:tab/>
      </w:r>
      <w:r>
        <w:rPr>
          <w:noProof/>
        </w:rPr>
        <w:fldChar w:fldCharType="begin"/>
      </w:r>
      <w:r>
        <w:rPr>
          <w:noProof/>
        </w:rPr>
        <w:instrText xml:space="preserve"> PAGEREF _Toc236812567 \h </w:instrText>
      </w:r>
      <w:r>
        <w:rPr>
          <w:noProof/>
        </w:rPr>
      </w:r>
      <w:r>
        <w:rPr>
          <w:noProof/>
        </w:rPr>
        <w:fldChar w:fldCharType="separate"/>
      </w:r>
      <w:r>
        <w:rPr>
          <w:noProof/>
        </w:rPr>
        <w:t>15</w:t>
      </w:r>
      <w:r>
        <w:rPr>
          <w:noProof/>
        </w:rPr>
        <w:fldChar w:fldCharType="end"/>
      </w:r>
    </w:p>
    <w:p w14:paraId="6410A729" w14:textId="50781510"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Repository Analytics</w:t>
      </w:r>
      <w:r>
        <w:rPr>
          <w:noProof/>
        </w:rPr>
        <w:tab/>
      </w:r>
      <w:r>
        <w:rPr>
          <w:noProof/>
        </w:rPr>
        <w:fldChar w:fldCharType="begin"/>
      </w:r>
      <w:r>
        <w:rPr>
          <w:noProof/>
        </w:rPr>
        <w:instrText xml:space="preserve"> PAGEREF _Toc236812568 \h </w:instrText>
      </w:r>
      <w:r>
        <w:rPr>
          <w:noProof/>
        </w:rPr>
      </w:r>
      <w:r>
        <w:rPr>
          <w:noProof/>
        </w:rPr>
        <w:fldChar w:fldCharType="separate"/>
      </w:r>
      <w:r>
        <w:rPr>
          <w:noProof/>
        </w:rPr>
        <w:t>15</w:t>
      </w:r>
      <w:r>
        <w:rPr>
          <w:noProof/>
        </w:rPr>
        <w:fldChar w:fldCharType="end"/>
      </w:r>
    </w:p>
    <w:p w14:paraId="6DE9C30F" w14:textId="3257C969"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Project Report Analytics</w:t>
      </w:r>
      <w:r>
        <w:rPr>
          <w:noProof/>
        </w:rPr>
        <w:tab/>
      </w:r>
      <w:r>
        <w:rPr>
          <w:noProof/>
        </w:rPr>
        <w:fldChar w:fldCharType="begin"/>
      </w:r>
      <w:r>
        <w:rPr>
          <w:noProof/>
        </w:rPr>
        <w:instrText xml:space="preserve"> PAGEREF _Toc236812569 \h </w:instrText>
      </w:r>
      <w:r>
        <w:rPr>
          <w:noProof/>
        </w:rPr>
      </w:r>
      <w:r>
        <w:rPr>
          <w:noProof/>
        </w:rPr>
        <w:fldChar w:fldCharType="separate"/>
      </w:r>
      <w:r>
        <w:rPr>
          <w:noProof/>
        </w:rPr>
        <w:t>15</w:t>
      </w:r>
      <w:r>
        <w:rPr>
          <w:noProof/>
        </w:rPr>
        <w:fldChar w:fldCharType="end"/>
      </w:r>
    </w:p>
    <w:p w14:paraId="3BECF742" w14:textId="00FBBC1A"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13. Manage notifications</w:t>
      </w:r>
      <w:r>
        <w:rPr>
          <w:noProof/>
        </w:rPr>
        <w:tab/>
      </w:r>
      <w:r>
        <w:rPr>
          <w:noProof/>
        </w:rPr>
        <w:fldChar w:fldCharType="begin"/>
      </w:r>
      <w:r>
        <w:rPr>
          <w:noProof/>
        </w:rPr>
        <w:instrText xml:space="preserve"> PAGEREF _Toc236812570 \h </w:instrText>
      </w:r>
      <w:r>
        <w:rPr>
          <w:noProof/>
        </w:rPr>
      </w:r>
      <w:r>
        <w:rPr>
          <w:noProof/>
        </w:rPr>
        <w:fldChar w:fldCharType="separate"/>
      </w:r>
      <w:r>
        <w:rPr>
          <w:noProof/>
        </w:rPr>
        <w:t>16</w:t>
      </w:r>
      <w:r>
        <w:rPr>
          <w:noProof/>
        </w:rPr>
        <w:fldChar w:fldCharType="end"/>
      </w:r>
    </w:p>
    <w:p w14:paraId="0CD66C88" w14:textId="48CA13F6"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lastRenderedPageBreak/>
        <w:t>14. Maintain the Agency Profile</w:t>
      </w:r>
      <w:r>
        <w:rPr>
          <w:noProof/>
        </w:rPr>
        <w:tab/>
      </w:r>
      <w:r>
        <w:rPr>
          <w:noProof/>
        </w:rPr>
        <w:fldChar w:fldCharType="begin"/>
      </w:r>
      <w:r>
        <w:rPr>
          <w:noProof/>
        </w:rPr>
        <w:instrText xml:space="preserve"> PAGEREF _Toc236812571 \h </w:instrText>
      </w:r>
      <w:r>
        <w:rPr>
          <w:noProof/>
        </w:rPr>
      </w:r>
      <w:r>
        <w:rPr>
          <w:noProof/>
        </w:rPr>
        <w:fldChar w:fldCharType="separate"/>
      </w:r>
      <w:r>
        <w:rPr>
          <w:noProof/>
        </w:rPr>
        <w:t>17</w:t>
      </w:r>
      <w:r>
        <w:rPr>
          <w:noProof/>
        </w:rPr>
        <w:fldChar w:fldCharType="end"/>
      </w:r>
    </w:p>
    <w:p w14:paraId="190E50CF" w14:textId="6134C678"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15. Configure agency settings</w:t>
      </w:r>
      <w:r>
        <w:rPr>
          <w:noProof/>
        </w:rPr>
        <w:tab/>
      </w:r>
      <w:r>
        <w:rPr>
          <w:noProof/>
        </w:rPr>
        <w:fldChar w:fldCharType="begin"/>
      </w:r>
      <w:r>
        <w:rPr>
          <w:noProof/>
        </w:rPr>
        <w:instrText xml:space="preserve"> PAGEREF _Toc236812572 \h </w:instrText>
      </w:r>
      <w:r>
        <w:rPr>
          <w:noProof/>
        </w:rPr>
      </w:r>
      <w:r>
        <w:rPr>
          <w:noProof/>
        </w:rPr>
        <w:fldChar w:fldCharType="separate"/>
      </w:r>
      <w:r>
        <w:rPr>
          <w:noProof/>
        </w:rPr>
        <w:t>18</w:t>
      </w:r>
      <w:r>
        <w:rPr>
          <w:noProof/>
        </w:rPr>
        <w:fldChar w:fldCharType="end"/>
      </w:r>
    </w:p>
    <w:p w14:paraId="553EDFE7" w14:textId="0B3EAE7E"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16. Troubleshooting and safe practice</w:t>
      </w:r>
      <w:r>
        <w:rPr>
          <w:noProof/>
        </w:rPr>
        <w:tab/>
      </w:r>
      <w:r>
        <w:rPr>
          <w:noProof/>
        </w:rPr>
        <w:fldChar w:fldCharType="begin"/>
      </w:r>
      <w:r>
        <w:rPr>
          <w:noProof/>
        </w:rPr>
        <w:instrText xml:space="preserve"> PAGEREF _Toc236812573 \h </w:instrText>
      </w:r>
      <w:r>
        <w:rPr>
          <w:noProof/>
        </w:rPr>
      </w:r>
      <w:r>
        <w:rPr>
          <w:noProof/>
        </w:rPr>
        <w:fldChar w:fldCharType="separate"/>
      </w:r>
      <w:r>
        <w:rPr>
          <w:noProof/>
        </w:rPr>
        <w:t>19</w:t>
      </w:r>
      <w:r>
        <w:rPr>
          <w:noProof/>
        </w:rPr>
        <w:fldChar w:fldCharType="end"/>
      </w:r>
    </w:p>
    <w:p w14:paraId="68207E6D" w14:textId="11B64F4C" w:rsidR="00602C37" w:rsidRDefault="00602C37">
      <w:pPr>
        <w:pStyle w:val="TOC2"/>
        <w:tabs>
          <w:tab w:val="right" w:leader="dot" w:pos="9350"/>
        </w:tabs>
        <w:rPr>
          <w:rFonts w:asciiTheme="minorHAnsi" w:eastAsiaTheme="minorEastAsia" w:hAnsiTheme="minorHAnsi" w:cstheme="minorBidi"/>
          <w:noProof/>
          <w:color w:val="auto"/>
          <w:sz w:val="24"/>
        </w:rPr>
      </w:pPr>
      <w:r w:rsidRPr="0005240A">
        <w:rPr>
          <w:noProof/>
        </w:rPr>
        <w:t>Safe-use checklist</w:t>
      </w:r>
      <w:r>
        <w:rPr>
          <w:noProof/>
        </w:rPr>
        <w:tab/>
      </w:r>
      <w:r>
        <w:rPr>
          <w:noProof/>
        </w:rPr>
        <w:fldChar w:fldCharType="begin"/>
      </w:r>
      <w:r>
        <w:rPr>
          <w:noProof/>
        </w:rPr>
        <w:instrText xml:space="preserve"> PAGEREF _Toc236812574 \h </w:instrText>
      </w:r>
      <w:r>
        <w:rPr>
          <w:noProof/>
        </w:rPr>
      </w:r>
      <w:r>
        <w:rPr>
          <w:noProof/>
        </w:rPr>
        <w:fldChar w:fldCharType="separate"/>
      </w:r>
      <w:r>
        <w:rPr>
          <w:noProof/>
        </w:rPr>
        <w:t>19</w:t>
      </w:r>
      <w:r>
        <w:rPr>
          <w:noProof/>
        </w:rPr>
        <w:fldChar w:fldCharType="end"/>
      </w:r>
    </w:p>
    <w:p w14:paraId="419F0FD0" w14:textId="78583829" w:rsidR="00602C37" w:rsidRDefault="00602C37">
      <w:pPr>
        <w:pStyle w:val="TOC1"/>
        <w:tabs>
          <w:tab w:val="right" w:leader="dot" w:pos="9350"/>
        </w:tabs>
        <w:rPr>
          <w:rFonts w:asciiTheme="minorHAnsi" w:eastAsiaTheme="minorEastAsia" w:hAnsiTheme="minorHAnsi" w:cstheme="minorBidi"/>
          <w:noProof/>
          <w:color w:val="auto"/>
          <w:sz w:val="24"/>
        </w:rPr>
      </w:pPr>
      <w:r w:rsidRPr="0005240A">
        <w:rPr>
          <w:noProof/>
        </w:rPr>
        <w:t>Appendix A. Agency quick paths</w:t>
      </w:r>
      <w:r>
        <w:rPr>
          <w:noProof/>
        </w:rPr>
        <w:tab/>
      </w:r>
      <w:r>
        <w:rPr>
          <w:noProof/>
        </w:rPr>
        <w:fldChar w:fldCharType="begin"/>
      </w:r>
      <w:r>
        <w:rPr>
          <w:noProof/>
        </w:rPr>
        <w:instrText xml:space="preserve"> PAGEREF _Toc236812575 \h </w:instrText>
      </w:r>
      <w:r>
        <w:rPr>
          <w:noProof/>
        </w:rPr>
      </w:r>
      <w:r>
        <w:rPr>
          <w:noProof/>
        </w:rPr>
        <w:fldChar w:fldCharType="separate"/>
      </w:r>
      <w:r>
        <w:rPr>
          <w:noProof/>
        </w:rPr>
        <w:t>20</w:t>
      </w:r>
      <w:r>
        <w:rPr>
          <w:noProof/>
        </w:rPr>
        <w:fldChar w:fldCharType="end"/>
      </w:r>
    </w:p>
    <w:p w14:paraId="41E430F1" w14:textId="0E2E6DD7" w:rsidR="00602C37" w:rsidRDefault="00602C37" w:rsidP="00602C37">
      <w:pPr>
        <w:spacing w:after="200"/>
        <w:rPr>
          <w:i/>
          <w:color w:val="6B7280"/>
          <w:sz w:val="19"/>
        </w:rPr>
      </w:pPr>
      <w:r>
        <w:rPr>
          <w:i/>
          <w:color w:val="6B7280"/>
          <w:sz w:val="19"/>
        </w:rPr>
        <w:fldChar w:fldCharType="end"/>
      </w:r>
    </w:p>
    <w:p w14:paraId="585A37E1" w14:textId="77777777" w:rsidR="00602C37" w:rsidRDefault="00602C37">
      <w:pPr>
        <w:spacing w:after="160" w:line="278" w:lineRule="auto"/>
        <w:rPr>
          <w:i/>
          <w:color w:val="6B7280"/>
          <w:sz w:val="19"/>
        </w:rPr>
      </w:pPr>
      <w:r>
        <w:rPr>
          <w:i/>
          <w:color w:val="6B7280"/>
          <w:sz w:val="19"/>
        </w:rPr>
        <w:br w:type="page"/>
      </w:r>
    </w:p>
    <w:p w14:paraId="23EC1B3C" w14:textId="181E9127" w:rsidR="00602C37" w:rsidRDefault="00602C37" w:rsidP="00602C37">
      <w:pPr>
        <w:pStyle w:val="Heading1"/>
        <w:rPr>
          <w:b w:val="0"/>
        </w:rPr>
      </w:pPr>
      <w:bookmarkStart w:id="0" w:name="_Toc236812544"/>
      <w:r>
        <w:rPr>
          <w:b w:val="0"/>
        </w:rPr>
        <w:lastRenderedPageBreak/>
        <w:t>1. About this manual</w:t>
      </w:r>
      <w:bookmarkEnd w:id="0"/>
    </w:p>
    <w:p w14:paraId="60CD6C68" w14:textId="43C4B6DC" w:rsidR="00602C37" w:rsidRDefault="00602C37" w:rsidP="00602C37">
      <w:pPr>
        <w:spacing w:after="200"/>
        <w:rPr>
          <w:i/>
          <w:color w:val="4B5563"/>
        </w:rPr>
      </w:pPr>
      <w:r>
        <w:rPr>
          <w:i/>
          <w:color w:val="4B5563"/>
        </w:rPr>
        <w:t>This manual is for authorized Agency Administrators who maintain their institution's records in the Regionwide Integrated Knowledge Management System (RIKMS).</w:t>
      </w:r>
    </w:p>
    <w:p w14:paraId="01D6BB51" w14:textId="25DCCC33" w:rsidR="00602C37" w:rsidRDefault="00602C37" w:rsidP="00602C37">
      <w:pPr>
        <w:pStyle w:val="Heading2"/>
        <w:rPr>
          <w:b w:val="0"/>
        </w:rPr>
      </w:pPr>
      <w:bookmarkStart w:id="1" w:name="_Toc236812545"/>
      <w:r>
        <w:rPr>
          <w:b w:val="0"/>
        </w:rPr>
        <w:t>Your role</w:t>
      </w:r>
      <w:bookmarkEnd w:id="1"/>
    </w:p>
    <w:p w14:paraId="67BB5010" w14:textId="17FB5A72" w:rsidR="00602C37" w:rsidRDefault="00602C37" w:rsidP="00602C37">
      <w:pPr>
        <w:pStyle w:val="ListParagraph"/>
        <w:numPr>
          <w:ilvl w:val="0"/>
          <w:numId w:val="1"/>
        </w:numPr>
        <w:spacing w:after="80"/>
        <w:ind w:left="630"/>
      </w:pPr>
      <w:r>
        <w:t>Create and maintain research studies, terminal reports, and project accomplishment reports for your assigned agency.</w:t>
      </w:r>
    </w:p>
    <w:p w14:paraId="6C28F23F" w14:textId="24AFB3B4" w:rsidR="00602C37" w:rsidRDefault="00602C37" w:rsidP="00602C37">
      <w:pPr>
        <w:pStyle w:val="ListParagraph"/>
        <w:numPr>
          <w:ilvl w:val="0"/>
          <w:numId w:val="1"/>
        </w:numPr>
        <w:spacing w:after="80"/>
        <w:ind w:left="630"/>
      </w:pPr>
      <w:r>
        <w:t>Review AI-assisted metadata before applying it to an official record.</w:t>
      </w:r>
    </w:p>
    <w:p w14:paraId="701FE776" w14:textId="15BD9135" w:rsidR="00602C37" w:rsidRDefault="00602C37" w:rsidP="00602C37">
      <w:pPr>
        <w:pStyle w:val="ListParagraph"/>
        <w:numPr>
          <w:ilvl w:val="0"/>
          <w:numId w:val="1"/>
        </w:numPr>
        <w:spacing w:after="80"/>
        <w:ind w:left="630"/>
      </w:pPr>
      <w:r>
        <w:t>Choose public metadata and document access rules.</w:t>
      </w:r>
    </w:p>
    <w:p w14:paraId="39260A9D" w14:textId="1FFC1A48" w:rsidR="00602C37" w:rsidRDefault="00602C37" w:rsidP="00602C37">
      <w:pPr>
        <w:pStyle w:val="ListParagraph"/>
        <w:numPr>
          <w:ilvl w:val="0"/>
          <w:numId w:val="1"/>
        </w:numPr>
        <w:spacing w:after="80"/>
        <w:ind w:left="630"/>
      </w:pPr>
      <w:r>
        <w:t>Submit complete records for Super Admin review and publication.</w:t>
      </w:r>
    </w:p>
    <w:p w14:paraId="121E82DD" w14:textId="07245AA1" w:rsidR="00602C37" w:rsidRDefault="00602C37" w:rsidP="00602C37">
      <w:pPr>
        <w:pStyle w:val="ListParagraph"/>
        <w:numPr>
          <w:ilvl w:val="0"/>
          <w:numId w:val="1"/>
        </w:numPr>
        <w:spacing w:after="80"/>
        <w:ind w:left="630"/>
      </w:pPr>
      <w:r>
        <w:t>Decide access requests for restricted records owned by your agency.</w:t>
      </w:r>
    </w:p>
    <w:p w14:paraId="070F2456" w14:textId="2A8127BC" w:rsidR="00602C37" w:rsidRDefault="00602C37" w:rsidP="00602C37">
      <w:pPr>
        <w:pStyle w:val="ListParagraph"/>
        <w:numPr>
          <w:ilvl w:val="0"/>
          <w:numId w:val="1"/>
        </w:numPr>
        <w:spacing w:after="80"/>
        <w:ind w:left="630"/>
      </w:pPr>
      <w:r>
        <w:t>Maintain the agency profile, notification preferences, password, two-factor authentication, and sessions.</w:t>
      </w:r>
    </w:p>
    <w:tbl>
      <w:tblPr>
        <w:tblStyle w:val="TableGrid"/>
        <w:tblW w:w="9360" w:type="dxa"/>
        <w:tblInd w:w="120" w:type="dxa"/>
        <w:tblBorders>
          <w:top w:val="single" w:sz="4" w:space="0" w:color="3B82F6"/>
          <w:left w:val="single" w:sz="4" w:space="0" w:color="3B82F6"/>
          <w:bottom w:val="single" w:sz="4" w:space="0" w:color="3B82F6"/>
          <w:right w:val="single" w:sz="4" w:space="0" w:color="3B82F6"/>
          <w:insideH w:val="none" w:sz="0" w:space="0" w:color="auto"/>
          <w:insideV w:val="none" w:sz="0" w:space="0" w:color="auto"/>
        </w:tblBorders>
        <w:shd w:val="clear" w:color="auto" w:fill="EEF4FF"/>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771FF5D3" w14:textId="77777777" w:rsidTr="00602C37">
        <w:tc>
          <w:tcPr>
            <w:tcW w:w="9360" w:type="dxa"/>
            <w:shd w:val="clear" w:color="auto" w:fill="EEF4FF"/>
            <w:vAlign w:val="center"/>
          </w:tcPr>
          <w:p w14:paraId="5423A93A" w14:textId="2026A51A" w:rsidR="00602C37" w:rsidRPr="00602C37" w:rsidRDefault="00602C37" w:rsidP="00602C37">
            <w:pPr>
              <w:spacing w:after="0" w:line="280" w:lineRule="auto"/>
              <w:rPr>
                <w:color w:val="173B6C"/>
                <w:sz w:val="21"/>
              </w:rPr>
            </w:pPr>
            <w:r w:rsidRPr="00602C37">
              <w:rPr>
                <w:b/>
                <w:color w:val="173B6C"/>
                <w:sz w:val="21"/>
              </w:rPr>
              <w:t>Scope:</w:t>
            </w:r>
            <w:r w:rsidRPr="00602C37">
              <w:rPr>
                <w:color w:val="173B6C"/>
                <w:sz w:val="21"/>
              </w:rPr>
              <w:t xml:space="preserve"> Agency Administrators can work only within their assigned agency. RIKMS blocks cross-agency record, file, request, and archive access.</w:t>
            </w:r>
          </w:p>
        </w:tc>
      </w:tr>
    </w:tbl>
    <w:p w14:paraId="5E4728F8" w14:textId="77777777" w:rsidR="00602C37" w:rsidRDefault="00602C37" w:rsidP="00602C37"/>
    <w:p w14:paraId="4AD5930A" w14:textId="7E76CAF5" w:rsidR="00602C37" w:rsidRDefault="00602C37" w:rsidP="00602C37">
      <w:pPr>
        <w:pStyle w:val="Heading2"/>
        <w:rPr>
          <w:b w:val="0"/>
        </w:rPr>
      </w:pPr>
      <w:bookmarkStart w:id="2" w:name="_Toc236812546"/>
      <w:r>
        <w:rPr>
          <w:b w:val="0"/>
        </w:rPr>
        <w:t>Before you begin</w:t>
      </w:r>
      <w:bookmarkEnd w:id="2"/>
    </w:p>
    <w:p w14:paraId="12F3E9B9" w14:textId="325A2218" w:rsidR="00602C37" w:rsidRDefault="00602C37" w:rsidP="00602C37">
      <w:pPr>
        <w:pStyle w:val="ListParagraph"/>
        <w:numPr>
          <w:ilvl w:val="0"/>
          <w:numId w:val="2"/>
        </w:numPr>
        <w:spacing w:after="80"/>
        <w:ind w:left="630"/>
      </w:pPr>
      <w:r>
        <w:t>Use a current desktop browser and a stable internet connection.</w:t>
      </w:r>
    </w:p>
    <w:p w14:paraId="50683855" w14:textId="18A5CD04" w:rsidR="00602C37" w:rsidRDefault="00602C37" w:rsidP="00602C37">
      <w:pPr>
        <w:pStyle w:val="ListParagraph"/>
        <w:numPr>
          <w:ilvl w:val="0"/>
          <w:numId w:val="2"/>
        </w:numPr>
        <w:spacing w:after="80"/>
        <w:ind w:left="630"/>
      </w:pPr>
      <w:r>
        <w:t>Prepare the source document as a valid PDF. The effective upload limit is controlled by the platform and server configuration.</w:t>
      </w:r>
    </w:p>
    <w:p w14:paraId="21F8BD6A" w14:textId="6FE5BE72" w:rsidR="00602C37" w:rsidRDefault="00602C37" w:rsidP="00602C37">
      <w:pPr>
        <w:pStyle w:val="ListParagraph"/>
        <w:numPr>
          <w:ilvl w:val="0"/>
          <w:numId w:val="2"/>
        </w:numPr>
        <w:spacing w:after="80"/>
        <w:ind w:left="630"/>
      </w:pPr>
      <w:r>
        <w:t>Confirm the title, authors, publication year, abstract, keywords, SDG alignment, ownership, and access classification before submission.</w:t>
      </w:r>
    </w:p>
    <w:p w14:paraId="2679727D" w14:textId="0D2EA189" w:rsidR="00602C37" w:rsidRDefault="00602C37" w:rsidP="00602C37">
      <w:pPr>
        <w:pStyle w:val="ListParagraph"/>
        <w:numPr>
          <w:ilvl w:val="0"/>
          <w:numId w:val="2"/>
        </w:numPr>
        <w:spacing w:after="80"/>
        <w:ind w:left="630"/>
      </w:pPr>
      <w:r>
        <w:t>Never share your password, authentication code, or recovery codes.</w:t>
      </w:r>
    </w:p>
    <w:p w14:paraId="483C3364" w14:textId="27DFA6A4" w:rsidR="00602C37" w:rsidRDefault="00602C37">
      <w:pPr>
        <w:spacing w:after="160" w:line="278" w:lineRule="auto"/>
      </w:pPr>
      <w:r>
        <w:br w:type="page"/>
      </w:r>
    </w:p>
    <w:p w14:paraId="4A089D39" w14:textId="47845DA9" w:rsidR="00602C37" w:rsidRDefault="00602C37" w:rsidP="00602C37">
      <w:pPr>
        <w:pStyle w:val="Heading1"/>
        <w:rPr>
          <w:b w:val="0"/>
        </w:rPr>
      </w:pPr>
      <w:bookmarkStart w:id="3" w:name="_Toc236812547"/>
      <w:r>
        <w:rPr>
          <w:b w:val="0"/>
        </w:rPr>
        <w:lastRenderedPageBreak/>
        <w:t>2. Sign in and protect your account</w:t>
      </w:r>
      <w:bookmarkEnd w:id="3"/>
    </w:p>
    <w:p w14:paraId="66D33AF9" w14:textId="508A5459" w:rsidR="00602C37" w:rsidRDefault="00602C37" w:rsidP="00602C37">
      <w:pPr>
        <w:spacing w:after="200"/>
        <w:rPr>
          <w:i/>
          <w:color w:val="4B5563"/>
        </w:rPr>
      </w:pPr>
      <w:r>
        <w:rPr>
          <w:i/>
          <w:color w:val="4B5563"/>
        </w:rPr>
        <w:t>Agency users enter through the Agency Portal. The agency selected at sign-in must match the agency assigned to the account.</w:t>
      </w:r>
    </w:p>
    <w:p w14:paraId="5FE0C772" w14:textId="4D505A2C" w:rsidR="00602C37" w:rsidRDefault="00602C37" w:rsidP="00602C37">
      <w:pPr>
        <w:pStyle w:val="Heading2"/>
        <w:rPr>
          <w:b w:val="0"/>
        </w:rPr>
      </w:pPr>
      <w:bookmarkStart w:id="4" w:name="_Toc236812548"/>
      <w:r>
        <w:rPr>
          <w:b w:val="0"/>
        </w:rPr>
        <w:t>Sign in</w:t>
      </w:r>
      <w:bookmarkEnd w:id="4"/>
    </w:p>
    <w:p w14:paraId="017F7C56" w14:textId="12D19D40" w:rsidR="00602C37" w:rsidRDefault="00602C37" w:rsidP="00602C37">
      <w:pPr>
        <w:pStyle w:val="ListParagraph"/>
        <w:numPr>
          <w:ilvl w:val="0"/>
          <w:numId w:val="3"/>
        </w:numPr>
        <w:spacing w:after="80"/>
        <w:ind w:left="630"/>
      </w:pPr>
      <w:r>
        <w:t>Open the RIKMS base address supplied by your organization, then go to /agency/login.</w:t>
      </w:r>
    </w:p>
    <w:p w14:paraId="6EC300D3" w14:textId="2859C124" w:rsidR="00602C37" w:rsidRDefault="00602C37" w:rsidP="00602C37">
      <w:pPr>
        <w:pStyle w:val="ListParagraph"/>
        <w:numPr>
          <w:ilvl w:val="0"/>
          <w:numId w:val="3"/>
        </w:numPr>
        <w:spacing w:after="80"/>
        <w:ind w:left="630"/>
      </w:pPr>
      <w:r>
        <w:t>Select your agency from the Agency list.</w:t>
      </w:r>
    </w:p>
    <w:p w14:paraId="12990A7C" w14:textId="3BAE1182" w:rsidR="00602C37" w:rsidRDefault="00602C37" w:rsidP="00602C37">
      <w:pPr>
        <w:pStyle w:val="ListParagraph"/>
        <w:numPr>
          <w:ilvl w:val="0"/>
          <w:numId w:val="3"/>
        </w:numPr>
        <w:spacing w:after="80"/>
        <w:ind w:left="630"/>
      </w:pPr>
      <w:r>
        <w:t>Enter your agency email address and password.</w:t>
      </w:r>
    </w:p>
    <w:p w14:paraId="4EB322B6" w14:textId="1E2EC072" w:rsidR="00602C37" w:rsidRDefault="00602C37" w:rsidP="00602C37">
      <w:pPr>
        <w:pStyle w:val="ListParagraph"/>
        <w:numPr>
          <w:ilvl w:val="0"/>
          <w:numId w:val="3"/>
        </w:numPr>
        <w:spacing w:after="80"/>
        <w:ind w:left="630"/>
      </w:pPr>
      <w:r>
        <w:t>Select Remember Me only on a private, trusted device.</w:t>
      </w:r>
    </w:p>
    <w:p w14:paraId="588414B9" w14:textId="745EA6CC" w:rsidR="00602C37" w:rsidRDefault="00602C37" w:rsidP="00602C37">
      <w:pPr>
        <w:pStyle w:val="ListParagraph"/>
        <w:numPr>
          <w:ilvl w:val="0"/>
          <w:numId w:val="3"/>
        </w:numPr>
        <w:spacing w:after="80"/>
        <w:ind w:left="630"/>
      </w:pPr>
      <w:r>
        <w:t>Select Sign In to Portal. A successful sign-in opens the Agency Research Dashboard.</w:t>
      </w:r>
    </w:p>
    <w:tbl>
      <w:tblPr>
        <w:tblStyle w:val="TableGrid"/>
        <w:tblW w:w="9360" w:type="dxa"/>
        <w:tblInd w:w="120" w:type="dxa"/>
        <w:tblBorders>
          <w:top w:val="single" w:sz="4" w:space="0" w:color="D97706"/>
          <w:left w:val="single" w:sz="4" w:space="0" w:color="D97706"/>
          <w:bottom w:val="single" w:sz="4" w:space="0" w:color="D97706"/>
          <w:right w:val="single" w:sz="4" w:space="0" w:color="D97706"/>
          <w:insideH w:val="none" w:sz="0" w:space="0" w:color="auto"/>
          <w:insideV w:val="none" w:sz="0" w:space="0" w:color="auto"/>
        </w:tblBorders>
        <w:shd w:val="clear" w:color="auto" w:fill="FFF7E6"/>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3B456DBB" w14:textId="77777777" w:rsidTr="00602C37">
        <w:tc>
          <w:tcPr>
            <w:tcW w:w="9360" w:type="dxa"/>
            <w:shd w:val="clear" w:color="auto" w:fill="FFF7E6"/>
            <w:vAlign w:val="center"/>
          </w:tcPr>
          <w:p w14:paraId="1EC9B585" w14:textId="718F8489" w:rsidR="00602C37" w:rsidRPr="00602C37" w:rsidRDefault="00602C37" w:rsidP="00602C37">
            <w:pPr>
              <w:spacing w:after="0" w:line="280" w:lineRule="auto"/>
              <w:rPr>
                <w:color w:val="7C4A03"/>
                <w:sz w:val="21"/>
              </w:rPr>
            </w:pPr>
            <w:r w:rsidRPr="00602C37">
              <w:rPr>
                <w:b/>
                <w:color w:val="7C4A03"/>
                <w:sz w:val="21"/>
              </w:rPr>
              <w:t>Sign-in failure:</w:t>
            </w:r>
            <w:r w:rsidRPr="00602C37">
              <w:rPr>
                <w:color w:val="7C4A03"/>
                <w:sz w:val="21"/>
              </w:rPr>
              <w:t xml:space="preserve"> If the agency selection is wrong, RIKMS rejects the login even when the email and password are correct. Recheck the agency first, then the credentials.</w:t>
            </w:r>
          </w:p>
        </w:tc>
      </w:tr>
    </w:tbl>
    <w:p w14:paraId="08BC82BB" w14:textId="77777777" w:rsidR="00602C37" w:rsidRDefault="00602C37" w:rsidP="00602C37"/>
    <w:p w14:paraId="068D7F3F" w14:textId="7D57572B" w:rsidR="00602C37" w:rsidRDefault="00602C37" w:rsidP="00602C37">
      <w:pPr>
        <w:pStyle w:val="Heading2"/>
        <w:rPr>
          <w:b w:val="0"/>
        </w:rPr>
      </w:pPr>
      <w:bookmarkStart w:id="5" w:name="_Toc236812549"/>
      <w:r>
        <w:rPr>
          <w:b w:val="0"/>
        </w:rPr>
        <w:t>Forgotten password</w:t>
      </w:r>
      <w:bookmarkEnd w:id="5"/>
    </w:p>
    <w:p w14:paraId="227784E6" w14:textId="5E324312" w:rsidR="00602C37" w:rsidRDefault="00602C37" w:rsidP="00602C37">
      <w:pPr>
        <w:pStyle w:val="ListParagraph"/>
        <w:numPr>
          <w:ilvl w:val="0"/>
          <w:numId w:val="4"/>
        </w:numPr>
        <w:spacing w:after="80"/>
        <w:ind w:left="630"/>
      </w:pPr>
      <w:r>
        <w:t>Select Forgot Password? on the Agency Portal.</w:t>
      </w:r>
    </w:p>
    <w:p w14:paraId="4D5CC790" w14:textId="2C6AC906" w:rsidR="00602C37" w:rsidRDefault="00602C37" w:rsidP="00602C37">
      <w:pPr>
        <w:pStyle w:val="ListParagraph"/>
        <w:numPr>
          <w:ilvl w:val="0"/>
          <w:numId w:val="4"/>
        </w:numPr>
        <w:spacing w:after="80"/>
        <w:ind w:left="630"/>
      </w:pPr>
      <w:r>
        <w:t>Select the agency and enter the registered email address.</w:t>
      </w:r>
    </w:p>
    <w:p w14:paraId="2311AD4C" w14:textId="4863F107" w:rsidR="00602C37" w:rsidRDefault="00602C37" w:rsidP="00602C37">
      <w:pPr>
        <w:pStyle w:val="ListParagraph"/>
        <w:numPr>
          <w:ilvl w:val="0"/>
          <w:numId w:val="4"/>
        </w:numPr>
        <w:spacing w:after="80"/>
        <w:ind w:left="630"/>
      </w:pPr>
      <w:r>
        <w:t>Follow the reset message sent by the configured mail service. If no message arrives, check spam and contact the RIKMS support contact.</w:t>
      </w:r>
    </w:p>
    <w:p w14:paraId="6C35D958" w14:textId="6A95278B" w:rsidR="00602C37" w:rsidRDefault="00602C37" w:rsidP="00602C37">
      <w:pPr>
        <w:pStyle w:val="Heading2"/>
        <w:rPr>
          <w:b w:val="0"/>
        </w:rPr>
      </w:pPr>
      <w:bookmarkStart w:id="6" w:name="_Toc236812550"/>
      <w:r>
        <w:rPr>
          <w:b w:val="0"/>
        </w:rPr>
        <w:t>Two-factor authentication</w:t>
      </w:r>
      <w:bookmarkEnd w:id="6"/>
    </w:p>
    <w:p w14:paraId="615A6D00" w14:textId="651481F9" w:rsidR="00602C37" w:rsidRDefault="00602C37" w:rsidP="00602C37">
      <w:pPr>
        <w:pStyle w:val="ListParagraph"/>
        <w:numPr>
          <w:ilvl w:val="0"/>
          <w:numId w:val="5"/>
        </w:numPr>
        <w:spacing w:after="80"/>
        <w:ind w:left="630"/>
      </w:pPr>
      <w:r>
        <w:t>Open Settings, then Two-factor authentication.</w:t>
      </w:r>
    </w:p>
    <w:p w14:paraId="30A40099" w14:textId="5E96F64A" w:rsidR="00602C37" w:rsidRDefault="00602C37" w:rsidP="00602C37">
      <w:pPr>
        <w:pStyle w:val="ListParagraph"/>
        <w:numPr>
          <w:ilvl w:val="0"/>
          <w:numId w:val="5"/>
        </w:numPr>
        <w:spacing w:after="80"/>
        <w:ind w:left="630"/>
      </w:pPr>
      <w:r>
        <w:t>Select Enable 2FA and scan the QR code with a TOTP-compatible authenticator app.</w:t>
      </w:r>
    </w:p>
    <w:p w14:paraId="46B631CE" w14:textId="742036B2" w:rsidR="00602C37" w:rsidRDefault="00602C37" w:rsidP="00602C37">
      <w:pPr>
        <w:pStyle w:val="ListParagraph"/>
        <w:numPr>
          <w:ilvl w:val="0"/>
          <w:numId w:val="5"/>
        </w:numPr>
        <w:spacing w:after="80"/>
        <w:ind w:left="630"/>
      </w:pPr>
      <w:r>
        <w:t>Confirm the code, then store the recovery codes in a secure location separate from your device.</w:t>
      </w:r>
    </w:p>
    <w:p w14:paraId="1C956965" w14:textId="455E9BF6" w:rsidR="00602C37" w:rsidRDefault="00602C37" w:rsidP="00602C37">
      <w:pPr>
        <w:pStyle w:val="ListParagraph"/>
        <w:numPr>
          <w:ilvl w:val="0"/>
          <w:numId w:val="5"/>
        </w:numPr>
        <w:spacing w:after="80"/>
        <w:ind w:left="630"/>
      </w:pPr>
      <w:r>
        <w:t>Use Disable 2FA only when your organization permits it and you still control the account.</w:t>
      </w:r>
    </w:p>
    <w:p w14:paraId="526C6C45" w14:textId="03EBF62F" w:rsidR="00602C37" w:rsidRDefault="00602C37">
      <w:pPr>
        <w:spacing w:after="160" w:line="278" w:lineRule="auto"/>
      </w:pPr>
      <w:r>
        <w:br w:type="page"/>
      </w:r>
    </w:p>
    <w:p w14:paraId="0E501BBB" w14:textId="32448051" w:rsidR="00602C37" w:rsidRDefault="00602C37" w:rsidP="00602C37">
      <w:pPr>
        <w:pStyle w:val="Heading1"/>
        <w:rPr>
          <w:b w:val="0"/>
        </w:rPr>
      </w:pPr>
      <w:bookmarkStart w:id="7" w:name="_Toc236812551"/>
      <w:r>
        <w:rPr>
          <w:b w:val="0"/>
        </w:rPr>
        <w:lastRenderedPageBreak/>
        <w:t>3. Navigate the agency workspace</w:t>
      </w:r>
      <w:bookmarkEnd w:id="7"/>
    </w:p>
    <w:p w14:paraId="33FB8020" w14:textId="526F17C0" w:rsidR="00602C37" w:rsidRDefault="00602C37" w:rsidP="00602C37">
      <w:pPr>
        <w:spacing w:after="200"/>
        <w:rPr>
          <w:i/>
          <w:color w:val="4B5563"/>
        </w:rPr>
      </w:pPr>
      <w:r>
        <w:rPr>
          <w:i/>
          <w:color w:val="4B5563"/>
        </w:rPr>
        <w:t>The top bar provides repository search, notifications, agency identity, and sign-out. The left sidebar provides the main modules and can be collapsed on desktop screens.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592"/>
        <w:gridCol w:w="6768"/>
      </w:tblGrid>
      <w:tr w:rsidR="00602C37" w14:paraId="0BEC3C1D" w14:textId="77777777" w:rsidTr="00602C37">
        <w:trPr>
          <w:tblHeader/>
        </w:trPr>
        <w:tc>
          <w:tcPr>
            <w:tcW w:w="2592" w:type="dxa"/>
            <w:shd w:val="clear" w:color="auto" w:fill="1E3A8A"/>
            <w:vAlign w:val="center"/>
          </w:tcPr>
          <w:p w14:paraId="3A8D344B" w14:textId="39174577" w:rsidR="00602C37" w:rsidRPr="00602C37" w:rsidRDefault="00602C37" w:rsidP="00602C37">
            <w:pPr>
              <w:spacing w:after="0"/>
              <w:rPr>
                <w:b/>
                <w:color w:val="FFFFFF"/>
                <w:sz w:val="19"/>
              </w:rPr>
            </w:pPr>
            <w:r w:rsidRPr="00602C37">
              <w:rPr>
                <w:b/>
                <w:color w:val="FFFFFF"/>
                <w:sz w:val="19"/>
              </w:rPr>
              <w:t>Menu</w:t>
            </w:r>
          </w:p>
        </w:tc>
        <w:tc>
          <w:tcPr>
            <w:tcW w:w="6768" w:type="dxa"/>
            <w:shd w:val="clear" w:color="auto" w:fill="1E3A8A"/>
            <w:vAlign w:val="center"/>
          </w:tcPr>
          <w:p w14:paraId="561C04AD" w14:textId="4CD0B2E2" w:rsidR="00602C37" w:rsidRPr="00602C37" w:rsidRDefault="00602C37" w:rsidP="00602C37">
            <w:pPr>
              <w:spacing w:after="0"/>
              <w:rPr>
                <w:b/>
                <w:color w:val="FFFFFF"/>
                <w:sz w:val="19"/>
              </w:rPr>
            </w:pPr>
            <w:r w:rsidRPr="00602C37">
              <w:rPr>
                <w:b/>
                <w:color w:val="FFFFFF"/>
                <w:sz w:val="19"/>
              </w:rPr>
              <w:t>Use it for</w:t>
            </w:r>
          </w:p>
        </w:tc>
      </w:tr>
      <w:tr w:rsidR="00602C37" w14:paraId="7D5DD4E3" w14:textId="77777777" w:rsidTr="00602C37">
        <w:tc>
          <w:tcPr>
            <w:tcW w:w="2592" w:type="dxa"/>
            <w:tcBorders>
              <w:bottom w:val="single" w:sz="4" w:space="0" w:color="auto"/>
            </w:tcBorders>
            <w:vAlign w:val="center"/>
          </w:tcPr>
          <w:p w14:paraId="00CAE128" w14:textId="7D6B71F9" w:rsidR="00602C37" w:rsidRPr="00602C37" w:rsidRDefault="00602C37" w:rsidP="00602C37">
            <w:pPr>
              <w:spacing w:after="0" w:line="260" w:lineRule="auto"/>
              <w:rPr>
                <w:color w:val="25324A"/>
                <w:sz w:val="19"/>
              </w:rPr>
            </w:pPr>
            <w:r w:rsidRPr="00602C37">
              <w:rPr>
                <w:color w:val="25324A"/>
                <w:sz w:val="19"/>
              </w:rPr>
              <w:t>Dashboard</w:t>
            </w:r>
          </w:p>
        </w:tc>
        <w:tc>
          <w:tcPr>
            <w:tcW w:w="6768" w:type="dxa"/>
            <w:tcBorders>
              <w:bottom w:val="single" w:sz="4" w:space="0" w:color="auto"/>
            </w:tcBorders>
            <w:vAlign w:val="center"/>
          </w:tcPr>
          <w:p w14:paraId="022C6CFD" w14:textId="1E00508D" w:rsidR="00602C37" w:rsidRPr="00602C37" w:rsidRDefault="00602C37" w:rsidP="00602C37">
            <w:pPr>
              <w:spacing w:after="0" w:line="260" w:lineRule="auto"/>
              <w:rPr>
                <w:color w:val="25324A"/>
                <w:sz w:val="19"/>
              </w:rPr>
            </w:pPr>
            <w:r w:rsidRPr="00602C37">
              <w:rPr>
                <w:color w:val="25324A"/>
                <w:sz w:val="19"/>
              </w:rPr>
              <w:t>Metrics, charts, recent uploads, pending requests, and quick actions.</w:t>
            </w:r>
          </w:p>
        </w:tc>
      </w:tr>
      <w:tr w:rsidR="00602C37" w14:paraId="41585C18" w14:textId="77777777" w:rsidTr="00602C37">
        <w:tc>
          <w:tcPr>
            <w:tcW w:w="2592" w:type="dxa"/>
            <w:shd w:val="clear" w:color="auto" w:fill="F7F9FC"/>
            <w:vAlign w:val="center"/>
          </w:tcPr>
          <w:p w14:paraId="13BD0FE6" w14:textId="0D1EE4B4" w:rsidR="00602C37" w:rsidRPr="00602C37" w:rsidRDefault="00602C37" w:rsidP="00602C37">
            <w:pPr>
              <w:spacing w:after="0" w:line="260" w:lineRule="auto"/>
              <w:rPr>
                <w:color w:val="25324A"/>
                <w:sz w:val="19"/>
              </w:rPr>
            </w:pPr>
            <w:r w:rsidRPr="00602C37">
              <w:rPr>
                <w:color w:val="25324A"/>
                <w:sz w:val="19"/>
              </w:rPr>
              <w:t>Research Repository</w:t>
            </w:r>
          </w:p>
        </w:tc>
        <w:tc>
          <w:tcPr>
            <w:tcW w:w="6768" w:type="dxa"/>
            <w:shd w:val="clear" w:color="auto" w:fill="F7F9FC"/>
            <w:vAlign w:val="center"/>
          </w:tcPr>
          <w:p w14:paraId="5717A66C" w14:textId="753878B2" w:rsidR="00602C37" w:rsidRPr="00602C37" w:rsidRDefault="00602C37" w:rsidP="00602C37">
            <w:pPr>
              <w:spacing w:after="0" w:line="260" w:lineRule="auto"/>
              <w:rPr>
                <w:color w:val="25324A"/>
                <w:sz w:val="19"/>
              </w:rPr>
            </w:pPr>
            <w:r w:rsidRPr="00602C37">
              <w:rPr>
                <w:color w:val="25324A"/>
                <w:sz w:val="19"/>
              </w:rPr>
              <w:t>Search, filter, view, edit, submit, revise, or archive agency records.</w:t>
            </w:r>
          </w:p>
        </w:tc>
      </w:tr>
      <w:tr w:rsidR="00602C37" w14:paraId="268FC48F" w14:textId="77777777" w:rsidTr="00602C37">
        <w:tc>
          <w:tcPr>
            <w:tcW w:w="2592" w:type="dxa"/>
            <w:tcBorders>
              <w:bottom w:val="single" w:sz="4" w:space="0" w:color="auto"/>
            </w:tcBorders>
            <w:vAlign w:val="center"/>
          </w:tcPr>
          <w:p w14:paraId="75D1DCE8" w14:textId="127B446B" w:rsidR="00602C37" w:rsidRPr="00602C37" w:rsidRDefault="00602C37" w:rsidP="00602C37">
            <w:pPr>
              <w:spacing w:after="0" w:line="260" w:lineRule="auto"/>
              <w:rPr>
                <w:color w:val="25324A"/>
                <w:sz w:val="19"/>
              </w:rPr>
            </w:pPr>
            <w:r w:rsidRPr="00602C37">
              <w:rPr>
                <w:color w:val="25324A"/>
                <w:sz w:val="19"/>
              </w:rPr>
              <w:t>Upload Research</w:t>
            </w:r>
          </w:p>
        </w:tc>
        <w:tc>
          <w:tcPr>
            <w:tcW w:w="6768" w:type="dxa"/>
            <w:tcBorders>
              <w:bottom w:val="single" w:sz="4" w:space="0" w:color="auto"/>
            </w:tcBorders>
            <w:vAlign w:val="center"/>
          </w:tcPr>
          <w:p w14:paraId="0F14A878" w14:textId="1DFC8B2C" w:rsidR="00602C37" w:rsidRPr="00602C37" w:rsidRDefault="00602C37" w:rsidP="00602C37">
            <w:pPr>
              <w:spacing w:after="0" w:line="260" w:lineRule="auto"/>
              <w:rPr>
                <w:color w:val="25324A"/>
                <w:sz w:val="19"/>
              </w:rPr>
            </w:pPr>
            <w:r w:rsidRPr="00602C37">
              <w:rPr>
                <w:color w:val="25324A"/>
                <w:sz w:val="19"/>
              </w:rPr>
              <w:t>Start a Research Study, Terminal Report, or Project Accomplishment Report workflow.</w:t>
            </w:r>
          </w:p>
        </w:tc>
      </w:tr>
      <w:tr w:rsidR="00602C37" w14:paraId="6B804386" w14:textId="77777777" w:rsidTr="00602C37">
        <w:tc>
          <w:tcPr>
            <w:tcW w:w="2592" w:type="dxa"/>
            <w:shd w:val="clear" w:color="auto" w:fill="F7F9FC"/>
            <w:vAlign w:val="center"/>
          </w:tcPr>
          <w:p w14:paraId="747467EE" w14:textId="7C73E9B4" w:rsidR="00602C37" w:rsidRPr="00602C37" w:rsidRDefault="00602C37" w:rsidP="00602C37">
            <w:pPr>
              <w:spacing w:after="0" w:line="260" w:lineRule="auto"/>
              <w:rPr>
                <w:color w:val="25324A"/>
                <w:sz w:val="19"/>
              </w:rPr>
            </w:pPr>
            <w:r w:rsidRPr="00602C37">
              <w:rPr>
                <w:color w:val="25324A"/>
                <w:sz w:val="19"/>
              </w:rPr>
              <w:t>Access Requests</w:t>
            </w:r>
          </w:p>
        </w:tc>
        <w:tc>
          <w:tcPr>
            <w:tcW w:w="6768" w:type="dxa"/>
            <w:shd w:val="clear" w:color="auto" w:fill="F7F9FC"/>
            <w:vAlign w:val="center"/>
          </w:tcPr>
          <w:p w14:paraId="30C40854" w14:textId="05D98C9D" w:rsidR="00602C37" w:rsidRPr="00602C37" w:rsidRDefault="00602C37" w:rsidP="00602C37">
            <w:pPr>
              <w:spacing w:after="0" w:line="260" w:lineRule="auto"/>
              <w:rPr>
                <w:color w:val="25324A"/>
                <w:sz w:val="19"/>
              </w:rPr>
            </w:pPr>
            <w:r w:rsidRPr="00602C37">
              <w:rPr>
                <w:color w:val="25324A"/>
                <w:sz w:val="19"/>
              </w:rPr>
              <w:t>Review requester details and approve or deny pending requests.</w:t>
            </w:r>
          </w:p>
        </w:tc>
      </w:tr>
      <w:tr w:rsidR="00602C37" w14:paraId="36D7F502" w14:textId="77777777" w:rsidTr="00602C37">
        <w:tc>
          <w:tcPr>
            <w:tcW w:w="2592" w:type="dxa"/>
            <w:tcBorders>
              <w:bottom w:val="single" w:sz="4" w:space="0" w:color="auto"/>
            </w:tcBorders>
            <w:vAlign w:val="center"/>
          </w:tcPr>
          <w:p w14:paraId="32AB50AF" w14:textId="05F41E02" w:rsidR="00602C37" w:rsidRPr="00602C37" w:rsidRDefault="00602C37" w:rsidP="00602C37">
            <w:pPr>
              <w:spacing w:after="0" w:line="260" w:lineRule="auto"/>
              <w:rPr>
                <w:color w:val="25324A"/>
                <w:sz w:val="19"/>
              </w:rPr>
            </w:pPr>
            <w:r w:rsidRPr="00602C37">
              <w:rPr>
                <w:color w:val="25324A"/>
                <w:sz w:val="19"/>
              </w:rPr>
              <w:t>Archive</w:t>
            </w:r>
          </w:p>
        </w:tc>
        <w:tc>
          <w:tcPr>
            <w:tcW w:w="6768" w:type="dxa"/>
            <w:tcBorders>
              <w:bottom w:val="single" w:sz="4" w:space="0" w:color="auto"/>
            </w:tcBorders>
            <w:vAlign w:val="center"/>
          </w:tcPr>
          <w:p w14:paraId="71431DB7" w14:textId="012FE455" w:rsidR="00602C37" w:rsidRPr="00602C37" w:rsidRDefault="00602C37" w:rsidP="00602C37">
            <w:pPr>
              <w:spacing w:after="0" w:line="260" w:lineRule="auto"/>
              <w:rPr>
                <w:color w:val="25324A"/>
                <w:sz w:val="19"/>
              </w:rPr>
            </w:pPr>
            <w:r w:rsidRPr="00602C37">
              <w:rPr>
                <w:color w:val="25324A"/>
                <w:sz w:val="19"/>
              </w:rPr>
              <w:t>Find archived agency research, restore eligible records, or permanently delete when permitted.</w:t>
            </w:r>
          </w:p>
        </w:tc>
      </w:tr>
      <w:tr w:rsidR="00602C37" w14:paraId="1270C1FA" w14:textId="77777777" w:rsidTr="00602C37">
        <w:tc>
          <w:tcPr>
            <w:tcW w:w="2592" w:type="dxa"/>
            <w:shd w:val="clear" w:color="auto" w:fill="F7F9FC"/>
            <w:vAlign w:val="center"/>
          </w:tcPr>
          <w:p w14:paraId="15DF2D90" w14:textId="25574DCC" w:rsidR="00602C37" w:rsidRPr="00602C37" w:rsidRDefault="00602C37" w:rsidP="00602C37">
            <w:pPr>
              <w:spacing w:after="0" w:line="260" w:lineRule="auto"/>
              <w:rPr>
                <w:color w:val="25324A"/>
                <w:sz w:val="19"/>
              </w:rPr>
            </w:pPr>
            <w:r w:rsidRPr="00602C37">
              <w:rPr>
                <w:color w:val="25324A"/>
                <w:sz w:val="19"/>
              </w:rPr>
              <w:t>Analytics</w:t>
            </w:r>
          </w:p>
        </w:tc>
        <w:tc>
          <w:tcPr>
            <w:tcW w:w="6768" w:type="dxa"/>
            <w:shd w:val="clear" w:color="auto" w:fill="F7F9FC"/>
            <w:vAlign w:val="center"/>
          </w:tcPr>
          <w:p w14:paraId="2DE3AD01" w14:textId="21505870" w:rsidR="00602C37" w:rsidRPr="00602C37" w:rsidRDefault="00602C37" w:rsidP="00602C37">
            <w:pPr>
              <w:spacing w:after="0" w:line="260" w:lineRule="auto"/>
              <w:rPr>
                <w:color w:val="25324A"/>
                <w:sz w:val="19"/>
              </w:rPr>
            </w:pPr>
            <w:r w:rsidRPr="00602C37">
              <w:rPr>
                <w:color w:val="25324A"/>
                <w:sz w:val="19"/>
              </w:rPr>
              <w:t>Analyze repository use and project report performance; export supported reports.</w:t>
            </w:r>
          </w:p>
        </w:tc>
      </w:tr>
      <w:tr w:rsidR="00602C37" w14:paraId="5384FAC2" w14:textId="77777777" w:rsidTr="00602C37">
        <w:tc>
          <w:tcPr>
            <w:tcW w:w="2592" w:type="dxa"/>
            <w:tcBorders>
              <w:bottom w:val="single" w:sz="4" w:space="0" w:color="auto"/>
            </w:tcBorders>
            <w:vAlign w:val="center"/>
          </w:tcPr>
          <w:p w14:paraId="0ACE59A8" w14:textId="225D910D" w:rsidR="00602C37" w:rsidRPr="00602C37" w:rsidRDefault="00602C37" w:rsidP="00602C37">
            <w:pPr>
              <w:spacing w:after="0" w:line="260" w:lineRule="auto"/>
              <w:rPr>
                <w:color w:val="25324A"/>
                <w:sz w:val="19"/>
              </w:rPr>
            </w:pPr>
            <w:r w:rsidRPr="00602C37">
              <w:rPr>
                <w:color w:val="25324A"/>
                <w:sz w:val="19"/>
              </w:rPr>
              <w:t>Notifications</w:t>
            </w:r>
          </w:p>
        </w:tc>
        <w:tc>
          <w:tcPr>
            <w:tcW w:w="6768" w:type="dxa"/>
            <w:tcBorders>
              <w:bottom w:val="single" w:sz="4" w:space="0" w:color="auto"/>
            </w:tcBorders>
            <w:vAlign w:val="center"/>
          </w:tcPr>
          <w:p w14:paraId="29524099" w14:textId="7A925F12" w:rsidR="00602C37" w:rsidRPr="00602C37" w:rsidRDefault="00602C37" w:rsidP="00602C37">
            <w:pPr>
              <w:spacing w:after="0" w:line="260" w:lineRule="auto"/>
              <w:rPr>
                <w:color w:val="25324A"/>
                <w:sz w:val="19"/>
              </w:rPr>
            </w:pPr>
            <w:r w:rsidRPr="00602C37">
              <w:rPr>
                <w:color w:val="25324A"/>
                <w:sz w:val="19"/>
              </w:rPr>
              <w:t>Filter notices and mark them read or unread.</w:t>
            </w:r>
          </w:p>
        </w:tc>
      </w:tr>
      <w:tr w:rsidR="00602C37" w14:paraId="6635CE71" w14:textId="77777777" w:rsidTr="00602C37">
        <w:tc>
          <w:tcPr>
            <w:tcW w:w="2592" w:type="dxa"/>
            <w:shd w:val="clear" w:color="auto" w:fill="F7F9FC"/>
            <w:vAlign w:val="center"/>
          </w:tcPr>
          <w:p w14:paraId="2F94C1C3" w14:textId="5C5638B3" w:rsidR="00602C37" w:rsidRPr="00602C37" w:rsidRDefault="00602C37" w:rsidP="00602C37">
            <w:pPr>
              <w:spacing w:after="0" w:line="260" w:lineRule="auto"/>
              <w:rPr>
                <w:color w:val="25324A"/>
                <w:sz w:val="19"/>
              </w:rPr>
            </w:pPr>
            <w:r w:rsidRPr="00602C37">
              <w:rPr>
                <w:color w:val="25324A"/>
                <w:sz w:val="19"/>
              </w:rPr>
              <w:t>Agency Profile</w:t>
            </w:r>
          </w:p>
        </w:tc>
        <w:tc>
          <w:tcPr>
            <w:tcW w:w="6768" w:type="dxa"/>
            <w:shd w:val="clear" w:color="auto" w:fill="F7F9FC"/>
            <w:vAlign w:val="center"/>
          </w:tcPr>
          <w:p w14:paraId="78DA3525" w14:textId="72CA16B2" w:rsidR="00602C37" w:rsidRPr="00602C37" w:rsidRDefault="00602C37" w:rsidP="00602C37">
            <w:pPr>
              <w:spacing w:after="0" w:line="260" w:lineRule="auto"/>
              <w:rPr>
                <w:color w:val="25324A"/>
                <w:sz w:val="19"/>
              </w:rPr>
            </w:pPr>
            <w:r w:rsidRPr="00602C37">
              <w:rPr>
                <w:color w:val="25324A"/>
                <w:sz w:val="19"/>
              </w:rPr>
              <w:t>Maintain the public-facing agency description, contact details, website, address, and logo.</w:t>
            </w:r>
          </w:p>
        </w:tc>
      </w:tr>
      <w:tr w:rsidR="00602C37" w14:paraId="02881195" w14:textId="77777777" w:rsidTr="00602C37">
        <w:tc>
          <w:tcPr>
            <w:tcW w:w="2592" w:type="dxa"/>
            <w:vAlign w:val="center"/>
          </w:tcPr>
          <w:p w14:paraId="393DA496" w14:textId="4DD5AB8A" w:rsidR="00602C37" w:rsidRPr="00602C37" w:rsidRDefault="00602C37" w:rsidP="00602C37">
            <w:pPr>
              <w:spacing w:after="0" w:line="260" w:lineRule="auto"/>
              <w:rPr>
                <w:color w:val="25324A"/>
                <w:sz w:val="19"/>
              </w:rPr>
            </w:pPr>
            <w:r w:rsidRPr="00602C37">
              <w:rPr>
                <w:color w:val="25324A"/>
                <w:sz w:val="19"/>
              </w:rPr>
              <w:t>Settings</w:t>
            </w:r>
          </w:p>
        </w:tc>
        <w:tc>
          <w:tcPr>
            <w:tcW w:w="6768" w:type="dxa"/>
            <w:vAlign w:val="center"/>
          </w:tcPr>
          <w:p w14:paraId="0CDFD8AD" w14:textId="1922B729" w:rsidR="00602C37" w:rsidRPr="00602C37" w:rsidRDefault="00602C37" w:rsidP="00602C37">
            <w:pPr>
              <w:spacing w:after="0" w:line="260" w:lineRule="auto"/>
              <w:rPr>
                <w:color w:val="25324A"/>
                <w:sz w:val="19"/>
              </w:rPr>
            </w:pPr>
            <w:r w:rsidRPr="00602C37">
              <w:rPr>
                <w:color w:val="25324A"/>
                <w:sz w:val="19"/>
              </w:rPr>
              <w:t>Manage account information, password, notification preferences, security, sessions, and deactivation requests.</w:t>
            </w:r>
          </w:p>
        </w:tc>
      </w:tr>
    </w:tbl>
    <w:p w14:paraId="10352052" w14:textId="77777777" w:rsidR="00602C37" w:rsidRDefault="00602C37" w:rsidP="00602C37">
      <w:pPr>
        <w:spacing w:after="200"/>
        <w:rPr>
          <w:i/>
          <w:color w:val="4B5563"/>
        </w:rPr>
      </w:pPr>
    </w:p>
    <w:tbl>
      <w:tblPr>
        <w:tblStyle w:val="TableGrid"/>
        <w:tblW w:w="9360" w:type="dxa"/>
        <w:tblInd w:w="120" w:type="dxa"/>
        <w:tblBorders>
          <w:top w:val="single" w:sz="4" w:space="0" w:color="3B82F6"/>
          <w:left w:val="single" w:sz="4" w:space="0" w:color="3B82F6"/>
          <w:bottom w:val="single" w:sz="4" w:space="0" w:color="3B82F6"/>
          <w:right w:val="single" w:sz="4" w:space="0" w:color="3B82F6"/>
          <w:insideH w:val="none" w:sz="0" w:space="0" w:color="auto"/>
          <w:insideV w:val="none" w:sz="0" w:space="0" w:color="auto"/>
        </w:tblBorders>
        <w:shd w:val="clear" w:color="auto" w:fill="EEF4FF"/>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6195D963" w14:textId="77777777" w:rsidTr="00602C37">
        <w:tc>
          <w:tcPr>
            <w:tcW w:w="9360" w:type="dxa"/>
            <w:shd w:val="clear" w:color="auto" w:fill="EEF4FF"/>
            <w:vAlign w:val="center"/>
          </w:tcPr>
          <w:p w14:paraId="622286AF" w14:textId="4CC1A7CB" w:rsidR="00602C37" w:rsidRPr="00602C37" w:rsidRDefault="00602C37" w:rsidP="00602C37">
            <w:pPr>
              <w:spacing w:after="0" w:line="280" w:lineRule="auto"/>
              <w:rPr>
                <w:color w:val="173B6C"/>
                <w:sz w:val="21"/>
              </w:rPr>
            </w:pPr>
            <w:r w:rsidRPr="00602C37">
              <w:rPr>
                <w:b/>
                <w:color w:val="173B6C"/>
                <w:sz w:val="21"/>
              </w:rPr>
              <w:t>Top-bar search:</w:t>
            </w:r>
            <w:r w:rsidRPr="00602C37">
              <w:rPr>
                <w:color w:val="173B6C"/>
                <w:sz w:val="21"/>
              </w:rPr>
              <w:t xml:space="preserve"> The search box is intended for research records. Module pages also provide their own filters; use those filters when you need status, year, SDG, category, or access-level criteria.</w:t>
            </w:r>
          </w:p>
        </w:tc>
      </w:tr>
    </w:tbl>
    <w:p w14:paraId="237FD3C3" w14:textId="77777777" w:rsidR="00602C37" w:rsidRDefault="00602C37" w:rsidP="00602C37">
      <w:pPr>
        <w:spacing w:after="80"/>
        <w:rPr>
          <w:i/>
          <w:color w:val="4B5563"/>
        </w:rPr>
      </w:pPr>
    </w:p>
    <w:p w14:paraId="3EF7138E" w14:textId="27B61251" w:rsidR="00602C37" w:rsidRDefault="00602C37">
      <w:pPr>
        <w:spacing w:after="160" w:line="278" w:lineRule="auto"/>
        <w:rPr>
          <w:i/>
          <w:color w:val="4B5563"/>
        </w:rPr>
      </w:pPr>
      <w:r>
        <w:rPr>
          <w:i/>
          <w:color w:val="4B5563"/>
        </w:rPr>
        <w:br w:type="page"/>
      </w:r>
    </w:p>
    <w:p w14:paraId="0EE97E34" w14:textId="2E9B3D06" w:rsidR="00602C37" w:rsidRDefault="00602C37" w:rsidP="00602C37">
      <w:pPr>
        <w:pStyle w:val="Heading1"/>
        <w:rPr>
          <w:b w:val="0"/>
        </w:rPr>
      </w:pPr>
      <w:bookmarkStart w:id="8" w:name="_Toc236812552"/>
      <w:r>
        <w:rPr>
          <w:b w:val="0"/>
        </w:rPr>
        <w:lastRenderedPageBreak/>
        <w:t>4. Use the Agency Research Dashboard</w:t>
      </w:r>
      <w:bookmarkEnd w:id="8"/>
    </w:p>
    <w:p w14:paraId="30641765" w14:textId="0AE24D92" w:rsidR="00602C37" w:rsidRDefault="00602C37" w:rsidP="00602C37">
      <w:pPr>
        <w:spacing w:after="200"/>
        <w:rPr>
          <w:i/>
          <w:color w:val="4B5563"/>
        </w:rPr>
      </w:pPr>
      <w:r>
        <w:rPr>
          <w:i/>
          <w:color w:val="4B5563"/>
        </w:rPr>
        <w:t>The dashboard is the daily starting point for agency work and uses current agency-scoped data.</w:t>
      </w:r>
    </w:p>
    <w:p w14:paraId="280DAB33" w14:textId="2F6D864A" w:rsidR="00602C37" w:rsidRDefault="00602C37" w:rsidP="00602C37">
      <w:pPr>
        <w:pStyle w:val="Heading2"/>
        <w:rPr>
          <w:b w:val="0"/>
        </w:rPr>
      </w:pPr>
      <w:bookmarkStart w:id="9" w:name="_Toc236812553"/>
      <w:r>
        <w:rPr>
          <w:b w:val="0"/>
        </w:rPr>
        <w:t>Dashboard areas</w:t>
      </w:r>
      <w:bookmarkEnd w:id="9"/>
    </w:p>
    <w:p w14:paraId="127E1B5B" w14:textId="0AEC3FFD" w:rsidR="00602C37" w:rsidRDefault="00602C37" w:rsidP="00602C37">
      <w:pPr>
        <w:pStyle w:val="ListParagraph"/>
        <w:numPr>
          <w:ilvl w:val="0"/>
          <w:numId w:val="6"/>
        </w:numPr>
        <w:spacing w:after="80"/>
        <w:ind w:left="630"/>
      </w:pPr>
      <w:r>
        <w:t>Quick actions: Upload New Research, Manage Research, and View Access Requests.</w:t>
      </w:r>
    </w:p>
    <w:p w14:paraId="7E432DD7" w14:textId="5D37809D" w:rsidR="00602C37" w:rsidRDefault="00602C37" w:rsidP="00602C37">
      <w:pPr>
        <w:pStyle w:val="ListParagraph"/>
        <w:numPr>
          <w:ilvl w:val="0"/>
          <w:numId w:val="6"/>
        </w:numPr>
        <w:spacing w:after="80"/>
        <w:ind w:left="630"/>
      </w:pPr>
      <w:r>
        <w:t>Metric cards: current repository totals grouped by operational state.</w:t>
      </w:r>
    </w:p>
    <w:p w14:paraId="0AC97FBF" w14:textId="072ED9E0" w:rsidR="00602C37" w:rsidRDefault="00602C37" w:rsidP="00602C37">
      <w:pPr>
        <w:pStyle w:val="ListParagraph"/>
        <w:numPr>
          <w:ilvl w:val="0"/>
          <w:numId w:val="6"/>
        </w:numPr>
        <w:spacing w:after="80"/>
        <w:ind w:left="630"/>
      </w:pPr>
      <w:r>
        <w:t>Research by Year and Research by Category charts.</w:t>
      </w:r>
    </w:p>
    <w:p w14:paraId="791D3CDB" w14:textId="6EC8E82E" w:rsidR="00602C37" w:rsidRDefault="00602C37" w:rsidP="00602C37">
      <w:pPr>
        <w:pStyle w:val="ListParagraph"/>
        <w:numPr>
          <w:ilvl w:val="0"/>
          <w:numId w:val="6"/>
        </w:numPr>
        <w:spacing w:after="80"/>
        <w:ind w:left="630"/>
      </w:pPr>
      <w:r>
        <w:t>Recent Research Uploads with view, edit, and archive shortcuts.</w:t>
      </w:r>
    </w:p>
    <w:p w14:paraId="4B50A9E0" w14:textId="1FE0057F" w:rsidR="00602C37" w:rsidRDefault="00602C37" w:rsidP="00602C37">
      <w:pPr>
        <w:pStyle w:val="ListParagraph"/>
        <w:numPr>
          <w:ilvl w:val="0"/>
          <w:numId w:val="6"/>
        </w:numPr>
        <w:spacing w:after="80"/>
        <w:ind w:left="630"/>
      </w:pPr>
      <w:r>
        <w:t>Pending Access Requests with direct Approve action and a path to the full request page.</w:t>
      </w:r>
    </w:p>
    <w:p w14:paraId="5210688D" w14:textId="6C9AE048" w:rsidR="00602C37" w:rsidRDefault="00602C37" w:rsidP="00602C37">
      <w:pPr>
        <w:pStyle w:val="Heading2"/>
        <w:rPr>
          <w:b w:val="0"/>
        </w:rPr>
      </w:pPr>
      <w:bookmarkStart w:id="10" w:name="_Toc236812554"/>
      <w:r>
        <w:rPr>
          <w:b w:val="0"/>
        </w:rPr>
        <w:t>Recommended daily review</w:t>
      </w:r>
      <w:bookmarkEnd w:id="10"/>
    </w:p>
    <w:p w14:paraId="3805598C" w14:textId="40492FEB" w:rsidR="00602C37" w:rsidRDefault="00602C37" w:rsidP="00602C37">
      <w:pPr>
        <w:pStyle w:val="ListParagraph"/>
        <w:numPr>
          <w:ilvl w:val="0"/>
          <w:numId w:val="7"/>
        </w:numPr>
        <w:spacing w:after="80"/>
        <w:ind w:left="630"/>
      </w:pPr>
      <w:r>
        <w:t>Review pending access requests and open the complete request before making sensitive decisions.</w:t>
      </w:r>
    </w:p>
    <w:p w14:paraId="2F70C658" w14:textId="6A83ED0D" w:rsidR="00602C37" w:rsidRDefault="00602C37" w:rsidP="00602C37">
      <w:pPr>
        <w:pStyle w:val="ListParagraph"/>
        <w:numPr>
          <w:ilvl w:val="0"/>
          <w:numId w:val="7"/>
        </w:numPr>
        <w:spacing w:after="80"/>
        <w:ind w:left="630"/>
      </w:pPr>
      <w:r>
        <w:t>Check recent uploads for drafts that still need metadata or files.</w:t>
      </w:r>
    </w:p>
    <w:p w14:paraId="007A6766" w14:textId="47BBA489" w:rsidR="00602C37" w:rsidRDefault="00602C37" w:rsidP="00602C37">
      <w:pPr>
        <w:pStyle w:val="ListParagraph"/>
        <w:numPr>
          <w:ilvl w:val="0"/>
          <w:numId w:val="7"/>
        </w:numPr>
        <w:spacing w:after="80"/>
        <w:ind w:left="630"/>
      </w:pPr>
      <w:r>
        <w:t>Open Notifications for returned, approved, published, archive, access, or security-related updates.</w:t>
      </w:r>
    </w:p>
    <w:p w14:paraId="22B020B9" w14:textId="5F9475BC" w:rsidR="00602C37" w:rsidRDefault="00602C37" w:rsidP="00602C37">
      <w:pPr>
        <w:pStyle w:val="ListParagraph"/>
        <w:numPr>
          <w:ilvl w:val="0"/>
          <w:numId w:val="7"/>
        </w:numPr>
        <w:spacing w:after="80"/>
        <w:ind w:left="630"/>
      </w:pPr>
      <w:r>
        <w:t>Use the repository to resolve records that are incomplete or awaiting action.</w:t>
      </w:r>
    </w:p>
    <w:p w14:paraId="03C7D91F" w14:textId="43BA06E5" w:rsidR="00602C37" w:rsidRDefault="00602C37">
      <w:pPr>
        <w:spacing w:after="160" w:line="278" w:lineRule="auto"/>
      </w:pPr>
      <w:r>
        <w:br w:type="page"/>
      </w:r>
    </w:p>
    <w:p w14:paraId="52A7586E" w14:textId="78F85A9C" w:rsidR="00602C37" w:rsidRDefault="00602C37" w:rsidP="00602C37">
      <w:pPr>
        <w:pStyle w:val="Heading1"/>
        <w:rPr>
          <w:b w:val="0"/>
        </w:rPr>
      </w:pPr>
      <w:bookmarkStart w:id="11" w:name="_Toc236812555"/>
      <w:r>
        <w:rPr>
          <w:b w:val="0"/>
        </w:rPr>
        <w:lastRenderedPageBreak/>
        <w:t>5. Choose an upload workflow</w:t>
      </w:r>
      <w:bookmarkEnd w:id="11"/>
    </w:p>
    <w:p w14:paraId="5835B735" w14:textId="1FC25B26" w:rsidR="00602C37" w:rsidRDefault="00602C37" w:rsidP="00602C37">
      <w:pPr>
        <w:spacing w:after="200"/>
        <w:rPr>
          <w:i/>
          <w:color w:val="4B5563"/>
        </w:rPr>
      </w:pPr>
      <w:r>
        <w:rPr>
          <w:i/>
          <w:color w:val="4B5563"/>
        </w:rPr>
        <w:t>Select Upload Research from the sidebar. RIKMS offers one six-step research workflow and two nine-step report workflows.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024"/>
        <w:gridCol w:w="6336"/>
      </w:tblGrid>
      <w:tr w:rsidR="00602C37" w14:paraId="7C68CFF0" w14:textId="77777777" w:rsidTr="00602C37">
        <w:trPr>
          <w:tblHeader/>
        </w:trPr>
        <w:tc>
          <w:tcPr>
            <w:tcW w:w="3024" w:type="dxa"/>
            <w:shd w:val="clear" w:color="auto" w:fill="1E3A8A"/>
            <w:vAlign w:val="center"/>
          </w:tcPr>
          <w:p w14:paraId="00CCD4B9" w14:textId="69C0A76A" w:rsidR="00602C37" w:rsidRPr="00602C37" w:rsidRDefault="00602C37" w:rsidP="00602C37">
            <w:pPr>
              <w:spacing w:after="0"/>
              <w:rPr>
                <w:b/>
                <w:color w:val="FFFFFF"/>
                <w:sz w:val="19"/>
              </w:rPr>
            </w:pPr>
            <w:r w:rsidRPr="00602C37">
              <w:rPr>
                <w:b/>
                <w:color w:val="FFFFFF"/>
                <w:sz w:val="19"/>
              </w:rPr>
              <w:t>Document type</w:t>
            </w:r>
          </w:p>
        </w:tc>
        <w:tc>
          <w:tcPr>
            <w:tcW w:w="6336" w:type="dxa"/>
            <w:shd w:val="clear" w:color="auto" w:fill="1E3A8A"/>
            <w:vAlign w:val="center"/>
          </w:tcPr>
          <w:p w14:paraId="4D0964B2" w14:textId="1EE38386" w:rsidR="00602C37" w:rsidRPr="00602C37" w:rsidRDefault="00602C37" w:rsidP="00602C37">
            <w:pPr>
              <w:spacing w:after="0"/>
              <w:rPr>
                <w:b/>
                <w:color w:val="FFFFFF"/>
                <w:sz w:val="19"/>
              </w:rPr>
            </w:pPr>
            <w:r w:rsidRPr="00602C37">
              <w:rPr>
                <w:b/>
                <w:color w:val="FFFFFF"/>
                <w:sz w:val="19"/>
              </w:rPr>
              <w:t>Workflow</w:t>
            </w:r>
          </w:p>
        </w:tc>
      </w:tr>
      <w:tr w:rsidR="00602C37" w14:paraId="6A54248A" w14:textId="77777777" w:rsidTr="00602C37">
        <w:tc>
          <w:tcPr>
            <w:tcW w:w="3024" w:type="dxa"/>
            <w:tcBorders>
              <w:bottom w:val="single" w:sz="4" w:space="0" w:color="auto"/>
            </w:tcBorders>
            <w:vAlign w:val="center"/>
          </w:tcPr>
          <w:p w14:paraId="5BFE163C" w14:textId="193970C4" w:rsidR="00602C37" w:rsidRPr="00602C37" w:rsidRDefault="00602C37" w:rsidP="00602C37">
            <w:pPr>
              <w:spacing w:after="0" w:line="260" w:lineRule="auto"/>
              <w:rPr>
                <w:color w:val="25324A"/>
                <w:sz w:val="19"/>
              </w:rPr>
            </w:pPr>
            <w:r w:rsidRPr="00602C37">
              <w:rPr>
                <w:color w:val="25324A"/>
                <w:sz w:val="19"/>
              </w:rPr>
              <w:t>Research Study</w:t>
            </w:r>
          </w:p>
        </w:tc>
        <w:tc>
          <w:tcPr>
            <w:tcW w:w="6336" w:type="dxa"/>
            <w:tcBorders>
              <w:bottom w:val="single" w:sz="4" w:space="0" w:color="auto"/>
            </w:tcBorders>
            <w:vAlign w:val="center"/>
          </w:tcPr>
          <w:p w14:paraId="3DA7D2F0" w14:textId="4BA7D4D0" w:rsidR="00602C37" w:rsidRPr="00602C37" w:rsidRDefault="00602C37" w:rsidP="00602C37">
            <w:pPr>
              <w:spacing w:after="0" w:line="260" w:lineRule="auto"/>
              <w:rPr>
                <w:color w:val="25324A"/>
                <w:sz w:val="19"/>
              </w:rPr>
            </w:pPr>
            <w:r w:rsidRPr="00602C37">
              <w:rPr>
                <w:color w:val="25324A"/>
                <w:sz w:val="19"/>
              </w:rPr>
              <w:t>Doc Type &gt; Upload &gt; AI Metadata &gt; SDG Tagging &gt; Access &gt; Review</w:t>
            </w:r>
          </w:p>
        </w:tc>
      </w:tr>
      <w:tr w:rsidR="00602C37" w14:paraId="5C90047D" w14:textId="77777777" w:rsidTr="00602C37">
        <w:tc>
          <w:tcPr>
            <w:tcW w:w="3024" w:type="dxa"/>
            <w:shd w:val="clear" w:color="auto" w:fill="F7F9FC"/>
            <w:vAlign w:val="center"/>
          </w:tcPr>
          <w:p w14:paraId="390ABCCB" w14:textId="009BFF97" w:rsidR="00602C37" w:rsidRPr="00602C37" w:rsidRDefault="00602C37" w:rsidP="00602C37">
            <w:pPr>
              <w:spacing w:after="0" w:line="260" w:lineRule="auto"/>
              <w:rPr>
                <w:color w:val="25324A"/>
                <w:sz w:val="19"/>
              </w:rPr>
            </w:pPr>
            <w:r w:rsidRPr="00602C37">
              <w:rPr>
                <w:color w:val="25324A"/>
                <w:sz w:val="19"/>
              </w:rPr>
              <w:t>Terminal Report</w:t>
            </w:r>
          </w:p>
        </w:tc>
        <w:tc>
          <w:tcPr>
            <w:tcW w:w="6336" w:type="dxa"/>
            <w:shd w:val="clear" w:color="auto" w:fill="F7F9FC"/>
            <w:vAlign w:val="center"/>
          </w:tcPr>
          <w:p w14:paraId="6BF9787B" w14:textId="7BA8F707" w:rsidR="00602C37" w:rsidRPr="00602C37" w:rsidRDefault="00602C37" w:rsidP="00602C37">
            <w:pPr>
              <w:spacing w:after="0" w:line="260" w:lineRule="auto"/>
              <w:rPr>
                <w:color w:val="25324A"/>
                <w:sz w:val="19"/>
              </w:rPr>
            </w:pPr>
            <w:r w:rsidRPr="00602C37">
              <w:rPr>
                <w:color w:val="25324A"/>
                <w:sz w:val="19"/>
              </w:rPr>
              <w:t>Doc Type &gt; Details &gt; AI Metadata &gt; Performance &gt; PAP Classification &gt; Financials &gt; Highlights &gt; SDG Tagging &gt; Review</w:t>
            </w:r>
          </w:p>
        </w:tc>
      </w:tr>
      <w:tr w:rsidR="00602C37" w14:paraId="00341971" w14:textId="77777777" w:rsidTr="00602C37">
        <w:tc>
          <w:tcPr>
            <w:tcW w:w="3024" w:type="dxa"/>
            <w:vAlign w:val="center"/>
          </w:tcPr>
          <w:p w14:paraId="1C09085A" w14:textId="1C19CA12" w:rsidR="00602C37" w:rsidRPr="00602C37" w:rsidRDefault="00602C37" w:rsidP="00602C37">
            <w:pPr>
              <w:spacing w:after="0" w:line="260" w:lineRule="auto"/>
              <w:rPr>
                <w:color w:val="25324A"/>
                <w:sz w:val="19"/>
              </w:rPr>
            </w:pPr>
            <w:r w:rsidRPr="00602C37">
              <w:rPr>
                <w:color w:val="25324A"/>
                <w:sz w:val="19"/>
              </w:rPr>
              <w:t>Project Accomplishment Report</w:t>
            </w:r>
          </w:p>
        </w:tc>
        <w:tc>
          <w:tcPr>
            <w:tcW w:w="6336" w:type="dxa"/>
            <w:vAlign w:val="center"/>
          </w:tcPr>
          <w:p w14:paraId="21922F7A" w14:textId="2469E397" w:rsidR="00602C37" w:rsidRPr="00602C37" w:rsidRDefault="00602C37" w:rsidP="00602C37">
            <w:pPr>
              <w:spacing w:after="0" w:line="260" w:lineRule="auto"/>
              <w:rPr>
                <w:color w:val="25324A"/>
                <w:sz w:val="19"/>
              </w:rPr>
            </w:pPr>
            <w:r w:rsidRPr="00602C37">
              <w:rPr>
                <w:color w:val="25324A"/>
                <w:sz w:val="19"/>
              </w:rPr>
              <w:t>Doc Type &gt; Details &gt; AI Metadata &gt; Performance &gt; PAP Classification &gt; Financials &gt; Highlights &gt; SDG Tagging &gt; Review</w:t>
            </w:r>
          </w:p>
        </w:tc>
      </w:tr>
    </w:tbl>
    <w:p w14:paraId="024F88FF" w14:textId="77777777" w:rsidR="00602C37" w:rsidRDefault="00602C37" w:rsidP="00602C37">
      <w:pPr>
        <w:spacing w:after="200"/>
        <w:rPr>
          <w:i/>
          <w:color w:val="4B5563"/>
        </w:rPr>
      </w:pPr>
    </w:p>
    <w:p w14:paraId="59C1C3C7" w14:textId="79808E4B" w:rsidR="00602C37" w:rsidRDefault="00602C37" w:rsidP="00602C37">
      <w:pPr>
        <w:pStyle w:val="ListParagraph"/>
        <w:numPr>
          <w:ilvl w:val="0"/>
          <w:numId w:val="8"/>
        </w:numPr>
        <w:spacing w:after="80"/>
        <w:ind w:left="630"/>
      </w:pPr>
      <w:r>
        <w:t>Use Research Study for scholarly or technical research records.</w:t>
      </w:r>
    </w:p>
    <w:p w14:paraId="4BE53E5A" w14:textId="6D53C451" w:rsidR="00602C37" w:rsidRDefault="00602C37" w:rsidP="00602C37">
      <w:pPr>
        <w:pStyle w:val="ListParagraph"/>
        <w:numPr>
          <w:ilvl w:val="0"/>
          <w:numId w:val="8"/>
        </w:numPr>
        <w:spacing w:after="80"/>
        <w:ind w:left="630"/>
      </w:pPr>
      <w:r>
        <w:t>Use Terminal Report for final project reporting.</w:t>
      </w:r>
    </w:p>
    <w:p w14:paraId="195EC853" w14:textId="51CD73C6" w:rsidR="00602C37" w:rsidRDefault="00602C37" w:rsidP="00602C37">
      <w:pPr>
        <w:pStyle w:val="ListParagraph"/>
        <w:numPr>
          <w:ilvl w:val="0"/>
          <w:numId w:val="8"/>
        </w:numPr>
        <w:spacing w:after="80"/>
        <w:ind w:left="630"/>
      </w:pPr>
      <w:r>
        <w:t>Use Project Accomplishment Report for periodic or accomplishment-based reporting.</w:t>
      </w:r>
    </w:p>
    <w:p w14:paraId="016272C8" w14:textId="3A62F291" w:rsidR="00602C37" w:rsidRDefault="00602C37" w:rsidP="00602C37">
      <w:pPr>
        <w:pStyle w:val="ListParagraph"/>
        <w:numPr>
          <w:ilvl w:val="0"/>
          <w:numId w:val="8"/>
        </w:numPr>
        <w:spacing w:after="80"/>
        <w:ind w:left="630"/>
      </w:pPr>
      <w:r>
        <w:t>Use Save Draft where available before leaving a long workflow.</w:t>
      </w:r>
    </w:p>
    <w:tbl>
      <w:tblPr>
        <w:tblStyle w:val="TableGrid"/>
        <w:tblW w:w="9360" w:type="dxa"/>
        <w:tblInd w:w="120" w:type="dxa"/>
        <w:tblBorders>
          <w:top w:val="single" w:sz="4" w:space="0" w:color="D97706"/>
          <w:left w:val="single" w:sz="4" w:space="0" w:color="D97706"/>
          <w:bottom w:val="single" w:sz="4" w:space="0" w:color="D97706"/>
          <w:right w:val="single" w:sz="4" w:space="0" w:color="D97706"/>
          <w:insideH w:val="none" w:sz="0" w:space="0" w:color="auto"/>
          <w:insideV w:val="none" w:sz="0" w:space="0" w:color="auto"/>
        </w:tblBorders>
        <w:shd w:val="clear" w:color="auto" w:fill="FFF7E6"/>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5D53584F" w14:textId="77777777" w:rsidTr="00602C37">
        <w:tc>
          <w:tcPr>
            <w:tcW w:w="9360" w:type="dxa"/>
            <w:shd w:val="clear" w:color="auto" w:fill="FFF7E6"/>
            <w:vAlign w:val="center"/>
          </w:tcPr>
          <w:p w14:paraId="24F16F9B" w14:textId="616FC815" w:rsidR="00602C37" w:rsidRPr="00602C37" w:rsidRDefault="00602C37" w:rsidP="00602C37">
            <w:pPr>
              <w:spacing w:after="0" w:line="280" w:lineRule="auto"/>
              <w:rPr>
                <w:color w:val="7C4A03"/>
                <w:sz w:val="21"/>
              </w:rPr>
            </w:pPr>
            <w:r w:rsidRPr="00602C37">
              <w:rPr>
                <w:b/>
                <w:color w:val="7C4A03"/>
                <w:sz w:val="21"/>
              </w:rPr>
              <w:t>File requirement:</w:t>
            </w:r>
            <w:r w:rsidRPr="00602C37">
              <w:rPr>
                <w:color w:val="7C4A03"/>
                <w:sz w:val="21"/>
              </w:rPr>
              <w:t xml:space="preserve"> The current backend accepts PDF research uploads. Renaming another file type to .pdf does not make it valid; invalid or unsafe files are rejected.</w:t>
            </w:r>
          </w:p>
        </w:tc>
      </w:tr>
    </w:tbl>
    <w:p w14:paraId="07452AB2" w14:textId="77777777" w:rsidR="00602C37" w:rsidRDefault="00602C37" w:rsidP="00602C37"/>
    <w:p w14:paraId="10AFE733" w14:textId="47453BA9" w:rsidR="00602C37" w:rsidRDefault="00602C37">
      <w:pPr>
        <w:spacing w:after="160" w:line="278" w:lineRule="auto"/>
      </w:pPr>
      <w:r>
        <w:br w:type="page"/>
      </w:r>
    </w:p>
    <w:p w14:paraId="460E9BB6" w14:textId="39785C60" w:rsidR="00602C37" w:rsidRDefault="00602C37" w:rsidP="00602C37">
      <w:pPr>
        <w:pStyle w:val="Heading1"/>
        <w:rPr>
          <w:b w:val="0"/>
        </w:rPr>
      </w:pPr>
      <w:bookmarkStart w:id="12" w:name="_Toc236812556"/>
      <w:r>
        <w:rPr>
          <w:b w:val="0"/>
        </w:rPr>
        <w:lastRenderedPageBreak/>
        <w:t>6. Upload a research study</w:t>
      </w:r>
      <w:bookmarkEnd w:id="12"/>
    </w:p>
    <w:p w14:paraId="1CE2F75B" w14:textId="4A381C19" w:rsidR="00602C37" w:rsidRDefault="00602C37" w:rsidP="00602C37">
      <w:pPr>
        <w:spacing w:after="200"/>
        <w:rPr>
          <w:i/>
          <w:color w:val="4B5563"/>
        </w:rPr>
      </w:pPr>
      <w:r>
        <w:rPr>
          <w:i/>
          <w:color w:val="4B5563"/>
        </w:rPr>
        <w:t>The Research Study wizard keeps the official record relational while allowing optional AI-assisted PDF parsing, metadata extraction, and SDG suggestions.</w:t>
      </w:r>
    </w:p>
    <w:p w14:paraId="7FCBC905" w14:textId="47EBC7DE" w:rsidR="00602C37" w:rsidRDefault="00602C37" w:rsidP="00602C37">
      <w:pPr>
        <w:pStyle w:val="ListParagraph"/>
        <w:numPr>
          <w:ilvl w:val="0"/>
          <w:numId w:val="9"/>
        </w:numPr>
        <w:spacing w:after="80"/>
        <w:ind w:left="630"/>
      </w:pPr>
      <w:r>
        <w:t>Doc Type: confirm Research Study.</w:t>
      </w:r>
    </w:p>
    <w:p w14:paraId="54988684" w14:textId="575DF4AC" w:rsidR="00602C37" w:rsidRDefault="00602C37" w:rsidP="00602C37">
      <w:pPr>
        <w:pStyle w:val="ListParagraph"/>
        <w:numPr>
          <w:ilvl w:val="0"/>
          <w:numId w:val="9"/>
        </w:numPr>
        <w:spacing w:after="80"/>
        <w:ind w:left="630"/>
      </w:pPr>
      <w:r>
        <w:t>Upload: attach the PDF and optionally provide a manual title. Continue only after the file passes validation and upload.</w:t>
      </w:r>
    </w:p>
    <w:p w14:paraId="37F1DCFF" w14:textId="042B53E4" w:rsidR="00602C37" w:rsidRDefault="00602C37" w:rsidP="00602C37">
      <w:pPr>
        <w:pStyle w:val="ListParagraph"/>
        <w:numPr>
          <w:ilvl w:val="0"/>
          <w:numId w:val="9"/>
        </w:numPr>
        <w:spacing w:after="80"/>
        <w:ind w:left="630"/>
      </w:pPr>
      <w:r>
        <w:t>AI Metadata: wait for processing when enabled. Review the detected title, abstract, methodology, related literature, framework, results, keywords, and authors. Edit incorrect values and select which eligible fields may be public.</w:t>
      </w:r>
    </w:p>
    <w:p w14:paraId="1C7B943F" w14:textId="6D115DAD" w:rsidR="00602C37" w:rsidRDefault="00602C37" w:rsidP="00602C37">
      <w:pPr>
        <w:pStyle w:val="ListParagraph"/>
        <w:numPr>
          <w:ilvl w:val="0"/>
          <w:numId w:val="9"/>
        </w:numPr>
        <w:spacing w:after="80"/>
        <w:ind w:left="630"/>
      </w:pPr>
      <w:r>
        <w:t>SDG Tagging: review suggestions and select the Sustainable Development Goals that genuinely match the study.</w:t>
      </w:r>
    </w:p>
    <w:p w14:paraId="1621E8AE" w14:textId="019879B3" w:rsidR="00602C37" w:rsidRDefault="00602C37" w:rsidP="00602C37">
      <w:pPr>
        <w:pStyle w:val="ListParagraph"/>
        <w:numPr>
          <w:ilvl w:val="0"/>
          <w:numId w:val="9"/>
        </w:numPr>
        <w:spacing w:after="80"/>
        <w:ind w:left="630"/>
      </w:pPr>
      <w:r>
        <w:t>Access: choose Public, Request Access, Restricted, Embargoed, or External Link as presented. Supply a future embargo date or valid external URL when required. Confirm the research owner; the owner email is not publicly displayed.</w:t>
      </w:r>
    </w:p>
    <w:p w14:paraId="6DAB69B5" w14:textId="0FCF9352" w:rsidR="00602C37" w:rsidRDefault="00602C37" w:rsidP="00602C37">
      <w:pPr>
        <w:pStyle w:val="ListParagraph"/>
        <w:numPr>
          <w:ilvl w:val="0"/>
          <w:numId w:val="9"/>
        </w:numPr>
        <w:spacing w:after="80"/>
        <w:ind w:left="630"/>
      </w:pPr>
      <w:r>
        <w:t>Review: verify the document, metadata, SDGs, public fields, and access rule. Save as draft or submit using the available final action.</w:t>
      </w:r>
    </w:p>
    <w:tbl>
      <w:tblPr>
        <w:tblStyle w:val="TableGrid"/>
        <w:tblW w:w="9360" w:type="dxa"/>
        <w:tblInd w:w="120" w:type="dxa"/>
        <w:tblBorders>
          <w:top w:val="single" w:sz="4" w:space="0" w:color="3B82F6"/>
          <w:left w:val="single" w:sz="4" w:space="0" w:color="3B82F6"/>
          <w:bottom w:val="single" w:sz="4" w:space="0" w:color="3B82F6"/>
          <w:right w:val="single" w:sz="4" w:space="0" w:color="3B82F6"/>
          <w:insideH w:val="none" w:sz="0" w:space="0" w:color="auto"/>
          <w:insideV w:val="none" w:sz="0" w:space="0" w:color="auto"/>
        </w:tblBorders>
        <w:shd w:val="clear" w:color="auto" w:fill="EEF4FF"/>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767FD50F" w14:textId="77777777" w:rsidTr="00602C37">
        <w:tc>
          <w:tcPr>
            <w:tcW w:w="9360" w:type="dxa"/>
            <w:shd w:val="clear" w:color="auto" w:fill="EEF4FF"/>
            <w:vAlign w:val="center"/>
          </w:tcPr>
          <w:p w14:paraId="604948EF" w14:textId="211D914B" w:rsidR="00602C37" w:rsidRPr="00602C37" w:rsidRDefault="00602C37" w:rsidP="00602C37">
            <w:pPr>
              <w:spacing w:after="0" w:line="280" w:lineRule="auto"/>
              <w:rPr>
                <w:color w:val="173B6C"/>
                <w:sz w:val="21"/>
              </w:rPr>
            </w:pPr>
            <w:r w:rsidRPr="00602C37">
              <w:rPr>
                <w:b/>
                <w:color w:val="173B6C"/>
                <w:sz w:val="21"/>
              </w:rPr>
              <w:t>AI is assistive:</w:t>
            </w:r>
            <w:r w:rsidRPr="00602C37">
              <w:rPr>
                <w:color w:val="173B6C"/>
                <w:sz w:val="21"/>
              </w:rPr>
              <w:t xml:space="preserve"> AI output is never a substitute for agency review. Apply only accurate suggestions. If AI is disabled or unavailable, the PDF can still be stored and the metadata can be completed manually.</w:t>
            </w:r>
          </w:p>
        </w:tc>
      </w:tr>
    </w:tbl>
    <w:p w14:paraId="02F4AB71" w14:textId="77777777" w:rsidR="00602C37" w:rsidRDefault="00602C37" w:rsidP="00602C37"/>
    <w:p w14:paraId="06EEEF27" w14:textId="17597114" w:rsidR="00602C37" w:rsidRDefault="00602C37" w:rsidP="00602C37">
      <w:pPr>
        <w:pStyle w:val="Heading2"/>
        <w:rPr>
          <w:b w:val="0"/>
        </w:rPr>
      </w:pPr>
      <w:bookmarkStart w:id="13" w:name="_Toc236812557"/>
      <w:r>
        <w:rPr>
          <w:b w:val="0"/>
        </w:rPr>
        <w:t>Access choices</w:t>
      </w:r>
      <w:bookmarkEnd w:id="13"/>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448"/>
        <w:gridCol w:w="6912"/>
      </w:tblGrid>
      <w:tr w:rsidR="00602C37" w14:paraId="3FA2A76E" w14:textId="77777777" w:rsidTr="00602C37">
        <w:trPr>
          <w:tblHeader/>
        </w:trPr>
        <w:tc>
          <w:tcPr>
            <w:tcW w:w="2448" w:type="dxa"/>
            <w:shd w:val="clear" w:color="auto" w:fill="1E3A8A"/>
            <w:vAlign w:val="center"/>
          </w:tcPr>
          <w:p w14:paraId="6809CA7B" w14:textId="183993E3" w:rsidR="00602C37" w:rsidRPr="00602C37" w:rsidRDefault="00602C37" w:rsidP="00602C37">
            <w:pPr>
              <w:spacing w:after="0"/>
              <w:rPr>
                <w:b/>
                <w:color w:val="FFFFFF"/>
                <w:sz w:val="19"/>
              </w:rPr>
            </w:pPr>
            <w:r w:rsidRPr="00602C37">
              <w:rPr>
                <w:b/>
                <w:color w:val="FFFFFF"/>
                <w:sz w:val="19"/>
              </w:rPr>
              <w:t>Choice</w:t>
            </w:r>
          </w:p>
        </w:tc>
        <w:tc>
          <w:tcPr>
            <w:tcW w:w="6912" w:type="dxa"/>
            <w:shd w:val="clear" w:color="auto" w:fill="1E3A8A"/>
            <w:vAlign w:val="center"/>
          </w:tcPr>
          <w:p w14:paraId="5AA9D023" w14:textId="73EB2887" w:rsidR="00602C37" w:rsidRPr="00602C37" w:rsidRDefault="00602C37" w:rsidP="00602C37">
            <w:pPr>
              <w:spacing w:after="0"/>
              <w:rPr>
                <w:b/>
                <w:color w:val="FFFFFF"/>
                <w:sz w:val="19"/>
              </w:rPr>
            </w:pPr>
            <w:r w:rsidRPr="00602C37">
              <w:rPr>
                <w:b/>
                <w:color w:val="FFFFFF"/>
                <w:sz w:val="19"/>
              </w:rPr>
              <w:t>Meaning</w:t>
            </w:r>
          </w:p>
        </w:tc>
      </w:tr>
      <w:tr w:rsidR="00602C37" w14:paraId="0B9AC356" w14:textId="77777777" w:rsidTr="00602C37">
        <w:tc>
          <w:tcPr>
            <w:tcW w:w="2448" w:type="dxa"/>
            <w:tcBorders>
              <w:bottom w:val="single" w:sz="4" w:space="0" w:color="auto"/>
            </w:tcBorders>
            <w:vAlign w:val="center"/>
          </w:tcPr>
          <w:p w14:paraId="5DFE0332" w14:textId="1F7EC4AC" w:rsidR="00602C37" w:rsidRPr="00602C37" w:rsidRDefault="00602C37" w:rsidP="00602C37">
            <w:pPr>
              <w:spacing w:after="0" w:line="260" w:lineRule="auto"/>
              <w:rPr>
                <w:color w:val="25324A"/>
                <w:sz w:val="19"/>
              </w:rPr>
            </w:pPr>
            <w:r w:rsidRPr="00602C37">
              <w:rPr>
                <w:color w:val="25324A"/>
                <w:sz w:val="19"/>
              </w:rPr>
              <w:t>Public</w:t>
            </w:r>
          </w:p>
        </w:tc>
        <w:tc>
          <w:tcPr>
            <w:tcW w:w="6912" w:type="dxa"/>
            <w:tcBorders>
              <w:bottom w:val="single" w:sz="4" w:space="0" w:color="auto"/>
            </w:tcBorders>
            <w:vAlign w:val="center"/>
          </w:tcPr>
          <w:p w14:paraId="74CD8601" w14:textId="5D4BB740" w:rsidR="00602C37" w:rsidRPr="00602C37" w:rsidRDefault="00602C37" w:rsidP="00602C37">
            <w:pPr>
              <w:spacing w:after="0" w:line="260" w:lineRule="auto"/>
              <w:rPr>
                <w:color w:val="25324A"/>
                <w:sz w:val="19"/>
              </w:rPr>
            </w:pPr>
            <w:r w:rsidRPr="00602C37">
              <w:rPr>
                <w:color w:val="25324A"/>
                <w:sz w:val="19"/>
              </w:rPr>
              <w:t>Public users can access the record according to the published public-file rules.</w:t>
            </w:r>
          </w:p>
        </w:tc>
      </w:tr>
      <w:tr w:rsidR="00602C37" w14:paraId="7D7E05AF" w14:textId="77777777" w:rsidTr="00602C37">
        <w:tc>
          <w:tcPr>
            <w:tcW w:w="2448" w:type="dxa"/>
            <w:shd w:val="clear" w:color="auto" w:fill="F7F9FC"/>
            <w:vAlign w:val="center"/>
          </w:tcPr>
          <w:p w14:paraId="4B446E2B" w14:textId="3CC1F801" w:rsidR="00602C37" w:rsidRPr="00602C37" w:rsidRDefault="00602C37" w:rsidP="00602C37">
            <w:pPr>
              <w:spacing w:after="0" w:line="260" w:lineRule="auto"/>
              <w:rPr>
                <w:color w:val="25324A"/>
                <w:sz w:val="19"/>
              </w:rPr>
            </w:pPr>
            <w:r w:rsidRPr="00602C37">
              <w:rPr>
                <w:color w:val="25324A"/>
                <w:sz w:val="19"/>
              </w:rPr>
              <w:t>Request Access</w:t>
            </w:r>
          </w:p>
        </w:tc>
        <w:tc>
          <w:tcPr>
            <w:tcW w:w="6912" w:type="dxa"/>
            <w:shd w:val="clear" w:color="auto" w:fill="F7F9FC"/>
            <w:vAlign w:val="center"/>
          </w:tcPr>
          <w:p w14:paraId="1B433CBE" w14:textId="78540B76" w:rsidR="00602C37" w:rsidRPr="00602C37" w:rsidRDefault="00602C37" w:rsidP="00602C37">
            <w:pPr>
              <w:spacing w:after="0" w:line="260" w:lineRule="auto"/>
              <w:rPr>
                <w:color w:val="25324A"/>
                <w:sz w:val="19"/>
              </w:rPr>
            </w:pPr>
            <w:r w:rsidRPr="00602C37">
              <w:rPr>
                <w:color w:val="25324A"/>
                <w:sz w:val="19"/>
              </w:rPr>
              <w:t>Public users submit a request that your agency must decide.</w:t>
            </w:r>
          </w:p>
        </w:tc>
      </w:tr>
      <w:tr w:rsidR="00602C37" w14:paraId="49C3F987" w14:textId="77777777" w:rsidTr="00602C37">
        <w:tc>
          <w:tcPr>
            <w:tcW w:w="2448" w:type="dxa"/>
            <w:tcBorders>
              <w:bottom w:val="single" w:sz="4" w:space="0" w:color="auto"/>
            </w:tcBorders>
            <w:vAlign w:val="center"/>
          </w:tcPr>
          <w:p w14:paraId="66AD0169" w14:textId="4B48AA8C" w:rsidR="00602C37" w:rsidRPr="00602C37" w:rsidRDefault="00602C37" w:rsidP="00602C37">
            <w:pPr>
              <w:spacing w:after="0" w:line="260" w:lineRule="auto"/>
              <w:rPr>
                <w:color w:val="25324A"/>
                <w:sz w:val="19"/>
              </w:rPr>
            </w:pPr>
            <w:r w:rsidRPr="00602C37">
              <w:rPr>
                <w:color w:val="25324A"/>
                <w:sz w:val="19"/>
              </w:rPr>
              <w:t>Restricted</w:t>
            </w:r>
          </w:p>
        </w:tc>
        <w:tc>
          <w:tcPr>
            <w:tcW w:w="6912" w:type="dxa"/>
            <w:tcBorders>
              <w:bottom w:val="single" w:sz="4" w:space="0" w:color="auto"/>
            </w:tcBorders>
            <w:vAlign w:val="center"/>
          </w:tcPr>
          <w:p w14:paraId="161BF649" w14:textId="3DC3A04A" w:rsidR="00602C37" w:rsidRPr="00602C37" w:rsidRDefault="00602C37" w:rsidP="00602C37">
            <w:pPr>
              <w:spacing w:after="0" w:line="260" w:lineRule="auto"/>
              <w:rPr>
                <w:color w:val="25324A"/>
                <w:sz w:val="19"/>
              </w:rPr>
            </w:pPr>
            <w:r w:rsidRPr="00602C37">
              <w:rPr>
                <w:color w:val="25324A"/>
                <w:sz w:val="19"/>
              </w:rPr>
              <w:t>Hidden from normal public access workflows.</w:t>
            </w:r>
          </w:p>
        </w:tc>
      </w:tr>
      <w:tr w:rsidR="00602C37" w14:paraId="0D0E16AC" w14:textId="77777777" w:rsidTr="00602C37">
        <w:tc>
          <w:tcPr>
            <w:tcW w:w="2448" w:type="dxa"/>
            <w:shd w:val="clear" w:color="auto" w:fill="F7F9FC"/>
            <w:vAlign w:val="center"/>
          </w:tcPr>
          <w:p w14:paraId="7E4893EB" w14:textId="14E91226" w:rsidR="00602C37" w:rsidRPr="00602C37" w:rsidRDefault="00602C37" w:rsidP="00602C37">
            <w:pPr>
              <w:spacing w:after="0" w:line="260" w:lineRule="auto"/>
              <w:rPr>
                <w:color w:val="25324A"/>
                <w:sz w:val="19"/>
              </w:rPr>
            </w:pPr>
            <w:r w:rsidRPr="00602C37">
              <w:rPr>
                <w:color w:val="25324A"/>
                <w:sz w:val="19"/>
              </w:rPr>
              <w:t>Embargoed</w:t>
            </w:r>
          </w:p>
        </w:tc>
        <w:tc>
          <w:tcPr>
            <w:tcW w:w="6912" w:type="dxa"/>
            <w:shd w:val="clear" w:color="auto" w:fill="F7F9FC"/>
            <w:vAlign w:val="center"/>
          </w:tcPr>
          <w:p w14:paraId="415FA372" w14:textId="4C69F86C" w:rsidR="00602C37" w:rsidRPr="00602C37" w:rsidRDefault="00602C37" w:rsidP="00602C37">
            <w:pPr>
              <w:spacing w:after="0" w:line="260" w:lineRule="auto"/>
              <w:rPr>
                <w:color w:val="25324A"/>
                <w:sz w:val="19"/>
              </w:rPr>
            </w:pPr>
            <w:r w:rsidRPr="00602C37">
              <w:rPr>
                <w:color w:val="25324A"/>
                <w:sz w:val="19"/>
              </w:rPr>
              <w:t>Access remains limited until the future embargo date.</w:t>
            </w:r>
          </w:p>
        </w:tc>
      </w:tr>
      <w:tr w:rsidR="00602C37" w14:paraId="0AE898C6" w14:textId="77777777" w:rsidTr="00602C37">
        <w:tc>
          <w:tcPr>
            <w:tcW w:w="2448" w:type="dxa"/>
            <w:vAlign w:val="center"/>
          </w:tcPr>
          <w:p w14:paraId="7088782F" w14:textId="186C1F0E" w:rsidR="00602C37" w:rsidRPr="00602C37" w:rsidRDefault="00602C37" w:rsidP="00602C37">
            <w:pPr>
              <w:spacing w:after="0" w:line="260" w:lineRule="auto"/>
              <w:rPr>
                <w:color w:val="25324A"/>
                <w:sz w:val="19"/>
              </w:rPr>
            </w:pPr>
            <w:r w:rsidRPr="00602C37">
              <w:rPr>
                <w:color w:val="25324A"/>
                <w:sz w:val="19"/>
              </w:rPr>
              <w:t>External Link</w:t>
            </w:r>
          </w:p>
        </w:tc>
        <w:tc>
          <w:tcPr>
            <w:tcW w:w="6912" w:type="dxa"/>
            <w:vAlign w:val="center"/>
          </w:tcPr>
          <w:p w14:paraId="3E7789A7" w14:textId="06F00B12" w:rsidR="00602C37" w:rsidRPr="00602C37" w:rsidRDefault="00602C37" w:rsidP="00602C37">
            <w:pPr>
              <w:spacing w:after="0" w:line="260" w:lineRule="auto"/>
              <w:rPr>
                <w:color w:val="25324A"/>
                <w:sz w:val="19"/>
              </w:rPr>
            </w:pPr>
            <w:r w:rsidRPr="00602C37">
              <w:rPr>
                <w:color w:val="25324A"/>
                <w:sz w:val="19"/>
              </w:rPr>
              <w:t>The record points users to a validated external repository URL.</w:t>
            </w:r>
          </w:p>
        </w:tc>
      </w:tr>
    </w:tbl>
    <w:p w14:paraId="73A46E86" w14:textId="77777777" w:rsidR="00602C37" w:rsidRDefault="00602C37" w:rsidP="00602C37"/>
    <w:p w14:paraId="17BD4380" w14:textId="52D33D3F" w:rsidR="00602C37" w:rsidRDefault="00602C37">
      <w:pPr>
        <w:spacing w:after="160" w:line="278" w:lineRule="auto"/>
      </w:pPr>
      <w:r>
        <w:br w:type="page"/>
      </w:r>
    </w:p>
    <w:p w14:paraId="0CE17920" w14:textId="40F06EEE" w:rsidR="00602C37" w:rsidRDefault="00602C37" w:rsidP="00602C37">
      <w:pPr>
        <w:pStyle w:val="Heading1"/>
        <w:rPr>
          <w:b w:val="0"/>
        </w:rPr>
      </w:pPr>
      <w:bookmarkStart w:id="14" w:name="_Toc236812558"/>
      <w:r>
        <w:rPr>
          <w:b w:val="0"/>
        </w:rPr>
        <w:lastRenderedPageBreak/>
        <w:t>7. Upload terminal and accomplishment reports</w:t>
      </w:r>
      <w:bookmarkEnd w:id="14"/>
    </w:p>
    <w:p w14:paraId="40C25CD5" w14:textId="7B70321D" w:rsidR="00602C37" w:rsidRDefault="00602C37" w:rsidP="00602C37">
      <w:pPr>
        <w:spacing w:after="200"/>
        <w:rPr>
          <w:i/>
          <w:color w:val="4B5563"/>
        </w:rPr>
      </w:pPr>
      <w:r>
        <w:rPr>
          <w:i/>
          <w:color w:val="4B5563"/>
        </w:rPr>
        <w:t>Both report types use the same full reporting structure but retain their own document type and reporting context.</w:t>
      </w:r>
    </w:p>
    <w:p w14:paraId="115680AF" w14:textId="3E9373DE" w:rsidR="00602C37" w:rsidRDefault="00602C37" w:rsidP="00602C37">
      <w:pPr>
        <w:pStyle w:val="ListParagraph"/>
        <w:numPr>
          <w:ilvl w:val="0"/>
          <w:numId w:val="10"/>
        </w:numPr>
        <w:spacing w:after="80"/>
        <w:ind w:left="630"/>
      </w:pPr>
      <w:r>
        <w:t>Details: attach the PDF and enter the report title, description, project dates, reporting period, reporting year, and agency context.</w:t>
      </w:r>
    </w:p>
    <w:p w14:paraId="1FD26922" w14:textId="3016F63F" w:rsidR="00602C37" w:rsidRDefault="00602C37" w:rsidP="00602C37">
      <w:pPr>
        <w:pStyle w:val="ListParagraph"/>
        <w:numPr>
          <w:ilvl w:val="0"/>
          <w:numId w:val="10"/>
        </w:numPr>
        <w:spacing w:after="80"/>
        <w:ind w:left="630"/>
      </w:pPr>
      <w:r>
        <w:t>AI Metadata: review extracted fields, select public metadata, and confirm that the metadata has been validated.</w:t>
      </w:r>
    </w:p>
    <w:p w14:paraId="7D1724F3" w14:textId="4071AA09" w:rsidR="00602C37" w:rsidRDefault="00602C37" w:rsidP="00602C37">
      <w:pPr>
        <w:pStyle w:val="ListParagraph"/>
        <w:numPr>
          <w:ilvl w:val="0"/>
          <w:numId w:val="10"/>
        </w:numPr>
        <w:spacing w:after="80"/>
        <w:ind w:left="630"/>
      </w:pPr>
      <w:r>
        <w:t>Performance: add project or activity rows with targets, actual values, accomplishment percentage, status, and remarks. Review the report-level physical accomplishment value separately.</w:t>
      </w:r>
    </w:p>
    <w:p w14:paraId="6501DF8A" w14:textId="698C6597" w:rsidR="00602C37" w:rsidRDefault="00602C37" w:rsidP="00602C37">
      <w:pPr>
        <w:pStyle w:val="ListParagraph"/>
        <w:numPr>
          <w:ilvl w:val="0"/>
          <w:numId w:val="10"/>
        </w:numPr>
        <w:spacing w:after="80"/>
        <w:ind w:left="630"/>
      </w:pPr>
      <w:r>
        <w:t>PAP Classification: choose the appropriate Program, Activity, or Project categories and beneficiary sectors. Apply AI suggestions only when they are correct.</w:t>
      </w:r>
    </w:p>
    <w:p w14:paraId="1EC1BD02" w14:textId="297A47C2" w:rsidR="00602C37" w:rsidRDefault="00602C37" w:rsidP="00602C37">
      <w:pPr>
        <w:pStyle w:val="ListParagraph"/>
        <w:numPr>
          <w:ilvl w:val="0"/>
          <w:numId w:val="10"/>
        </w:numPr>
        <w:spacing w:after="80"/>
        <w:ind w:left="630"/>
      </w:pPr>
      <w:r>
        <w:t>Financials: enter allocated, released, obligated, and utilized amounts plus the financial as-of date. Confirm the calculated remaining balance and utilization rate.</w:t>
      </w:r>
    </w:p>
    <w:p w14:paraId="7DB24AAE" w14:textId="6FF5F46B" w:rsidR="00602C37" w:rsidRDefault="00602C37" w:rsidP="00602C37">
      <w:pPr>
        <w:pStyle w:val="ListParagraph"/>
        <w:numPr>
          <w:ilvl w:val="0"/>
          <w:numId w:val="10"/>
        </w:numPr>
        <w:spacing w:after="80"/>
        <w:ind w:left="630"/>
      </w:pPr>
      <w:r>
        <w:t>Highlights: summarize accomplishments, issues, and outcomes; add supporting files when allowed and mark a featured highlight only when appropriate.</w:t>
      </w:r>
    </w:p>
    <w:p w14:paraId="4BAB953D" w14:textId="626FDB07" w:rsidR="00602C37" w:rsidRDefault="00602C37" w:rsidP="00602C37">
      <w:pPr>
        <w:pStyle w:val="ListParagraph"/>
        <w:numPr>
          <w:ilvl w:val="0"/>
          <w:numId w:val="10"/>
        </w:numPr>
        <w:spacing w:after="80"/>
        <w:ind w:left="630"/>
      </w:pPr>
      <w:r>
        <w:t>SDG Tagging: choose the relevant goals and validate the selection.</w:t>
      </w:r>
    </w:p>
    <w:p w14:paraId="429764BB" w14:textId="050112EC" w:rsidR="00602C37" w:rsidRDefault="00602C37" w:rsidP="00602C37">
      <w:pPr>
        <w:pStyle w:val="ListParagraph"/>
        <w:numPr>
          <w:ilvl w:val="0"/>
          <w:numId w:val="10"/>
        </w:numPr>
        <w:spacing w:after="80"/>
        <w:ind w:left="630"/>
      </w:pPr>
      <w:r>
        <w:t>Review: inspect every section, save the draft if more work is needed, or submit the completed report.</w:t>
      </w:r>
    </w:p>
    <w:tbl>
      <w:tblPr>
        <w:tblStyle w:val="TableGrid"/>
        <w:tblW w:w="9360" w:type="dxa"/>
        <w:tblInd w:w="120" w:type="dxa"/>
        <w:tblBorders>
          <w:top w:val="single" w:sz="4" w:space="0" w:color="D97706"/>
          <w:left w:val="single" w:sz="4" w:space="0" w:color="D97706"/>
          <w:bottom w:val="single" w:sz="4" w:space="0" w:color="D97706"/>
          <w:right w:val="single" w:sz="4" w:space="0" w:color="D97706"/>
          <w:insideH w:val="none" w:sz="0" w:space="0" w:color="auto"/>
          <w:insideV w:val="none" w:sz="0" w:space="0" w:color="auto"/>
        </w:tblBorders>
        <w:shd w:val="clear" w:color="auto" w:fill="FFF7E6"/>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361FF7ED" w14:textId="77777777" w:rsidTr="00602C37">
        <w:tc>
          <w:tcPr>
            <w:tcW w:w="9360" w:type="dxa"/>
            <w:shd w:val="clear" w:color="auto" w:fill="FFF7E6"/>
            <w:vAlign w:val="center"/>
          </w:tcPr>
          <w:p w14:paraId="15609AD1" w14:textId="03771B30" w:rsidR="00602C37" w:rsidRPr="00602C37" w:rsidRDefault="00602C37" w:rsidP="00602C37">
            <w:pPr>
              <w:spacing w:after="0" w:line="280" w:lineRule="auto"/>
              <w:rPr>
                <w:color w:val="7C4A03"/>
                <w:sz w:val="21"/>
              </w:rPr>
            </w:pPr>
            <w:r w:rsidRPr="00602C37">
              <w:rPr>
                <w:b/>
                <w:color w:val="7C4A03"/>
                <w:sz w:val="21"/>
              </w:rPr>
              <w:t>Calculation warning:</w:t>
            </w:r>
            <w:r w:rsidRPr="00602C37">
              <w:rPr>
                <w:color w:val="7C4A03"/>
                <w:sz w:val="21"/>
              </w:rPr>
              <w:t xml:space="preserve"> Completeness, workflow status, physical accomplishment, and budget utilization are separate measures. Do not interpret one as proof of another. Correct source data instead of overriding a warning with unsupported values.</w:t>
            </w:r>
          </w:p>
        </w:tc>
      </w:tr>
    </w:tbl>
    <w:p w14:paraId="44043A5C" w14:textId="77777777" w:rsidR="00602C37" w:rsidRDefault="00602C37" w:rsidP="00602C37"/>
    <w:p w14:paraId="3310BA08" w14:textId="23BD9E5F" w:rsidR="00602C37" w:rsidRDefault="00602C37">
      <w:pPr>
        <w:spacing w:after="160" w:line="278" w:lineRule="auto"/>
      </w:pPr>
      <w:r>
        <w:br w:type="page"/>
      </w:r>
    </w:p>
    <w:p w14:paraId="3C7177B5" w14:textId="680A2262" w:rsidR="00602C37" w:rsidRDefault="00602C37" w:rsidP="00602C37">
      <w:pPr>
        <w:pStyle w:val="Heading1"/>
        <w:rPr>
          <w:b w:val="0"/>
        </w:rPr>
      </w:pPr>
      <w:bookmarkStart w:id="15" w:name="_Toc236812559"/>
      <w:r>
        <w:rPr>
          <w:b w:val="0"/>
        </w:rPr>
        <w:lastRenderedPageBreak/>
        <w:t>8. Manage the Research Repository</w:t>
      </w:r>
      <w:bookmarkEnd w:id="15"/>
    </w:p>
    <w:p w14:paraId="173D8CCA" w14:textId="2F4EE14C" w:rsidR="00602C37" w:rsidRDefault="00602C37" w:rsidP="00602C37">
      <w:pPr>
        <w:spacing w:after="200"/>
        <w:rPr>
          <w:i/>
          <w:color w:val="4B5563"/>
        </w:rPr>
      </w:pPr>
      <w:r>
        <w:rPr>
          <w:i/>
          <w:color w:val="4B5563"/>
        </w:rPr>
        <w:t>The repository lists records owned by your agency and supports grid or list view, filters, record details, and permitted actions.</w:t>
      </w:r>
    </w:p>
    <w:p w14:paraId="4BACC375" w14:textId="3DD3458F" w:rsidR="00602C37" w:rsidRDefault="00602C37" w:rsidP="00602C37">
      <w:pPr>
        <w:pStyle w:val="Heading2"/>
        <w:rPr>
          <w:b w:val="0"/>
        </w:rPr>
      </w:pPr>
      <w:bookmarkStart w:id="16" w:name="_Toc236812560"/>
      <w:r>
        <w:rPr>
          <w:b w:val="0"/>
        </w:rPr>
        <w:t>Find a record</w:t>
      </w:r>
      <w:bookmarkEnd w:id="16"/>
    </w:p>
    <w:p w14:paraId="0BA7DE52" w14:textId="42089661" w:rsidR="00602C37" w:rsidRDefault="00602C37" w:rsidP="00602C37">
      <w:pPr>
        <w:pStyle w:val="ListParagraph"/>
        <w:numPr>
          <w:ilvl w:val="0"/>
          <w:numId w:val="11"/>
        </w:numPr>
        <w:spacing w:after="80"/>
        <w:ind w:left="630"/>
      </w:pPr>
      <w:r>
        <w:t>Enter a title, author, keyword, agency, or document type in Search.</w:t>
      </w:r>
    </w:p>
    <w:p w14:paraId="1B92CC13" w14:textId="3F9886D6" w:rsidR="00602C37" w:rsidRDefault="00602C37" w:rsidP="00602C37">
      <w:pPr>
        <w:pStyle w:val="ListParagraph"/>
        <w:numPr>
          <w:ilvl w:val="0"/>
          <w:numId w:val="11"/>
        </w:numPr>
        <w:spacing w:after="80"/>
        <w:ind w:left="630"/>
      </w:pPr>
      <w:r>
        <w:t>Refine the result by document type, status, SDG, access type, category, or other displayed facets.</w:t>
      </w:r>
    </w:p>
    <w:p w14:paraId="2892BFFA" w14:textId="3D71CECA" w:rsidR="00602C37" w:rsidRDefault="00602C37" w:rsidP="00602C37">
      <w:pPr>
        <w:pStyle w:val="ListParagraph"/>
        <w:numPr>
          <w:ilvl w:val="0"/>
          <w:numId w:val="11"/>
        </w:numPr>
        <w:spacing w:after="80"/>
        <w:ind w:left="630"/>
      </w:pPr>
      <w:r>
        <w:t>Switch between Grid view and List view if one is easier to scan.</w:t>
      </w:r>
    </w:p>
    <w:p w14:paraId="5523A4E1" w14:textId="17FEDCD2" w:rsidR="00602C37" w:rsidRDefault="00602C37" w:rsidP="00602C37">
      <w:pPr>
        <w:pStyle w:val="ListParagraph"/>
        <w:numPr>
          <w:ilvl w:val="0"/>
          <w:numId w:val="11"/>
        </w:numPr>
        <w:spacing w:after="80"/>
        <w:ind w:left="630"/>
      </w:pPr>
      <w:r>
        <w:t>Open the record to review metadata, files, AI results, status, and access settings.</w:t>
      </w:r>
    </w:p>
    <w:p w14:paraId="2D5D9D85" w14:textId="1BEF9E45" w:rsidR="00602C37" w:rsidRDefault="00602C37" w:rsidP="00602C37">
      <w:pPr>
        <w:pStyle w:val="Heading2"/>
        <w:rPr>
          <w:b w:val="0"/>
        </w:rPr>
      </w:pPr>
      <w:bookmarkStart w:id="17" w:name="_Toc236812561"/>
      <w:r>
        <w:rPr>
          <w:b w:val="0"/>
        </w:rPr>
        <w:t>Record lifecycle</w:t>
      </w:r>
      <w:bookmarkEnd w:id="17"/>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304"/>
        <w:gridCol w:w="7056"/>
      </w:tblGrid>
      <w:tr w:rsidR="00602C37" w14:paraId="37151063" w14:textId="77777777" w:rsidTr="00602C37">
        <w:trPr>
          <w:tblHeader/>
        </w:trPr>
        <w:tc>
          <w:tcPr>
            <w:tcW w:w="2304" w:type="dxa"/>
            <w:shd w:val="clear" w:color="auto" w:fill="1E3A8A"/>
            <w:vAlign w:val="center"/>
          </w:tcPr>
          <w:p w14:paraId="31DECD66" w14:textId="411F4480" w:rsidR="00602C37" w:rsidRPr="00602C37" w:rsidRDefault="00602C37" w:rsidP="00602C37">
            <w:pPr>
              <w:spacing w:after="0"/>
              <w:rPr>
                <w:b/>
                <w:color w:val="FFFFFF"/>
                <w:sz w:val="19"/>
              </w:rPr>
            </w:pPr>
            <w:r w:rsidRPr="00602C37">
              <w:rPr>
                <w:b/>
                <w:color w:val="FFFFFF"/>
                <w:sz w:val="19"/>
              </w:rPr>
              <w:t>Status</w:t>
            </w:r>
          </w:p>
        </w:tc>
        <w:tc>
          <w:tcPr>
            <w:tcW w:w="7056" w:type="dxa"/>
            <w:shd w:val="clear" w:color="auto" w:fill="1E3A8A"/>
            <w:vAlign w:val="center"/>
          </w:tcPr>
          <w:p w14:paraId="4B7A8A36" w14:textId="6793B764" w:rsidR="00602C37" w:rsidRPr="00602C37" w:rsidRDefault="00602C37" w:rsidP="00602C37">
            <w:pPr>
              <w:spacing w:after="0"/>
              <w:rPr>
                <w:b/>
                <w:color w:val="FFFFFF"/>
                <w:sz w:val="19"/>
              </w:rPr>
            </w:pPr>
            <w:r w:rsidRPr="00602C37">
              <w:rPr>
                <w:b/>
                <w:color w:val="FFFFFF"/>
                <w:sz w:val="19"/>
              </w:rPr>
              <w:t>Agency action</w:t>
            </w:r>
          </w:p>
        </w:tc>
      </w:tr>
      <w:tr w:rsidR="00602C37" w14:paraId="5F002C92" w14:textId="77777777" w:rsidTr="00602C37">
        <w:tc>
          <w:tcPr>
            <w:tcW w:w="2304" w:type="dxa"/>
            <w:tcBorders>
              <w:bottom w:val="single" w:sz="4" w:space="0" w:color="auto"/>
            </w:tcBorders>
            <w:vAlign w:val="center"/>
          </w:tcPr>
          <w:p w14:paraId="3E22667B" w14:textId="28EF6FD1" w:rsidR="00602C37" w:rsidRPr="00602C37" w:rsidRDefault="00602C37" w:rsidP="00602C37">
            <w:pPr>
              <w:spacing w:after="0" w:line="260" w:lineRule="auto"/>
              <w:rPr>
                <w:color w:val="25324A"/>
                <w:sz w:val="19"/>
              </w:rPr>
            </w:pPr>
            <w:r w:rsidRPr="00602C37">
              <w:rPr>
                <w:color w:val="25324A"/>
                <w:sz w:val="19"/>
              </w:rPr>
              <w:t>Draft</w:t>
            </w:r>
          </w:p>
        </w:tc>
        <w:tc>
          <w:tcPr>
            <w:tcW w:w="7056" w:type="dxa"/>
            <w:tcBorders>
              <w:bottom w:val="single" w:sz="4" w:space="0" w:color="auto"/>
            </w:tcBorders>
            <w:vAlign w:val="center"/>
          </w:tcPr>
          <w:p w14:paraId="48C23F38" w14:textId="04A15B67" w:rsidR="00602C37" w:rsidRPr="00602C37" w:rsidRDefault="00602C37" w:rsidP="00602C37">
            <w:pPr>
              <w:spacing w:after="0" w:line="260" w:lineRule="auto"/>
              <w:rPr>
                <w:color w:val="25324A"/>
                <w:sz w:val="19"/>
              </w:rPr>
            </w:pPr>
            <w:r w:rsidRPr="00602C37">
              <w:rPr>
                <w:color w:val="25324A"/>
                <w:sz w:val="19"/>
              </w:rPr>
              <w:t>Edit metadata and files, review AI results, then submit.</w:t>
            </w:r>
          </w:p>
        </w:tc>
      </w:tr>
      <w:tr w:rsidR="00602C37" w14:paraId="4E273857" w14:textId="77777777" w:rsidTr="00602C37">
        <w:tc>
          <w:tcPr>
            <w:tcW w:w="2304" w:type="dxa"/>
            <w:shd w:val="clear" w:color="auto" w:fill="F7F9FC"/>
            <w:vAlign w:val="center"/>
          </w:tcPr>
          <w:p w14:paraId="24BAC617" w14:textId="3D3C33EB" w:rsidR="00602C37" w:rsidRPr="00602C37" w:rsidRDefault="00602C37" w:rsidP="00602C37">
            <w:pPr>
              <w:spacing w:after="0" w:line="260" w:lineRule="auto"/>
              <w:rPr>
                <w:color w:val="25324A"/>
                <w:sz w:val="19"/>
              </w:rPr>
            </w:pPr>
            <w:r w:rsidRPr="00602C37">
              <w:rPr>
                <w:color w:val="25324A"/>
                <w:sz w:val="19"/>
              </w:rPr>
              <w:t>Submitted / Under review</w:t>
            </w:r>
          </w:p>
        </w:tc>
        <w:tc>
          <w:tcPr>
            <w:tcW w:w="7056" w:type="dxa"/>
            <w:shd w:val="clear" w:color="auto" w:fill="F7F9FC"/>
            <w:vAlign w:val="center"/>
          </w:tcPr>
          <w:p w14:paraId="2C4E2D29" w14:textId="49A08C5F" w:rsidR="00602C37" w:rsidRPr="00602C37" w:rsidRDefault="00602C37" w:rsidP="00602C37">
            <w:pPr>
              <w:spacing w:after="0" w:line="260" w:lineRule="auto"/>
              <w:rPr>
                <w:color w:val="25324A"/>
                <w:sz w:val="19"/>
              </w:rPr>
            </w:pPr>
            <w:r w:rsidRPr="00602C37">
              <w:rPr>
                <w:color w:val="25324A"/>
                <w:sz w:val="19"/>
              </w:rPr>
              <w:t>Monitor the record. Editing is limited while moderation is in progress.</w:t>
            </w:r>
          </w:p>
        </w:tc>
      </w:tr>
      <w:tr w:rsidR="00602C37" w14:paraId="53898D50" w14:textId="77777777" w:rsidTr="00602C37">
        <w:tc>
          <w:tcPr>
            <w:tcW w:w="2304" w:type="dxa"/>
            <w:tcBorders>
              <w:bottom w:val="single" w:sz="4" w:space="0" w:color="auto"/>
            </w:tcBorders>
            <w:vAlign w:val="center"/>
          </w:tcPr>
          <w:p w14:paraId="51A92F28" w14:textId="2F35F5B9" w:rsidR="00602C37" w:rsidRPr="00602C37" w:rsidRDefault="00602C37" w:rsidP="00602C37">
            <w:pPr>
              <w:spacing w:after="0" w:line="260" w:lineRule="auto"/>
              <w:rPr>
                <w:color w:val="25324A"/>
                <w:sz w:val="19"/>
              </w:rPr>
            </w:pPr>
            <w:r w:rsidRPr="00602C37">
              <w:rPr>
                <w:color w:val="25324A"/>
                <w:sz w:val="19"/>
              </w:rPr>
              <w:t>Approved</w:t>
            </w:r>
          </w:p>
        </w:tc>
        <w:tc>
          <w:tcPr>
            <w:tcW w:w="7056" w:type="dxa"/>
            <w:tcBorders>
              <w:bottom w:val="single" w:sz="4" w:space="0" w:color="auto"/>
            </w:tcBorders>
            <w:vAlign w:val="center"/>
          </w:tcPr>
          <w:p w14:paraId="6282EB4B" w14:textId="4420928C" w:rsidR="00602C37" w:rsidRPr="00602C37" w:rsidRDefault="00602C37" w:rsidP="00602C37">
            <w:pPr>
              <w:spacing w:after="0" w:line="260" w:lineRule="auto"/>
              <w:rPr>
                <w:color w:val="25324A"/>
                <w:sz w:val="19"/>
              </w:rPr>
            </w:pPr>
            <w:r w:rsidRPr="00602C37">
              <w:rPr>
                <w:color w:val="25324A"/>
                <w:sz w:val="19"/>
              </w:rPr>
              <w:t>Await publication or the next Super Admin action.</w:t>
            </w:r>
          </w:p>
        </w:tc>
      </w:tr>
      <w:tr w:rsidR="00602C37" w14:paraId="36A8D8E3" w14:textId="77777777" w:rsidTr="00602C37">
        <w:tc>
          <w:tcPr>
            <w:tcW w:w="2304" w:type="dxa"/>
            <w:shd w:val="clear" w:color="auto" w:fill="F7F9FC"/>
            <w:vAlign w:val="center"/>
          </w:tcPr>
          <w:p w14:paraId="5EFF1392" w14:textId="30A2E49E" w:rsidR="00602C37" w:rsidRPr="00602C37" w:rsidRDefault="00602C37" w:rsidP="00602C37">
            <w:pPr>
              <w:spacing w:after="0" w:line="260" w:lineRule="auto"/>
              <w:rPr>
                <w:color w:val="25324A"/>
                <w:sz w:val="19"/>
              </w:rPr>
            </w:pPr>
            <w:r w:rsidRPr="00602C37">
              <w:rPr>
                <w:color w:val="25324A"/>
                <w:sz w:val="19"/>
              </w:rPr>
              <w:t>Published</w:t>
            </w:r>
          </w:p>
        </w:tc>
        <w:tc>
          <w:tcPr>
            <w:tcW w:w="7056" w:type="dxa"/>
            <w:shd w:val="clear" w:color="auto" w:fill="F7F9FC"/>
            <w:vAlign w:val="center"/>
          </w:tcPr>
          <w:p w14:paraId="7A9EBC40" w14:textId="7429607B" w:rsidR="00602C37" w:rsidRPr="00602C37" w:rsidRDefault="00602C37" w:rsidP="00602C37">
            <w:pPr>
              <w:spacing w:after="0" w:line="260" w:lineRule="auto"/>
              <w:rPr>
                <w:color w:val="25324A"/>
                <w:sz w:val="19"/>
              </w:rPr>
            </w:pPr>
            <w:r w:rsidRPr="00602C37">
              <w:rPr>
                <w:color w:val="25324A"/>
                <w:sz w:val="19"/>
              </w:rPr>
              <w:t>The public record is locked. Create a draft revision for changes.</w:t>
            </w:r>
          </w:p>
        </w:tc>
      </w:tr>
      <w:tr w:rsidR="00602C37" w14:paraId="4D4CF40E" w14:textId="77777777" w:rsidTr="00602C37">
        <w:tc>
          <w:tcPr>
            <w:tcW w:w="2304" w:type="dxa"/>
            <w:tcBorders>
              <w:bottom w:val="single" w:sz="4" w:space="0" w:color="auto"/>
            </w:tcBorders>
            <w:vAlign w:val="center"/>
          </w:tcPr>
          <w:p w14:paraId="06955D33" w14:textId="72673BC7" w:rsidR="00602C37" w:rsidRPr="00602C37" w:rsidRDefault="00602C37" w:rsidP="00602C37">
            <w:pPr>
              <w:spacing w:after="0" w:line="260" w:lineRule="auto"/>
              <w:rPr>
                <w:color w:val="25324A"/>
                <w:sz w:val="19"/>
              </w:rPr>
            </w:pPr>
            <w:r w:rsidRPr="00602C37">
              <w:rPr>
                <w:color w:val="25324A"/>
                <w:sz w:val="19"/>
              </w:rPr>
              <w:t>Rejected / Returned</w:t>
            </w:r>
          </w:p>
        </w:tc>
        <w:tc>
          <w:tcPr>
            <w:tcW w:w="7056" w:type="dxa"/>
            <w:tcBorders>
              <w:bottom w:val="single" w:sz="4" w:space="0" w:color="auto"/>
            </w:tcBorders>
            <w:vAlign w:val="center"/>
          </w:tcPr>
          <w:p w14:paraId="2B25341D" w14:textId="7D6D2D1D" w:rsidR="00602C37" w:rsidRPr="00602C37" w:rsidRDefault="00602C37" w:rsidP="00602C37">
            <w:pPr>
              <w:spacing w:after="0" w:line="260" w:lineRule="auto"/>
              <w:rPr>
                <w:color w:val="25324A"/>
                <w:sz w:val="19"/>
              </w:rPr>
            </w:pPr>
            <w:r w:rsidRPr="00602C37">
              <w:rPr>
                <w:color w:val="25324A"/>
                <w:sz w:val="19"/>
              </w:rPr>
              <w:t>Read the moderation note, correct the draft or revision, and resubmit.</w:t>
            </w:r>
          </w:p>
        </w:tc>
      </w:tr>
      <w:tr w:rsidR="00602C37" w14:paraId="1CC22E9C" w14:textId="77777777" w:rsidTr="00602C37">
        <w:tc>
          <w:tcPr>
            <w:tcW w:w="2304" w:type="dxa"/>
            <w:shd w:val="clear" w:color="auto" w:fill="F7F9FC"/>
            <w:vAlign w:val="center"/>
          </w:tcPr>
          <w:p w14:paraId="1C3BADC8" w14:textId="60689A0F" w:rsidR="00602C37" w:rsidRPr="00602C37" w:rsidRDefault="00602C37" w:rsidP="00602C37">
            <w:pPr>
              <w:spacing w:after="0" w:line="260" w:lineRule="auto"/>
              <w:rPr>
                <w:color w:val="25324A"/>
                <w:sz w:val="19"/>
              </w:rPr>
            </w:pPr>
            <w:r w:rsidRPr="00602C37">
              <w:rPr>
                <w:color w:val="25324A"/>
                <w:sz w:val="19"/>
              </w:rPr>
              <w:t>Archived</w:t>
            </w:r>
          </w:p>
        </w:tc>
        <w:tc>
          <w:tcPr>
            <w:tcW w:w="7056" w:type="dxa"/>
            <w:shd w:val="clear" w:color="auto" w:fill="F7F9FC"/>
            <w:vAlign w:val="center"/>
          </w:tcPr>
          <w:p w14:paraId="38868C53" w14:textId="27EB1A47" w:rsidR="00602C37" w:rsidRPr="00602C37" w:rsidRDefault="00602C37" w:rsidP="00602C37">
            <w:pPr>
              <w:spacing w:after="0" w:line="260" w:lineRule="auto"/>
              <w:rPr>
                <w:color w:val="25324A"/>
                <w:sz w:val="19"/>
              </w:rPr>
            </w:pPr>
            <w:r w:rsidRPr="00602C37">
              <w:rPr>
                <w:color w:val="25324A"/>
                <w:sz w:val="19"/>
              </w:rPr>
              <w:t>Use Archive to inspect and restore if allowed.</w:t>
            </w:r>
          </w:p>
        </w:tc>
      </w:tr>
      <w:tr w:rsidR="00602C37" w14:paraId="474870E1" w14:textId="77777777" w:rsidTr="00602C37">
        <w:tc>
          <w:tcPr>
            <w:tcW w:w="2304" w:type="dxa"/>
            <w:vAlign w:val="center"/>
          </w:tcPr>
          <w:p w14:paraId="6082E412" w14:textId="015BCDB2" w:rsidR="00602C37" w:rsidRPr="00602C37" w:rsidRDefault="00602C37" w:rsidP="00602C37">
            <w:pPr>
              <w:spacing w:after="0" w:line="260" w:lineRule="auto"/>
              <w:rPr>
                <w:color w:val="25324A"/>
                <w:sz w:val="19"/>
              </w:rPr>
            </w:pPr>
            <w:r w:rsidRPr="00602C37">
              <w:rPr>
                <w:color w:val="25324A"/>
                <w:sz w:val="19"/>
              </w:rPr>
              <w:t>Superseded</w:t>
            </w:r>
          </w:p>
        </w:tc>
        <w:tc>
          <w:tcPr>
            <w:tcW w:w="7056" w:type="dxa"/>
            <w:vAlign w:val="center"/>
          </w:tcPr>
          <w:p w14:paraId="187478BC" w14:textId="39EEC61C" w:rsidR="00602C37" w:rsidRPr="00602C37" w:rsidRDefault="00602C37" w:rsidP="00602C37">
            <w:pPr>
              <w:spacing w:after="0" w:line="260" w:lineRule="auto"/>
              <w:rPr>
                <w:color w:val="25324A"/>
                <w:sz w:val="19"/>
              </w:rPr>
            </w:pPr>
            <w:r w:rsidRPr="00602C37">
              <w:rPr>
                <w:color w:val="25324A"/>
                <w:sz w:val="19"/>
              </w:rPr>
              <w:t>Retained for version history; use the current revision for ongoing work.</w:t>
            </w:r>
          </w:p>
        </w:tc>
      </w:tr>
    </w:tbl>
    <w:p w14:paraId="1B09A507" w14:textId="77777777" w:rsidR="00602C37" w:rsidRDefault="00602C37" w:rsidP="00602C37"/>
    <w:tbl>
      <w:tblPr>
        <w:tblStyle w:val="TableGrid"/>
        <w:tblW w:w="9360" w:type="dxa"/>
        <w:tblInd w:w="120" w:type="dxa"/>
        <w:tblBorders>
          <w:top w:val="single" w:sz="4" w:space="0" w:color="3B82F6"/>
          <w:left w:val="single" w:sz="4" w:space="0" w:color="3B82F6"/>
          <w:bottom w:val="single" w:sz="4" w:space="0" w:color="3B82F6"/>
          <w:right w:val="single" w:sz="4" w:space="0" w:color="3B82F6"/>
          <w:insideH w:val="none" w:sz="0" w:space="0" w:color="auto"/>
          <w:insideV w:val="none" w:sz="0" w:space="0" w:color="auto"/>
        </w:tblBorders>
        <w:shd w:val="clear" w:color="auto" w:fill="EEF4FF"/>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4491D811" w14:textId="77777777" w:rsidTr="00602C37">
        <w:tc>
          <w:tcPr>
            <w:tcW w:w="9360" w:type="dxa"/>
            <w:shd w:val="clear" w:color="auto" w:fill="EEF4FF"/>
            <w:vAlign w:val="center"/>
          </w:tcPr>
          <w:p w14:paraId="70B0AAB5" w14:textId="2A1AD6D3" w:rsidR="00602C37" w:rsidRPr="00602C37" w:rsidRDefault="00602C37" w:rsidP="00602C37">
            <w:pPr>
              <w:spacing w:after="0" w:line="280" w:lineRule="auto"/>
              <w:rPr>
                <w:color w:val="173B6C"/>
                <w:sz w:val="21"/>
              </w:rPr>
            </w:pPr>
            <w:r w:rsidRPr="00602C37">
              <w:rPr>
                <w:b/>
                <w:color w:val="173B6C"/>
                <w:sz w:val="21"/>
              </w:rPr>
              <w:t>Publication authority:</w:t>
            </w:r>
            <w:r w:rsidRPr="00602C37">
              <w:rPr>
                <w:color w:val="173B6C"/>
                <w:sz w:val="21"/>
              </w:rPr>
              <w:t xml:space="preserve"> Submitting a record does not publish it. Publication is performed through the Super Admin moderation workflow after review.</w:t>
            </w:r>
          </w:p>
        </w:tc>
      </w:tr>
    </w:tbl>
    <w:p w14:paraId="74AB995F" w14:textId="77777777" w:rsidR="00602C37" w:rsidRDefault="00602C37" w:rsidP="00602C37">
      <w:pPr>
        <w:spacing w:after="80"/>
      </w:pPr>
    </w:p>
    <w:p w14:paraId="196A1C83" w14:textId="16D49E37" w:rsidR="00602C37" w:rsidRDefault="00602C37">
      <w:pPr>
        <w:spacing w:after="160" w:line="278" w:lineRule="auto"/>
      </w:pPr>
      <w:r>
        <w:br w:type="page"/>
      </w:r>
    </w:p>
    <w:p w14:paraId="75C66889" w14:textId="57A557B0" w:rsidR="00602C37" w:rsidRDefault="00602C37" w:rsidP="00602C37">
      <w:pPr>
        <w:pStyle w:val="Heading1"/>
        <w:rPr>
          <w:b w:val="0"/>
        </w:rPr>
      </w:pPr>
      <w:bookmarkStart w:id="18" w:name="_Toc236812562"/>
      <w:r>
        <w:rPr>
          <w:b w:val="0"/>
        </w:rPr>
        <w:lastRenderedPageBreak/>
        <w:t>9. Edit records, files, and AI results</w:t>
      </w:r>
      <w:bookmarkEnd w:id="18"/>
    </w:p>
    <w:p w14:paraId="18CC86DC" w14:textId="795E6C47" w:rsidR="00602C37" w:rsidRDefault="00602C37" w:rsidP="00602C37">
      <w:pPr>
        <w:spacing w:after="200"/>
        <w:rPr>
          <w:i/>
          <w:color w:val="4B5563"/>
        </w:rPr>
      </w:pPr>
      <w:r>
        <w:rPr>
          <w:i/>
          <w:color w:val="4B5563"/>
        </w:rPr>
        <w:t>Open a repository record to work with its bibliographic data, files, access rules, and AI-assisted results.</w:t>
      </w:r>
    </w:p>
    <w:p w14:paraId="0753488F" w14:textId="21135D6F" w:rsidR="00602C37" w:rsidRDefault="00602C37" w:rsidP="00602C37">
      <w:pPr>
        <w:pStyle w:val="ListParagraph"/>
        <w:numPr>
          <w:ilvl w:val="0"/>
          <w:numId w:val="12"/>
        </w:numPr>
        <w:spacing w:after="80"/>
        <w:ind w:left="630"/>
      </w:pPr>
      <w:r>
        <w:t>Edit the research title, abstract, publication year, authors and emails, keywords, category, SDGs, public metadata, and access control as applicable.</w:t>
      </w:r>
    </w:p>
    <w:p w14:paraId="77F21D43" w14:textId="1965CBA3" w:rsidR="00602C37" w:rsidRDefault="00602C37" w:rsidP="00602C37">
      <w:pPr>
        <w:pStyle w:val="ListParagraph"/>
        <w:numPr>
          <w:ilvl w:val="0"/>
          <w:numId w:val="12"/>
        </w:numPr>
        <w:spacing w:after="80"/>
        <w:ind w:left="630"/>
      </w:pPr>
      <w:r>
        <w:t>Upload an authorized PDF file. Download the current file to verify it, or remove an incorrect file only when the action is permitted.</w:t>
      </w:r>
    </w:p>
    <w:p w14:paraId="0B038EE0" w14:textId="0D5D7E0E" w:rsidR="00602C37" w:rsidRDefault="00602C37" w:rsidP="00602C37">
      <w:pPr>
        <w:pStyle w:val="ListParagraph"/>
        <w:numPr>
          <w:ilvl w:val="0"/>
          <w:numId w:val="12"/>
        </w:numPr>
        <w:spacing w:after="80"/>
        <w:ind w:left="630"/>
      </w:pPr>
      <w:r>
        <w:t>Open AI results to inspect PDF parsing, metadata extraction, and SDG classification status.</w:t>
      </w:r>
    </w:p>
    <w:p w14:paraId="2641669E" w14:textId="428DAB39" w:rsidR="00602C37" w:rsidRDefault="00602C37" w:rsidP="00602C37">
      <w:pPr>
        <w:pStyle w:val="ListParagraph"/>
        <w:numPr>
          <w:ilvl w:val="0"/>
          <w:numId w:val="12"/>
        </w:numPr>
        <w:spacing w:after="80"/>
        <w:ind w:left="630"/>
      </w:pPr>
      <w:r>
        <w:t>Mark a result reviewed, or apply selected suggestions to the draft. Verify the saved values afterward.</w:t>
      </w:r>
    </w:p>
    <w:p w14:paraId="0ED165A9" w14:textId="26C8D9BD" w:rsidR="00602C37" w:rsidRDefault="00602C37" w:rsidP="00602C37">
      <w:pPr>
        <w:pStyle w:val="ListParagraph"/>
        <w:numPr>
          <w:ilvl w:val="0"/>
          <w:numId w:val="12"/>
        </w:numPr>
        <w:spacing w:after="80"/>
        <w:ind w:left="630"/>
      </w:pPr>
      <w:r>
        <w:t>Select Save Changes before leaving the page.</w:t>
      </w:r>
    </w:p>
    <w:p w14:paraId="335A18AA" w14:textId="5BDC5EE0" w:rsidR="00602C37" w:rsidRDefault="00602C37" w:rsidP="00602C37">
      <w:pPr>
        <w:pStyle w:val="ListParagraph"/>
        <w:numPr>
          <w:ilvl w:val="0"/>
          <w:numId w:val="12"/>
        </w:numPr>
        <w:spacing w:after="80"/>
        <w:ind w:left="630"/>
      </w:pPr>
      <w:r>
        <w:t>When the draft is complete, select Submit for Review and confirm the action.</w:t>
      </w:r>
    </w:p>
    <w:tbl>
      <w:tblPr>
        <w:tblStyle w:val="TableGrid"/>
        <w:tblW w:w="9360" w:type="dxa"/>
        <w:tblInd w:w="120" w:type="dxa"/>
        <w:tblBorders>
          <w:top w:val="single" w:sz="4" w:space="0" w:color="D97706"/>
          <w:left w:val="single" w:sz="4" w:space="0" w:color="D97706"/>
          <w:bottom w:val="single" w:sz="4" w:space="0" w:color="D97706"/>
          <w:right w:val="single" w:sz="4" w:space="0" w:color="D97706"/>
          <w:insideH w:val="none" w:sz="0" w:space="0" w:color="auto"/>
          <w:insideV w:val="none" w:sz="0" w:space="0" w:color="auto"/>
        </w:tblBorders>
        <w:shd w:val="clear" w:color="auto" w:fill="FFF7E6"/>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59954E56" w14:textId="77777777" w:rsidTr="00602C37">
        <w:tc>
          <w:tcPr>
            <w:tcW w:w="9360" w:type="dxa"/>
            <w:shd w:val="clear" w:color="auto" w:fill="FFF7E6"/>
            <w:vAlign w:val="center"/>
          </w:tcPr>
          <w:p w14:paraId="7FCF9508" w14:textId="4FEB31F3" w:rsidR="00602C37" w:rsidRPr="00602C37" w:rsidRDefault="00602C37" w:rsidP="00602C37">
            <w:pPr>
              <w:spacing w:after="0" w:line="280" w:lineRule="auto"/>
              <w:rPr>
                <w:color w:val="7C4A03"/>
                <w:sz w:val="21"/>
              </w:rPr>
            </w:pPr>
            <w:r w:rsidRPr="00602C37">
              <w:rPr>
                <w:b/>
                <w:color w:val="7C4A03"/>
                <w:sz w:val="21"/>
              </w:rPr>
              <w:t>Published records:</w:t>
            </w:r>
            <w:r w:rsidRPr="00602C37">
              <w:rPr>
                <w:color w:val="7C4A03"/>
                <w:sz w:val="21"/>
              </w:rPr>
              <w:t xml:space="preserve"> A published record is locked to protect the public version. Use Create Draft Revision, make the change in the new draft, and submit that revision for moderation.</w:t>
            </w:r>
          </w:p>
        </w:tc>
      </w:tr>
    </w:tbl>
    <w:p w14:paraId="56674CCD" w14:textId="77777777" w:rsidR="00602C37" w:rsidRDefault="00602C37" w:rsidP="00602C37"/>
    <w:tbl>
      <w:tblPr>
        <w:tblStyle w:val="TableGrid"/>
        <w:tblW w:w="9360" w:type="dxa"/>
        <w:tblInd w:w="120" w:type="dxa"/>
        <w:tblBorders>
          <w:top w:val="single" w:sz="4" w:space="0" w:color="D97706"/>
          <w:left w:val="single" w:sz="4" w:space="0" w:color="D97706"/>
          <w:bottom w:val="single" w:sz="4" w:space="0" w:color="D97706"/>
          <w:right w:val="single" w:sz="4" w:space="0" w:color="D97706"/>
          <w:insideH w:val="none" w:sz="0" w:space="0" w:color="auto"/>
          <w:insideV w:val="none" w:sz="0" w:space="0" w:color="auto"/>
        </w:tblBorders>
        <w:shd w:val="clear" w:color="auto" w:fill="FFF7E6"/>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4DD9B8E6" w14:textId="77777777" w:rsidTr="00602C37">
        <w:tc>
          <w:tcPr>
            <w:tcW w:w="9360" w:type="dxa"/>
            <w:shd w:val="clear" w:color="auto" w:fill="FFF7E6"/>
            <w:vAlign w:val="center"/>
          </w:tcPr>
          <w:p w14:paraId="03E6F1DF" w14:textId="349734EF" w:rsidR="00602C37" w:rsidRPr="00602C37" w:rsidRDefault="00602C37" w:rsidP="00602C37">
            <w:pPr>
              <w:spacing w:after="0" w:line="280" w:lineRule="auto"/>
              <w:rPr>
                <w:color w:val="7C4A03"/>
                <w:sz w:val="21"/>
              </w:rPr>
            </w:pPr>
            <w:r w:rsidRPr="00602C37">
              <w:rPr>
                <w:b/>
                <w:color w:val="7C4A03"/>
                <w:sz w:val="21"/>
              </w:rPr>
              <w:t>Private downloads:</w:t>
            </w:r>
            <w:r w:rsidRPr="00602C37">
              <w:rPr>
                <w:color w:val="7C4A03"/>
                <w:sz w:val="21"/>
              </w:rPr>
              <w:t xml:space="preserve"> Do not forward private or restricted file links. RIKMS checks authorization at download time, and access decisions are auditable.</w:t>
            </w:r>
          </w:p>
        </w:tc>
      </w:tr>
    </w:tbl>
    <w:p w14:paraId="417A7451" w14:textId="77777777" w:rsidR="00602C37" w:rsidRDefault="00602C37" w:rsidP="00602C37">
      <w:pPr>
        <w:spacing w:after="80"/>
      </w:pPr>
    </w:p>
    <w:p w14:paraId="6BCA5156" w14:textId="4B9F31CC" w:rsidR="00602C37" w:rsidRDefault="00602C37">
      <w:pPr>
        <w:spacing w:after="160" w:line="278" w:lineRule="auto"/>
      </w:pPr>
      <w:r>
        <w:br w:type="page"/>
      </w:r>
    </w:p>
    <w:p w14:paraId="35464C22" w14:textId="64E372D7" w:rsidR="00602C37" w:rsidRDefault="00602C37" w:rsidP="00602C37">
      <w:pPr>
        <w:pStyle w:val="Heading1"/>
        <w:rPr>
          <w:b w:val="0"/>
        </w:rPr>
      </w:pPr>
      <w:bookmarkStart w:id="19" w:name="_Toc236812563"/>
      <w:r>
        <w:rPr>
          <w:b w:val="0"/>
        </w:rPr>
        <w:lastRenderedPageBreak/>
        <w:t>10. Decide access requests</w:t>
      </w:r>
      <w:bookmarkEnd w:id="19"/>
    </w:p>
    <w:p w14:paraId="5DA36441" w14:textId="6049F08C" w:rsidR="00602C37" w:rsidRDefault="00602C37" w:rsidP="00602C37">
      <w:pPr>
        <w:spacing w:after="200"/>
        <w:rPr>
          <w:i/>
          <w:color w:val="4B5563"/>
        </w:rPr>
      </w:pPr>
      <w:r>
        <w:rPr>
          <w:i/>
          <w:color w:val="4B5563"/>
        </w:rPr>
        <w:t>The Access Requests page shows requests for research owned by your agency. Decisions are recorded and may trigger requester email notification when mail is configured.</w:t>
      </w:r>
    </w:p>
    <w:p w14:paraId="3CF32F84" w14:textId="5872C2A7" w:rsidR="00602C37" w:rsidRDefault="00602C37" w:rsidP="00602C37">
      <w:pPr>
        <w:pStyle w:val="ListParagraph"/>
        <w:numPr>
          <w:ilvl w:val="0"/>
          <w:numId w:val="13"/>
        </w:numPr>
        <w:spacing w:after="80"/>
        <w:ind w:left="630"/>
      </w:pPr>
      <w:r>
        <w:t>Open Access Requests and filter by status, date, organization, or search terms.</w:t>
      </w:r>
    </w:p>
    <w:p w14:paraId="02B5E50A" w14:textId="542B5E82" w:rsidR="00602C37" w:rsidRDefault="00602C37" w:rsidP="00602C37">
      <w:pPr>
        <w:pStyle w:val="ListParagraph"/>
        <w:numPr>
          <w:ilvl w:val="0"/>
          <w:numId w:val="13"/>
        </w:numPr>
        <w:spacing w:after="80"/>
        <w:ind w:left="630"/>
      </w:pPr>
      <w:r>
        <w:t>Open View Details. Verify the requester name, email, organization, request date, requested research, and purpose.</w:t>
      </w:r>
    </w:p>
    <w:p w14:paraId="7DD9789D" w14:textId="1B3C59F2" w:rsidR="00602C37" w:rsidRDefault="00602C37" w:rsidP="00602C37">
      <w:pPr>
        <w:pStyle w:val="ListParagraph"/>
        <w:numPr>
          <w:ilvl w:val="0"/>
          <w:numId w:val="13"/>
        </w:numPr>
        <w:spacing w:after="80"/>
        <w:ind w:left="630"/>
      </w:pPr>
      <w:r>
        <w:t>Confirm the request is legitimate and consistent with the record's policy and any legal, privacy, contractual, or embargo restrictions.</w:t>
      </w:r>
    </w:p>
    <w:p w14:paraId="174A6E24" w14:textId="781E2FBB" w:rsidR="00602C37" w:rsidRDefault="00602C37" w:rsidP="00602C37">
      <w:pPr>
        <w:pStyle w:val="ListParagraph"/>
        <w:numPr>
          <w:ilvl w:val="0"/>
          <w:numId w:val="13"/>
        </w:numPr>
        <w:spacing w:after="80"/>
        <w:ind w:left="630"/>
      </w:pPr>
      <w:r>
        <w:t>For approval, select Approve and confirm. For denial, select Deny, enter a clear public denial reason, and optionally add agency-only context.</w:t>
      </w:r>
    </w:p>
    <w:p w14:paraId="3666265E" w14:textId="4F93D88F" w:rsidR="00602C37" w:rsidRDefault="00602C37" w:rsidP="00602C37">
      <w:pPr>
        <w:pStyle w:val="ListParagraph"/>
        <w:numPr>
          <w:ilvl w:val="0"/>
          <w:numId w:val="13"/>
        </w:numPr>
        <w:spacing w:after="80"/>
        <w:ind w:left="630"/>
      </w:pPr>
      <w:r>
        <w:t>Check the resulting status and any email-delivery feedback. Record alternative communication if the email could not be sent.</w:t>
      </w:r>
    </w:p>
    <w:tbl>
      <w:tblPr>
        <w:tblStyle w:val="TableGrid"/>
        <w:tblW w:w="9360" w:type="dxa"/>
        <w:tblInd w:w="120" w:type="dxa"/>
        <w:tblBorders>
          <w:top w:val="single" w:sz="4" w:space="0" w:color="D97706"/>
          <w:left w:val="single" w:sz="4" w:space="0" w:color="D97706"/>
          <w:bottom w:val="single" w:sz="4" w:space="0" w:color="D97706"/>
          <w:right w:val="single" w:sz="4" w:space="0" w:color="D97706"/>
          <w:insideH w:val="none" w:sz="0" w:space="0" w:color="auto"/>
          <w:insideV w:val="none" w:sz="0" w:space="0" w:color="auto"/>
        </w:tblBorders>
        <w:shd w:val="clear" w:color="auto" w:fill="FFF7E6"/>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21876710" w14:textId="77777777" w:rsidTr="00602C37">
        <w:tc>
          <w:tcPr>
            <w:tcW w:w="9360" w:type="dxa"/>
            <w:shd w:val="clear" w:color="auto" w:fill="FFF7E6"/>
            <w:vAlign w:val="center"/>
          </w:tcPr>
          <w:p w14:paraId="0709E449" w14:textId="6289A089" w:rsidR="00602C37" w:rsidRPr="00602C37" w:rsidRDefault="00602C37" w:rsidP="00602C37">
            <w:pPr>
              <w:spacing w:after="0" w:line="280" w:lineRule="auto"/>
              <w:rPr>
                <w:color w:val="7C4A03"/>
                <w:sz w:val="21"/>
              </w:rPr>
            </w:pPr>
            <w:r w:rsidRPr="00602C37">
              <w:rPr>
                <w:b/>
                <w:color w:val="7C4A03"/>
                <w:sz w:val="21"/>
              </w:rPr>
              <w:t>Decision quality:</w:t>
            </w:r>
            <w:r w:rsidRPr="00602C37">
              <w:rPr>
                <w:color w:val="7C4A03"/>
                <w:sz w:val="21"/>
              </w:rPr>
              <w:t xml:space="preserve"> A denial reason is shown to the requester and is required. Keep internal or sensitive analysis in the agency-only note, not in the public reason.</w:t>
            </w:r>
          </w:p>
        </w:tc>
      </w:tr>
    </w:tbl>
    <w:p w14:paraId="571CF566" w14:textId="77777777" w:rsidR="00602C37" w:rsidRDefault="00602C37" w:rsidP="00602C37"/>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160"/>
        <w:gridCol w:w="7200"/>
      </w:tblGrid>
      <w:tr w:rsidR="00602C37" w14:paraId="6820857C" w14:textId="77777777" w:rsidTr="00602C37">
        <w:trPr>
          <w:tblHeader/>
        </w:trPr>
        <w:tc>
          <w:tcPr>
            <w:tcW w:w="2160" w:type="dxa"/>
            <w:shd w:val="clear" w:color="auto" w:fill="1E3A8A"/>
            <w:vAlign w:val="center"/>
          </w:tcPr>
          <w:p w14:paraId="66B64D3D" w14:textId="4287B617" w:rsidR="00602C37" w:rsidRPr="00602C37" w:rsidRDefault="00602C37" w:rsidP="00602C37">
            <w:pPr>
              <w:spacing w:after="0"/>
              <w:rPr>
                <w:b/>
                <w:color w:val="FFFFFF"/>
                <w:sz w:val="19"/>
              </w:rPr>
            </w:pPr>
            <w:r w:rsidRPr="00602C37">
              <w:rPr>
                <w:b/>
                <w:color w:val="FFFFFF"/>
                <w:sz w:val="19"/>
              </w:rPr>
              <w:t>Status</w:t>
            </w:r>
          </w:p>
        </w:tc>
        <w:tc>
          <w:tcPr>
            <w:tcW w:w="7200" w:type="dxa"/>
            <w:shd w:val="clear" w:color="auto" w:fill="1E3A8A"/>
            <w:vAlign w:val="center"/>
          </w:tcPr>
          <w:p w14:paraId="7ABE0DB3" w14:textId="6B616120" w:rsidR="00602C37" w:rsidRPr="00602C37" w:rsidRDefault="00602C37" w:rsidP="00602C37">
            <w:pPr>
              <w:spacing w:after="0"/>
              <w:rPr>
                <w:b/>
                <w:color w:val="FFFFFF"/>
                <w:sz w:val="19"/>
              </w:rPr>
            </w:pPr>
            <w:r w:rsidRPr="00602C37">
              <w:rPr>
                <w:b/>
                <w:color w:val="FFFFFF"/>
                <w:sz w:val="19"/>
              </w:rPr>
              <w:t>Meaning</w:t>
            </w:r>
          </w:p>
        </w:tc>
      </w:tr>
      <w:tr w:rsidR="00602C37" w14:paraId="6A714864" w14:textId="77777777" w:rsidTr="00602C37">
        <w:tc>
          <w:tcPr>
            <w:tcW w:w="2160" w:type="dxa"/>
            <w:tcBorders>
              <w:bottom w:val="single" w:sz="4" w:space="0" w:color="auto"/>
            </w:tcBorders>
            <w:vAlign w:val="center"/>
          </w:tcPr>
          <w:p w14:paraId="42ADD0D2" w14:textId="11D8017D" w:rsidR="00602C37" w:rsidRPr="00602C37" w:rsidRDefault="00602C37" w:rsidP="00602C37">
            <w:pPr>
              <w:spacing w:after="0" w:line="260" w:lineRule="auto"/>
              <w:rPr>
                <w:color w:val="25324A"/>
                <w:sz w:val="19"/>
              </w:rPr>
            </w:pPr>
            <w:r w:rsidRPr="00602C37">
              <w:rPr>
                <w:color w:val="25324A"/>
                <w:sz w:val="19"/>
              </w:rPr>
              <w:t>Pending</w:t>
            </w:r>
          </w:p>
        </w:tc>
        <w:tc>
          <w:tcPr>
            <w:tcW w:w="7200" w:type="dxa"/>
            <w:tcBorders>
              <w:bottom w:val="single" w:sz="4" w:space="0" w:color="auto"/>
            </w:tcBorders>
            <w:vAlign w:val="center"/>
          </w:tcPr>
          <w:p w14:paraId="2130DBE9" w14:textId="26BDCB70" w:rsidR="00602C37" w:rsidRPr="00602C37" w:rsidRDefault="00602C37" w:rsidP="00602C37">
            <w:pPr>
              <w:spacing w:after="0" w:line="260" w:lineRule="auto"/>
              <w:rPr>
                <w:color w:val="25324A"/>
                <w:sz w:val="19"/>
              </w:rPr>
            </w:pPr>
            <w:r w:rsidRPr="00602C37">
              <w:rPr>
                <w:color w:val="25324A"/>
                <w:sz w:val="19"/>
              </w:rPr>
              <w:t>No final agency decision has been recorded.</w:t>
            </w:r>
          </w:p>
        </w:tc>
      </w:tr>
      <w:tr w:rsidR="00602C37" w14:paraId="2AB25F04" w14:textId="77777777" w:rsidTr="00602C37">
        <w:tc>
          <w:tcPr>
            <w:tcW w:w="2160" w:type="dxa"/>
            <w:shd w:val="clear" w:color="auto" w:fill="F7F9FC"/>
            <w:vAlign w:val="center"/>
          </w:tcPr>
          <w:p w14:paraId="16F320DD" w14:textId="5A3255E9" w:rsidR="00602C37" w:rsidRPr="00602C37" w:rsidRDefault="00602C37" w:rsidP="00602C37">
            <w:pPr>
              <w:spacing w:after="0" w:line="260" w:lineRule="auto"/>
              <w:rPr>
                <w:color w:val="25324A"/>
                <w:sz w:val="19"/>
              </w:rPr>
            </w:pPr>
            <w:r w:rsidRPr="00602C37">
              <w:rPr>
                <w:color w:val="25324A"/>
                <w:sz w:val="19"/>
              </w:rPr>
              <w:t>Approved</w:t>
            </w:r>
          </w:p>
        </w:tc>
        <w:tc>
          <w:tcPr>
            <w:tcW w:w="7200" w:type="dxa"/>
            <w:shd w:val="clear" w:color="auto" w:fill="F7F9FC"/>
            <w:vAlign w:val="center"/>
          </w:tcPr>
          <w:p w14:paraId="08406D6B" w14:textId="5816BDC2" w:rsidR="00602C37" w:rsidRPr="00602C37" w:rsidRDefault="00602C37" w:rsidP="00602C37">
            <w:pPr>
              <w:spacing w:after="0" w:line="260" w:lineRule="auto"/>
              <w:rPr>
                <w:color w:val="25324A"/>
                <w:sz w:val="19"/>
              </w:rPr>
            </w:pPr>
            <w:r w:rsidRPr="00602C37">
              <w:rPr>
                <w:color w:val="25324A"/>
                <w:sz w:val="19"/>
              </w:rPr>
              <w:t>Access was granted through the approved-access workflow.</w:t>
            </w:r>
          </w:p>
        </w:tc>
      </w:tr>
      <w:tr w:rsidR="00602C37" w14:paraId="2C25D87F" w14:textId="77777777" w:rsidTr="00602C37">
        <w:tc>
          <w:tcPr>
            <w:tcW w:w="2160" w:type="dxa"/>
            <w:tcBorders>
              <w:bottom w:val="single" w:sz="4" w:space="0" w:color="auto"/>
            </w:tcBorders>
            <w:vAlign w:val="center"/>
          </w:tcPr>
          <w:p w14:paraId="17F3D853" w14:textId="7B7AADD0" w:rsidR="00602C37" w:rsidRPr="00602C37" w:rsidRDefault="00602C37" w:rsidP="00602C37">
            <w:pPr>
              <w:spacing w:after="0" w:line="260" w:lineRule="auto"/>
              <w:rPr>
                <w:color w:val="25324A"/>
                <w:sz w:val="19"/>
              </w:rPr>
            </w:pPr>
            <w:r w:rsidRPr="00602C37">
              <w:rPr>
                <w:color w:val="25324A"/>
                <w:sz w:val="19"/>
              </w:rPr>
              <w:t>Denied</w:t>
            </w:r>
          </w:p>
        </w:tc>
        <w:tc>
          <w:tcPr>
            <w:tcW w:w="7200" w:type="dxa"/>
            <w:tcBorders>
              <w:bottom w:val="single" w:sz="4" w:space="0" w:color="auto"/>
            </w:tcBorders>
            <w:vAlign w:val="center"/>
          </w:tcPr>
          <w:p w14:paraId="00BEA0A7" w14:textId="2C6B0BCF" w:rsidR="00602C37" w:rsidRPr="00602C37" w:rsidRDefault="00602C37" w:rsidP="00602C37">
            <w:pPr>
              <w:spacing w:after="0" w:line="260" w:lineRule="auto"/>
              <w:rPr>
                <w:color w:val="25324A"/>
                <w:sz w:val="19"/>
              </w:rPr>
            </w:pPr>
            <w:r w:rsidRPr="00602C37">
              <w:rPr>
                <w:color w:val="25324A"/>
                <w:sz w:val="19"/>
              </w:rPr>
              <w:t>Access was refused with a recorded reason.</w:t>
            </w:r>
          </w:p>
        </w:tc>
      </w:tr>
      <w:tr w:rsidR="00602C37" w14:paraId="0700BE0D" w14:textId="77777777" w:rsidTr="00602C37">
        <w:tc>
          <w:tcPr>
            <w:tcW w:w="2160" w:type="dxa"/>
            <w:shd w:val="clear" w:color="auto" w:fill="F7F9FC"/>
            <w:vAlign w:val="center"/>
          </w:tcPr>
          <w:p w14:paraId="42EF51F6" w14:textId="21B0D8CC" w:rsidR="00602C37" w:rsidRPr="00602C37" w:rsidRDefault="00602C37" w:rsidP="00602C37">
            <w:pPr>
              <w:spacing w:after="0" w:line="260" w:lineRule="auto"/>
              <w:rPr>
                <w:color w:val="25324A"/>
                <w:sz w:val="19"/>
              </w:rPr>
            </w:pPr>
            <w:r w:rsidRPr="00602C37">
              <w:rPr>
                <w:color w:val="25324A"/>
                <w:sz w:val="19"/>
              </w:rPr>
              <w:t>Expired / Cancelled</w:t>
            </w:r>
          </w:p>
        </w:tc>
        <w:tc>
          <w:tcPr>
            <w:tcW w:w="7200" w:type="dxa"/>
            <w:shd w:val="clear" w:color="auto" w:fill="F7F9FC"/>
            <w:vAlign w:val="center"/>
          </w:tcPr>
          <w:p w14:paraId="722816D4" w14:textId="1879C05C" w:rsidR="00602C37" w:rsidRPr="00602C37" w:rsidRDefault="00602C37" w:rsidP="00602C37">
            <w:pPr>
              <w:spacing w:after="0" w:line="260" w:lineRule="auto"/>
              <w:rPr>
                <w:color w:val="25324A"/>
                <w:sz w:val="19"/>
              </w:rPr>
            </w:pPr>
            <w:r w:rsidRPr="00602C37">
              <w:rPr>
                <w:color w:val="25324A"/>
                <w:sz w:val="19"/>
              </w:rPr>
              <w:t>The request is no longer active; follow the displayed record history.</w:t>
            </w:r>
          </w:p>
        </w:tc>
      </w:tr>
    </w:tbl>
    <w:p w14:paraId="455FFDC1" w14:textId="77777777" w:rsidR="00602C37" w:rsidRDefault="00602C37" w:rsidP="00602C37">
      <w:pPr>
        <w:spacing w:after="80"/>
      </w:pPr>
    </w:p>
    <w:p w14:paraId="3F79739A" w14:textId="3154B709" w:rsidR="00602C37" w:rsidRDefault="00602C37">
      <w:pPr>
        <w:spacing w:after="160" w:line="278" w:lineRule="auto"/>
      </w:pPr>
      <w:r>
        <w:br w:type="page"/>
      </w:r>
    </w:p>
    <w:p w14:paraId="19FE90D0" w14:textId="56064C69" w:rsidR="00602C37" w:rsidRDefault="00602C37" w:rsidP="00602C37">
      <w:pPr>
        <w:pStyle w:val="Heading1"/>
        <w:rPr>
          <w:b w:val="0"/>
        </w:rPr>
      </w:pPr>
      <w:bookmarkStart w:id="20" w:name="_Toc236812564"/>
      <w:r>
        <w:rPr>
          <w:b w:val="0"/>
        </w:rPr>
        <w:lastRenderedPageBreak/>
        <w:t>11. Archive and restore agency research</w:t>
      </w:r>
      <w:bookmarkEnd w:id="20"/>
    </w:p>
    <w:p w14:paraId="17B202DE" w14:textId="2324C648" w:rsidR="00602C37" w:rsidRDefault="00602C37" w:rsidP="00602C37">
      <w:pPr>
        <w:spacing w:after="200"/>
        <w:rPr>
          <w:i/>
          <w:color w:val="4B5563"/>
        </w:rPr>
      </w:pPr>
      <w:r>
        <w:rPr>
          <w:i/>
          <w:color w:val="4B5563"/>
        </w:rPr>
        <w:t>Archiving removes an eligible record from active agency views while preserving its history. The Archive page supports search, filters, restoration, and permitted permanent deletion.</w:t>
      </w:r>
    </w:p>
    <w:p w14:paraId="6B034C96" w14:textId="789DFCC4" w:rsidR="00602C37" w:rsidRDefault="00602C37" w:rsidP="00602C37">
      <w:pPr>
        <w:pStyle w:val="Heading2"/>
        <w:rPr>
          <w:b w:val="0"/>
        </w:rPr>
      </w:pPr>
      <w:bookmarkStart w:id="21" w:name="_Toc236812565"/>
      <w:r>
        <w:rPr>
          <w:b w:val="0"/>
        </w:rPr>
        <w:t>Archive a record</w:t>
      </w:r>
      <w:bookmarkEnd w:id="21"/>
    </w:p>
    <w:p w14:paraId="1E5B8A69" w14:textId="38D9A0AE" w:rsidR="00602C37" w:rsidRDefault="00602C37" w:rsidP="00602C37">
      <w:pPr>
        <w:pStyle w:val="ListParagraph"/>
        <w:numPr>
          <w:ilvl w:val="0"/>
          <w:numId w:val="14"/>
        </w:numPr>
        <w:spacing w:after="80"/>
        <w:ind w:left="630"/>
      </w:pPr>
      <w:r>
        <w:t>Open the record or repository action and select Archive.</w:t>
      </w:r>
    </w:p>
    <w:p w14:paraId="6F1469BC" w14:textId="16C2B416" w:rsidR="00602C37" w:rsidRDefault="00602C37" w:rsidP="00602C37">
      <w:pPr>
        <w:pStyle w:val="ListParagraph"/>
        <w:numPr>
          <w:ilvl w:val="0"/>
          <w:numId w:val="14"/>
        </w:numPr>
        <w:spacing w:after="80"/>
        <w:ind w:left="630"/>
      </w:pPr>
      <w:r>
        <w:t>Review the confirmation and enter the required reason when requested.</w:t>
      </w:r>
    </w:p>
    <w:p w14:paraId="3901CA79" w14:textId="3946EFB0" w:rsidR="00602C37" w:rsidRDefault="00602C37" w:rsidP="00602C37">
      <w:pPr>
        <w:pStyle w:val="ListParagraph"/>
        <w:numPr>
          <w:ilvl w:val="0"/>
          <w:numId w:val="14"/>
        </w:numPr>
        <w:spacing w:after="80"/>
        <w:ind w:left="630"/>
      </w:pPr>
      <w:r>
        <w:t>Confirm only after verifying that the record is eligible and no active public workflow depends on it.</w:t>
      </w:r>
    </w:p>
    <w:p w14:paraId="74834EC3" w14:textId="470C3754" w:rsidR="00602C37" w:rsidRDefault="00602C37" w:rsidP="00602C37">
      <w:pPr>
        <w:pStyle w:val="Heading2"/>
        <w:rPr>
          <w:b w:val="0"/>
        </w:rPr>
      </w:pPr>
      <w:bookmarkStart w:id="22" w:name="_Toc236812566"/>
      <w:r>
        <w:rPr>
          <w:b w:val="0"/>
        </w:rPr>
        <w:t>Restore a record</w:t>
      </w:r>
      <w:bookmarkEnd w:id="22"/>
    </w:p>
    <w:p w14:paraId="11AB8267" w14:textId="7BB673AB" w:rsidR="00602C37" w:rsidRDefault="00602C37" w:rsidP="00602C37">
      <w:pPr>
        <w:pStyle w:val="ListParagraph"/>
        <w:numPr>
          <w:ilvl w:val="0"/>
          <w:numId w:val="15"/>
        </w:numPr>
        <w:spacing w:after="80"/>
        <w:ind w:left="630"/>
      </w:pPr>
      <w:r>
        <w:t>Open Archive and locate the record by search, document type, or archive date.</w:t>
      </w:r>
    </w:p>
    <w:p w14:paraId="56114C96" w14:textId="675EC286" w:rsidR="00602C37" w:rsidRDefault="00602C37" w:rsidP="00602C37">
      <w:pPr>
        <w:pStyle w:val="ListParagraph"/>
        <w:numPr>
          <w:ilvl w:val="0"/>
          <w:numId w:val="15"/>
        </w:numPr>
        <w:spacing w:after="80"/>
        <w:ind w:left="630"/>
      </w:pPr>
      <w:r>
        <w:t>Select Restore, review the record details, and confirm.</w:t>
      </w:r>
    </w:p>
    <w:p w14:paraId="39614194" w14:textId="363F0327" w:rsidR="00602C37" w:rsidRDefault="00602C37" w:rsidP="00602C37">
      <w:pPr>
        <w:pStyle w:val="ListParagraph"/>
        <w:numPr>
          <w:ilvl w:val="0"/>
          <w:numId w:val="15"/>
        </w:numPr>
        <w:spacing w:after="80"/>
        <w:ind w:left="630"/>
      </w:pPr>
      <w:r>
        <w:t>Return to the repository and verify the restored status and files.</w:t>
      </w:r>
    </w:p>
    <w:tbl>
      <w:tblPr>
        <w:tblStyle w:val="TableGrid"/>
        <w:tblW w:w="9360" w:type="dxa"/>
        <w:tblInd w:w="120" w:type="dxa"/>
        <w:tblBorders>
          <w:top w:val="single" w:sz="4" w:space="0" w:color="B42318"/>
          <w:left w:val="single" w:sz="4" w:space="0" w:color="B42318"/>
          <w:bottom w:val="single" w:sz="4" w:space="0" w:color="B42318"/>
          <w:right w:val="single" w:sz="4" w:space="0" w:color="B42318"/>
          <w:insideH w:val="none" w:sz="0" w:space="0" w:color="auto"/>
          <w:insideV w:val="none" w:sz="0" w:space="0" w:color="auto"/>
        </w:tblBorders>
        <w:shd w:val="clear" w:color="auto" w:fill="FDECEC"/>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4DFA7398" w14:textId="77777777" w:rsidTr="00602C37">
        <w:tc>
          <w:tcPr>
            <w:tcW w:w="9360" w:type="dxa"/>
            <w:shd w:val="clear" w:color="auto" w:fill="FDECEC"/>
            <w:vAlign w:val="center"/>
          </w:tcPr>
          <w:p w14:paraId="0DDC0D64" w14:textId="1C3165E3" w:rsidR="00602C37" w:rsidRPr="00602C37" w:rsidRDefault="00602C37" w:rsidP="00602C37">
            <w:pPr>
              <w:spacing w:after="0" w:line="280" w:lineRule="auto"/>
              <w:rPr>
                <w:color w:val="7A271A"/>
                <w:sz w:val="21"/>
              </w:rPr>
            </w:pPr>
            <w:r w:rsidRPr="00602C37">
              <w:rPr>
                <w:b/>
                <w:color w:val="7A271A"/>
                <w:sz w:val="21"/>
              </w:rPr>
              <w:t>Permanent deletion:</w:t>
            </w:r>
            <w:r w:rsidRPr="00602C37">
              <w:rPr>
                <w:color w:val="7A271A"/>
                <w:sz w:val="21"/>
              </w:rPr>
              <w:t xml:space="preserve"> Permanent deletion is destructive and may be blocked by retention or relationship rules. Use it only under an approved records-management process. Restoration is the normal recovery action.</w:t>
            </w:r>
          </w:p>
        </w:tc>
      </w:tr>
    </w:tbl>
    <w:p w14:paraId="1141BFE9" w14:textId="77777777" w:rsidR="00602C37" w:rsidRDefault="00602C37" w:rsidP="00602C37"/>
    <w:p w14:paraId="62A954D2" w14:textId="1527E604" w:rsidR="00602C37" w:rsidRDefault="00602C37">
      <w:pPr>
        <w:spacing w:after="160" w:line="278" w:lineRule="auto"/>
      </w:pPr>
      <w:r>
        <w:br w:type="page"/>
      </w:r>
    </w:p>
    <w:p w14:paraId="36AFE63E" w14:textId="1520BA9C" w:rsidR="00602C37" w:rsidRDefault="00602C37" w:rsidP="00602C37">
      <w:pPr>
        <w:pStyle w:val="Heading1"/>
        <w:rPr>
          <w:b w:val="0"/>
        </w:rPr>
      </w:pPr>
      <w:bookmarkStart w:id="23" w:name="_Toc236812567"/>
      <w:r>
        <w:rPr>
          <w:b w:val="0"/>
        </w:rPr>
        <w:lastRenderedPageBreak/>
        <w:t>12. Use Analytics</w:t>
      </w:r>
      <w:bookmarkEnd w:id="23"/>
    </w:p>
    <w:p w14:paraId="56D3C0DE" w14:textId="149AD5B9" w:rsidR="00602C37" w:rsidRDefault="00602C37" w:rsidP="00602C37">
      <w:pPr>
        <w:spacing w:after="200"/>
        <w:rPr>
          <w:i/>
          <w:color w:val="4B5563"/>
        </w:rPr>
      </w:pPr>
      <w:r>
        <w:rPr>
          <w:i/>
          <w:color w:val="4B5563"/>
        </w:rPr>
        <w:t>Agency Analytics contains Repository Analytics and Project Report Analytics. Filters change the current view and supported export output.</w:t>
      </w:r>
    </w:p>
    <w:p w14:paraId="63C420CF" w14:textId="762B9451" w:rsidR="00602C37" w:rsidRDefault="00602C37" w:rsidP="00602C37">
      <w:pPr>
        <w:pStyle w:val="Heading2"/>
        <w:rPr>
          <w:b w:val="0"/>
        </w:rPr>
      </w:pPr>
      <w:bookmarkStart w:id="24" w:name="_Toc236812568"/>
      <w:r>
        <w:rPr>
          <w:b w:val="0"/>
        </w:rPr>
        <w:t>Repository Analytics</w:t>
      </w:r>
      <w:bookmarkEnd w:id="24"/>
    </w:p>
    <w:p w14:paraId="0B5926D4" w14:textId="7633401F" w:rsidR="00602C37" w:rsidRDefault="00602C37" w:rsidP="00602C37">
      <w:pPr>
        <w:pStyle w:val="ListParagraph"/>
        <w:numPr>
          <w:ilvl w:val="0"/>
          <w:numId w:val="16"/>
        </w:numPr>
        <w:spacing w:after="80"/>
        <w:ind w:left="630"/>
      </w:pPr>
      <w:r>
        <w:t>Summary metrics and yearly publications.</w:t>
      </w:r>
    </w:p>
    <w:p w14:paraId="717BFF5B" w14:textId="0AC2DFBF" w:rsidR="00602C37" w:rsidRDefault="00602C37" w:rsidP="00602C37">
      <w:pPr>
        <w:pStyle w:val="ListParagraph"/>
        <w:numPr>
          <w:ilvl w:val="0"/>
          <w:numId w:val="16"/>
        </w:numPr>
        <w:spacing w:after="80"/>
        <w:ind w:left="630"/>
      </w:pPr>
      <w:r>
        <w:t>Category and SDG contribution distributions.</w:t>
      </w:r>
    </w:p>
    <w:p w14:paraId="4C29662B" w14:textId="5C6F3D72" w:rsidR="00602C37" w:rsidRDefault="00602C37" w:rsidP="00602C37">
      <w:pPr>
        <w:pStyle w:val="ListParagraph"/>
        <w:numPr>
          <w:ilvl w:val="0"/>
          <w:numId w:val="16"/>
        </w:numPr>
        <w:spacing w:after="80"/>
        <w:ind w:left="630"/>
      </w:pPr>
      <w:r>
        <w:t>Download activity, access-request status, and most-accessed research.</w:t>
      </w:r>
    </w:p>
    <w:p w14:paraId="20F7D770" w14:textId="030A798D" w:rsidR="00602C37" w:rsidRDefault="00602C37" w:rsidP="00602C37">
      <w:pPr>
        <w:pStyle w:val="ListParagraph"/>
        <w:numPr>
          <w:ilvl w:val="0"/>
          <w:numId w:val="16"/>
        </w:numPr>
        <w:spacing w:after="80"/>
        <w:ind w:left="630"/>
      </w:pPr>
      <w:r>
        <w:t>Filters for year, document type, category, SDG, access type, and status.</w:t>
      </w:r>
    </w:p>
    <w:p w14:paraId="61130E3A" w14:textId="555A8446" w:rsidR="00602C37" w:rsidRDefault="00602C37" w:rsidP="00602C37">
      <w:pPr>
        <w:pStyle w:val="ListParagraph"/>
        <w:numPr>
          <w:ilvl w:val="0"/>
          <w:numId w:val="16"/>
        </w:numPr>
        <w:spacing w:after="80"/>
        <w:ind w:left="630"/>
      </w:pPr>
      <w:r>
        <w:t>Export options presented by the Export Report dialog.</w:t>
      </w:r>
    </w:p>
    <w:p w14:paraId="3CE788E7" w14:textId="7A140200" w:rsidR="00602C37" w:rsidRDefault="00602C37" w:rsidP="00602C37">
      <w:pPr>
        <w:pStyle w:val="Heading2"/>
        <w:rPr>
          <w:b w:val="0"/>
        </w:rPr>
      </w:pPr>
      <w:bookmarkStart w:id="25" w:name="_Toc236812569"/>
      <w:r>
        <w:rPr>
          <w:b w:val="0"/>
        </w:rPr>
        <w:t>Project Report Analytics</w:t>
      </w:r>
      <w:bookmarkEnd w:id="25"/>
    </w:p>
    <w:p w14:paraId="79E34FE0" w14:textId="207C2A81" w:rsidR="00602C37" w:rsidRDefault="00602C37" w:rsidP="00602C37">
      <w:pPr>
        <w:pStyle w:val="ListParagraph"/>
        <w:numPr>
          <w:ilvl w:val="0"/>
          <w:numId w:val="17"/>
        </w:numPr>
        <w:spacing w:after="80"/>
        <w:ind w:left="630"/>
      </w:pPr>
      <w:r>
        <w:t>Report counts, completeness, workflow status, physical accomplishment, and financial-data coverage.</w:t>
      </w:r>
    </w:p>
    <w:p w14:paraId="3CBE96FF" w14:textId="3948865A" w:rsidR="00602C37" w:rsidRDefault="00602C37" w:rsidP="00602C37">
      <w:pPr>
        <w:pStyle w:val="ListParagraph"/>
        <w:numPr>
          <w:ilvl w:val="0"/>
          <w:numId w:val="17"/>
        </w:numPr>
        <w:spacing w:after="80"/>
        <w:ind w:left="630"/>
      </w:pPr>
      <w:r>
        <w:t>Budget totals for allotted, released, obligated, utilized, remaining balance, and utilization.</w:t>
      </w:r>
    </w:p>
    <w:p w14:paraId="5C3EA2F7" w14:textId="66EA12B5" w:rsidR="00602C37" w:rsidRDefault="00602C37" w:rsidP="00602C37">
      <w:pPr>
        <w:pStyle w:val="ListParagraph"/>
        <w:numPr>
          <w:ilvl w:val="0"/>
          <w:numId w:val="17"/>
        </w:numPr>
        <w:spacing w:after="80"/>
        <w:ind w:left="630"/>
      </w:pPr>
      <w:r>
        <w:t>Filters for report type, year, reporting period, workflow, completeness, budget classification, accomplishment, funding source, and date range.</w:t>
      </w:r>
    </w:p>
    <w:p w14:paraId="7845CF9D" w14:textId="116C9A12" w:rsidR="00602C37" w:rsidRDefault="00602C37" w:rsidP="00602C37">
      <w:pPr>
        <w:pStyle w:val="ListParagraph"/>
        <w:numPr>
          <w:ilvl w:val="0"/>
          <w:numId w:val="17"/>
        </w:numPr>
        <w:spacing w:after="80"/>
        <w:ind w:left="630"/>
      </w:pPr>
      <w:r>
        <w:t>A record list that opens a detail view for report information, completeness sections, accomplishment, budget performance, and performance rows.</w:t>
      </w:r>
    </w:p>
    <w:tbl>
      <w:tblPr>
        <w:tblStyle w:val="TableGrid"/>
        <w:tblW w:w="9360" w:type="dxa"/>
        <w:tblInd w:w="120" w:type="dxa"/>
        <w:tblBorders>
          <w:top w:val="single" w:sz="4" w:space="0" w:color="3B82F6"/>
          <w:left w:val="single" w:sz="4" w:space="0" w:color="3B82F6"/>
          <w:bottom w:val="single" w:sz="4" w:space="0" w:color="3B82F6"/>
          <w:right w:val="single" w:sz="4" w:space="0" w:color="3B82F6"/>
          <w:insideH w:val="none" w:sz="0" w:space="0" w:color="auto"/>
          <w:insideV w:val="none" w:sz="0" w:space="0" w:color="auto"/>
        </w:tblBorders>
        <w:shd w:val="clear" w:color="auto" w:fill="EEF4FF"/>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4DDD1053" w14:textId="77777777" w:rsidTr="00602C37">
        <w:tc>
          <w:tcPr>
            <w:tcW w:w="9360" w:type="dxa"/>
            <w:shd w:val="clear" w:color="auto" w:fill="EEF4FF"/>
            <w:vAlign w:val="center"/>
          </w:tcPr>
          <w:p w14:paraId="09E91526" w14:textId="34C80F7E" w:rsidR="00602C37" w:rsidRPr="00602C37" w:rsidRDefault="00602C37" w:rsidP="00602C37">
            <w:pPr>
              <w:spacing w:after="0" w:line="280" w:lineRule="auto"/>
              <w:rPr>
                <w:color w:val="173B6C"/>
                <w:sz w:val="21"/>
              </w:rPr>
            </w:pPr>
            <w:r w:rsidRPr="00602C37">
              <w:rPr>
                <w:b/>
                <w:color w:val="173B6C"/>
                <w:sz w:val="21"/>
              </w:rPr>
              <w:t>Interpretation:</w:t>
            </w:r>
            <w:r w:rsidRPr="00602C37">
              <w:rPr>
                <w:color w:val="173B6C"/>
                <w:sz w:val="21"/>
              </w:rPr>
              <w:t xml:space="preserve"> Analytics are calculated from persisted records. Missing report sections or financial fields affect completeness and coverage metrics; investigate the source record before reporting an anomaly.</w:t>
            </w:r>
          </w:p>
        </w:tc>
      </w:tr>
    </w:tbl>
    <w:p w14:paraId="7E5279FF" w14:textId="77777777" w:rsidR="00602C37" w:rsidRDefault="00602C37" w:rsidP="00602C37"/>
    <w:p w14:paraId="0057B16D" w14:textId="3F3E5F84" w:rsidR="00602C37" w:rsidRDefault="00602C37">
      <w:pPr>
        <w:spacing w:after="160" w:line="278" w:lineRule="auto"/>
      </w:pPr>
      <w:r>
        <w:br w:type="page"/>
      </w:r>
    </w:p>
    <w:p w14:paraId="56E31848" w14:textId="61275566" w:rsidR="00602C37" w:rsidRDefault="00602C37" w:rsidP="00602C37">
      <w:pPr>
        <w:pStyle w:val="Heading1"/>
        <w:rPr>
          <w:b w:val="0"/>
        </w:rPr>
      </w:pPr>
      <w:bookmarkStart w:id="26" w:name="_Toc236812570"/>
      <w:r>
        <w:rPr>
          <w:b w:val="0"/>
        </w:rPr>
        <w:lastRenderedPageBreak/>
        <w:t>13. Manage notifications</w:t>
      </w:r>
      <w:bookmarkEnd w:id="26"/>
    </w:p>
    <w:p w14:paraId="62B3A4B5" w14:textId="20C2ADBD" w:rsidR="00602C37" w:rsidRDefault="00602C37" w:rsidP="00602C37">
      <w:pPr>
        <w:spacing w:after="200"/>
        <w:rPr>
          <w:i/>
          <w:color w:val="4B5563"/>
        </w:rPr>
      </w:pPr>
      <w:r>
        <w:rPr>
          <w:i/>
          <w:color w:val="4B5563"/>
        </w:rPr>
        <w:t>Notifications provide workflow updates for uploads, access requests, archives, analytics, settings, and related actions.</w:t>
      </w:r>
    </w:p>
    <w:p w14:paraId="19866451" w14:textId="53C3268E" w:rsidR="00602C37" w:rsidRDefault="00602C37" w:rsidP="00602C37">
      <w:pPr>
        <w:pStyle w:val="ListParagraph"/>
        <w:numPr>
          <w:ilvl w:val="0"/>
          <w:numId w:val="18"/>
        </w:numPr>
        <w:spacing w:after="80"/>
        <w:ind w:left="630"/>
      </w:pPr>
      <w:r>
        <w:t>Open Notifications from the sidebar or bell icon.</w:t>
      </w:r>
    </w:p>
    <w:p w14:paraId="3A22C996" w14:textId="05DC01F8" w:rsidR="00602C37" w:rsidRDefault="00602C37" w:rsidP="00602C37">
      <w:pPr>
        <w:pStyle w:val="ListParagraph"/>
        <w:numPr>
          <w:ilvl w:val="0"/>
          <w:numId w:val="18"/>
        </w:numPr>
        <w:spacing w:after="80"/>
        <w:ind w:left="630"/>
      </w:pPr>
      <w:r>
        <w:t>Filter All, Unread, Uploads, Access Requests, Archive, Analytics, or Settings; use Search to narrow the list.</w:t>
      </w:r>
    </w:p>
    <w:p w14:paraId="29DAF574" w14:textId="1EFA1BE5" w:rsidR="00602C37" w:rsidRDefault="00602C37" w:rsidP="00602C37">
      <w:pPr>
        <w:pStyle w:val="ListParagraph"/>
        <w:numPr>
          <w:ilvl w:val="0"/>
          <w:numId w:val="18"/>
        </w:numPr>
        <w:spacing w:after="80"/>
        <w:ind w:left="630"/>
      </w:pPr>
      <w:r>
        <w:t>Open the notification's action link when one is available.</w:t>
      </w:r>
    </w:p>
    <w:p w14:paraId="13B0D254" w14:textId="04EE0E37" w:rsidR="00602C37" w:rsidRDefault="00602C37" w:rsidP="00602C37">
      <w:pPr>
        <w:pStyle w:val="ListParagraph"/>
        <w:numPr>
          <w:ilvl w:val="0"/>
          <w:numId w:val="18"/>
        </w:numPr>
        <w:spacing w:after="80"/>
        <w:ind w:left="630"/>
      </w:pPr>
      <w:r>
        <w:t>Mark a notice read or unread, or select Mark all as read when the queue has been reviewed.</w:t>
      </w:r>
    </w:p>
    <w:tbl>
      <w:tblPr>
        <w:tblStyle w:val="TableGrid"/>
        <w:tblW w:w="9360" w:type="dxa"/>
        <w:tblInd w:w="120" w:type="dxa"/>
        <w:tblBorders>
          <w:top w:val="single" w:sz="4" w:space="0" w:color="3B82F6"/>
          <w:left w:val="single" w:sz="4" w:space="0" w:color="3B82F6"/>
          <w:bottom w:val="single" w:sz="4" w:space="0" w:color="3B82F6"/>
          <w:right w:val="single" w:sz="4" w:space="0" w:color="3B82F6"/>
          <w:insideH w:val="none" w:sz="0" w:space="0" w:color="auto"/>
          <w:insideV w:val="none" w:sz="0" w:space="0" w:color="auto"/>
        </w:tblBorders>
        <w:shd w:val="clear" w:color="auto" w:fill="EEF4FF"/>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0C63234E" w14:textId="77777777" w:rsidTr="00602C37">
        <w:tc>
          <w:tcPr>
            <w:tcW w:w="9360" w:type="dxa"/>
            <w:shd w:val="clear" w:color="auto" w:fill="EEF4FF"/>
            <w:vAlign w:val="center"/>
          </w:tcPr>
          <w:p w14:paraId="1D381AA6" w14:textId="524E285F" w:rsidR="00602C37" w:rsidRPr="00602C37" w:rsidRDefault="00602C37" w:rsidP="00602C37">
            <w:pPr>
              <w:spacing w:after="0" w:line="280" w:lineRule="auto"/>
              <w:rPr>
                <w:color w:val="173B6C"/>
                <w:sz w:val="21"/>
              </w:rPr>
            </w:pPr>
            <w:r w:rsidRPr="00602C37">
              <w:rPr>
                <w:b/>
                <w:color w:val="173B6C"/>
                <w:sz w:val="21"/>
              </w:rPr>
              <w:t>Email delivery:</w:t>
            </w:r>
            <w:r w:rsidRPr="00602C37">
              <w:rPr>
                <w:color w:val="173B6C"/>
                <w:sz w:val="21"/>
              </w:rPr>
              <w:t xml:space="preserve"> In-app status and email delivery are separate. Email depends on platform and mail configuration; the recorded RIKMS decision remains authoritative.</w:t>
            </w:r>
          </w:p>
        </w:tc>
      </w:tr>
    </w:tbl>
    <w:p w14:paraId="1FCFF8E4" w14:textId="77777777" w:rsidR="00602C37" w:rsidRDefault="00602C37" w:rsidP="00602C37"/>
    <w:p w14:paraId="27EC0866" w14:textId="250AF65E" w:rsidR="00602C37" w:rsidRDefault="00602C37">
      <w:pPr>
        <w:spacing w:after="160" w:line="278" w:lineRule="auto"/>
      </w:pPr>
      <w:r>
        <w:br w:type="page"/>
      </w:r>
    </w:p>
    <w:p w14:paraId="309A284D" w14:textId="2508D5A3" w:rsidR="00602C37" w:rsidRDefault="00602C37" w:rsidP="00602C37">
      <w:pPr>
        <w:pStyle w:val="Heading1"/>
        <w:rPr>
          <w:b w:val="0"/>
        </w:rPr>
      </w:pPr>
      <w:bookmarkStart w:id="27" w:name="_Toc236812571"/>
      <w:r>
        <w:rPr>
          <w:b w:val="0"/>
        </w:rPr>
        <w:lastRenderedPageBreak/>
        <w:t>14. Maintain the Agency Profile</w:t>
      </w:r>
      <w:bookmarkEnd w:id="27"/>
    </w:p>
    <w:p w14:paraId="7EB3D38C" w14:textId="53C79AA5" w:rsidR="00602C37" w:rsidRDefault="00602C37" w:rsidP="00602C37">
      <w:pPr>
        <w:spacing w:after="200"/>
        <w:rPr>
          <w:i/>
          <w:color w:val="4B5563"/>
        </w:rPr>
      </w:pPr>
      <w:r>
        <w:rPr>
          <w:i/>
          <w:color w:val="4B5563"/>
        </w:rPr>
        <w:t>The Agency Profile controls the institution information used in agency views and eligible public surfaces.</w:t>
      </w:r>
    </w:p>
    <w:p w14:paraId="14EDA843" w14:textId="7C5CE1D6" w:rsidR="00602C37" w:rsidRDefault="00602C37" w:rsidP="00602C37">
      <w:pPr>
        <w:pStyle w:val="ListParagraph"/>
        <w:numPr>
          <w:ilvl w:val="0"/>
          <w:numId w:val="19"/>
        </w:numPr>
        <w:spacing w:after="80"/>
        <w:ind w:left="630"/>
      </w:pPr>
      <w:r>
        <w:t>Open Agency Profile and select Edit Profile.</w:t>
      </w:r>
    </w:p>
    <w:p w14:paraId="3F84DE14" w14:textId="4695EBBE" w:rsidR="00602C37" w:rsidRDefault="00602C37" w:rsidP="00602C37">
      <w:pPr>
        <w:pStyle w:val="ListParagraph"/>
        <w:numPr>
          <w:ilvl w:val="0"/>
          <w:numId w:val="19"/>
        </w:numPr>
        <w:spacing w:after="80"/>
        <w:ind w:left="630"/>
      </w:pPr>
      <w:r>
        <w:t>Review the agency name and short name. Change only fields your organization authorizes.</w:t>
      </w:r>
    </w:p>
    <w:p w14:paraId="09B3E6EB" w14:textId="6CAC6A5F" w:rsidR="00602C37" w:rsidRDefault="00602C37" w:rsidP="00602C37">
      <w:pPr>
        <w:pStyle w:val="ListParagraph"/>
        <w:numPr>
          <w:ilvl w:val="0"/>
          <w:numId w:val="19"/>
        </w:numPr>
        <w:spacing w:after="80"/>
        <w:ind w:left="630"/>
      </w:pPr>
      <w:r>
        <w:t>Update the description, website, contact email, and office address.</w:t>
      </w:r>
    </w:p>
    <w:p w14:paraId="302F1FE7" w14:textId="67E5DD3D" w:rsidR="00602C37" w:rsidRDefault="00602C37" w:rsidP="00602C37">
      <w:pPr>
        <w:pStyle w:val="ListParagraph"/>
        <w:numPr>
          <w:ilvl w:val="0"/>
          <w:numId w:val="19"/>
        </w:numPr>
        <w:spacing w:after="80"/>
        <w:ind w:left="630"/>
      </w:pPr>
      <w:r>
        <w:t>Upload a valid agency logo, preview it, and remove it only when a replacement or approved fallback is intended.</w:t>
      </w:r>
    </w:p>
    <w:p w14:paraId="6404F2C5" w14:textId="16F8E7EB" w:rsidR="00602C37" w:rsidRDefault="00602C37" w:rsidP="00602C37">
      <w:pPr>
        <w:pStyle w:val="ListParagraph"/>
        <w:numPr>
          <w:ilvl w:val="0"/>
          <w:numId w:val="19"/>
        </w:numPr>
        <w:spacing w:after="80"/>
        <w:ind w:left="630"/>
      </w:pPr>
      <w:r>
        <w:t>Save Changes and review the profile preview.</w:t>
      </w:r>
    </w:p>
    <w:tbl>
      <w:tblPr>
        <w:tblStyle w:val="TableGrid"/>
        <w:tblW w:w="9360" w:type="dxa"/>
        <w:tblInd w:w="120" w:type="dxa"/>
        <w:tblBorders>
          <w:top w:val="single" w:sz="4" w:space="0" w:color="D97706"/>
          <w:left w:val="single" w:sz="4" w:space="0" w:color="D97706"/>
          <w:bottom w:val="single" w:sz="4" w:space="0" w:color="D97706"/>
          <w:right w:val="single" w:sz="4" w:space="0" w:color="D97706"/>
          <w:insideH w:val="none" w:sz="0" w:space="0" w:color="auto"/>
          <w:insideV w:val="none" w:sz="0" w:space="0" w:color="auto"/>
        </w:tblBorders>
        <w:shd w:val="clear" w:color="auto" w:fill="FFF7E6"/>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721CEAF2" w14:textId="77777777" w:rsidTr="00602C37">
        <w:tc>
          <w:tcPr>
            <w:tcW w:w="9360" w:type="dxa"/>
            <w:shd w:val="clear" w:color="auto" w:fill="FFF7E6"/>
            <w:vAlign w:val="center"/>
          </w:tcPr>
          <w:p w14:paraId="1230B859" w14:textId="5A6E4418" w:rsidR="00602C37" w:rsidRPr="00602C37" w:rsidRDefault="00602C37" w:rsidP="00602C37">
            <w:pPr>
              <w:spacing w:after="0" w:line="280" w:lineRule="auto"/>
              <w:rPr>
                <w:color w:val="7C4A03"/>
                <w:sz w:val="21"/>
              </w:rPr>
            </w:pPr>
            <w:r w:rsidRPr="00602C37">
              <w:rPr>
                <w:b/>
                <w:color w:val="7C4A03"/>
                <w:sz w:val="21"/>
              </w:rPr>
              <w:t>Public information:</w:t>
            </w:r>
            <w:r w:rsidRPr="00602C37">
              <w:rPr>
                <w:color w:val="7C4A03"/>
                <w:sz w:val="21"/>
              </w:rPr>
              <w:t xml:space="preserve"> Use official, current contact information. Do not place personal or confidential content in the agency description, address, or public contact fields.</w:t>
            </w:r>
          </w:p>
        </w:tc>
      </w:tr>
    </w:tbl>
    <w:p w14:paraId="406E934B" w14:textId="77777777" w:rsidR="00602C37" w:rsidRDefault="00602C37" w:rsidP="00602C37"/>
    <w:p w14:paraId="05229562" w14:textId="1AC994B7" w:rsidR="00602C37" w:rsidRDefault="00602C37">
      <w:pPr>
        <w:spacing w:after="160" w:line="278" w:lineRule="auto"/>
      </w:pPr>
      <w:r>
        <w:br w:type="page"/>
      </w:r>
    </w:p>
    <w:p w14:paraId="425AE83A" w14:textId="348BD84E" w:rsidR="00602C37" w:rsidRDefault="00602C37" w:rsidP="00602C37">
      <w:pPr>
        <w:pStyle w:val="Heading1"/>
        <w:rPr>
          <w:b w:val="0"/>
        </w:rPr>
      </w:pPr>
      <w:bookmarkStart w:id="28" w:name="_Toc236812572"/>
      <w:r>
        <w:rPr>
          <w:b w:val="0"/>
        </w:rPr>
        <w:lastRenderedPageBreak/>
        <w:t>15. Configure agency settings</w:t>
      </w:r>
      <w:bookmarkEnd w:id="28"/>
    </w:p>
    <w:p w14:paraId="3EF7F2F2" w14:textId="492FF0D3" w:rsidR="00602C37" w:rsidRDefault="00602C37" w:rsidP="00602C37">
      <w:pPr>
        <w:spacing w:after="200"/>
        <w:rPr>
          <w:i/>
          <w:color w:val="4B5563"/>
        </w:rPr>
      </w:pPr>
      <w:r>
        <w:rPr>
          <w:i/>
          <w:color w:val="4B5563"/>
        </w:rPr>
        <w:t>Settings centralizes account, password, notification, security, session, and deactivation controls.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592"/>
        <w:gridCol w:w="6768"/>
      </w:tblGrid>
      <w:tr w:rsidR="00602C37" w14:paraId="2417F4DF" w14:textId="77777777" w:rsidTr="00602C37">
        <w:trPr>
          <w:tblHeader/>
        </w:trPr>
        <w:tc>
          <w:tcPr>
            <w:tcW w:w="2592" w:type="dxa"/>
            <w:shd w:val="clear" w:color="auto" w:fill="1E3A8A"/>
            <w:vAlign w:val="center"/>
          </w:tcPr>
          <w:p w14:paraId="2076F2F3" w14:textId="781335E0" w:rsidR="00602C37" w:rsidRPr="00602C37" w:rsidRDefault="00602C37" w:rsidP="00602C37">
            <w:pPr>
              <w:spacing w:after="0"/>
              <w:rPr>
                <w:b/>
                <w:color w:val="FFFFFF"/>
                <w:sz w:val="19"/>
              </w:rPr>
            </w:pPr>
            <w:r w:rsidRPr="00602C37">
              <w:rPr>
                <w:b/>
                <w:color w:val="FFFFFF"/>
                <w:sz w:val="19"/>
              </w:rPr>
              <w:t>Area</w:t>
            </w:r>
          </w:p>
        </w:tc>
        <w:tc>
          <w:tcPr>
            <w:tcW w:w="6768" w:type="dxa"/>
            <w:shd w:val="clear" w:color="auto" w:fill="1E3A8A"/>
            <w:vAlign w:val="center"/>
          </w:tcPr>
          <w:p w14:paraId="0E53134C" w14:textId="1406BFB3" w:rsidR="00602C37" w:rsidRPr="00602C37" w:rsidRDefault="00602C37" w:rsidP="00602C37">
            <w:pPr>
              <w:spacing w:after="0"/>
              <w:rPr>
                <w:b/>
                <w:color w:val="FFFFFF"/>
                <w:sz w:val="19"/>
              </w:rPr>
            </w:pPr>
            <w:r w:rsidRPr="00602C37">
              <w:rPr>
                <w:b/>
                <w:color w:val="FFFFFF"/>
                <w:sz w:val="19"/>
              </w:rPr>
              <w:t>Available controls</w:t>
            </w:r>
          </w:p>
        </w:tc>
      </w:tr>
      <w:tr w:rsidR="00602C37" w14:paraId="279DD917" w14:textId="77777777" w:rsidTr="00602C37">
        <w:tc>
          <w:tcPr>
            <w:tcW w:w="2592" w:type="dxa"/>
            <w:tcBorders>
              <w:bottom w:val="single" w:sz="4" w:space="0" w:color="auto"/>
            </w:tcBorders>
            <w:vAlign w:val="center"/>
          </w:tcPr>
          <w:p w14:paraId="4619D392" w14:textId="61F50107" w:rsidR="00602C37" w:rsidRPr="00602C37" w:rsidRDefault="00602C37" w:rsidP="00602C37">
            <w:pPr>
              <w:spacing w:after="0" w:line="260" w:lineRule="auto"/>
              <w:rPr>
                <w:color w:val="25324A"/>
                <w:sz w:val="19"/>
              </w:rPr>
            </w:pPr>
            <w:r w:rsidRPr="00602C37">
              <w:rPr>
                <w:color w:val="25324A"/>
                <w:sz w:val="19"/>
              </w:rPr>
              <w:t>Account information</w:t>
            </w:r>
          </w:p>
        </w:tc>
        <w:tc>
          <w:tcPr>
            <w:tcW w:w="6768" w:type="dxa"/>
            <w:tcBorders>
              <w:bottom w:val="single" w:sz="4" w:space="0" w:color="auto"/>
            </w:tcBorders>
            <w:vAlign w:val="center"/>
          </w:tcPr>
          <w:p w14:paraId="67D66998" w14:textId="0F3562EE" w:rsidR="00602C37" w:rsidRPr="00602C37" w:rsidRDefault="00602C37" w:rsidP="00602C37">
            <w:pPr>
              <w:spacing w:after="0" w:line="260" w:lineRule="auto"/>
              <w:rPr>
                <w:color w:val="25324A"/>
                <w:sz w:val="19"/>
              </w:rPr>
            </w:pPr>
            <w:r w:rsidRPr="00602C37">
              <w:rPr>
                <w:color w:val="25324A"/>
                <w:sz w:val="19"/>
              </w:rPr>
              <w:t>Profile photo, full name, email, role and agency reference, with current-password confirmation for sensitive changes.</w:t>
            </w:r>
          </w:p>
        </w:tc>
      </w:tr>
      <w:tr w:rsidR="00602C37" w14:paraId="17126579" w14:textId="77777777" w:rsidTr="00602C37">
        <w:tc>
          <w:tcPr>
            <w:tcW w:w="2592" w:type="dxa"/>
            <w:shd w:val="clear" w:color="auto" w:fill="F7F9FC"/>
            <w:vAlign w:val="center"/>
          </w:tcPr>
          <w:p w14:paraId="6D9E1E45" w14:textId="0E2101D5" w:rsidR="00602C37" w:rsidRPr="00602C37" w:rsidRDefault="00602C37" w:rsidP="00602C37">
            <w:pPr>
              <w:spacing w:after="0" w:line="260" w:lineRule="auto"/>
              <w:rPr>
                <w:color w:val="25324A"/>
                <w:sz w:val="19"/>
              </w:rPr>
            </w:pPr>
            <w:r w:rsidRPr="00602C37">
              <w:rPr>
                <w:color w:val="25324A"/>
                <w:sz w:val="19"/>
              </w:rPr>
              <w:t>Password</w:t>
            </w:r>
          </w:p>
        </w:tc>
        <w:tc>
          <w:tcPr>
            <w:tcW w:w="6768" w:type="dxa"/>
            <w:shd w:val="clear" w:color="auto" w:fill="F7F9FC"/>
            <w:vAlign w:val="center"/>
          </w:tcPr>
          <w:p w14:paraId="65FC31E1" w14:textId="234FF2CA" w:rsidR="00602C37" w:rsidRPr="00602C37" w:rsidRDefault="00602C37" w:rsidP="00602C37">
            <w:pPr>
              <w:spacing w:after="0" w:line="260" w:lineRule="auto"/>
              <w:rPr>
                <w:color w:val="25324A"/>
                <w:sz w:val="19"/>
              </w:rPr>
            </w:pPr>
            <w:r w:rsidRPr="00602C37">
              <w:rPr>
                <w:color w:val="25324A"/>
                <w:sz w:val="19"/>
              </w:rPr>
              <w:t>Current password, new password, and confirmation.</w:t>
            </w:r>
          </w:p>
        </w:tc>
      </w:tr>
      <w:tr w:rsidR="00602C37" w14:paraId="36D58725" w14:textId="77777777" w:rsidTr="00602C37">
        <w:tc>
          <w:tcPr>
            <w:tcW w:w="2592" w:type="dxa"/>
            <w:tcBorders>
              <w:bottom w:val="single" w:sz="4" w:space="0" w:color="auto"/>
            </w:tcBorders>
            <w:vAlign w:val="center"/>
          </w:tcPr>
          <w:p w14:paraId="37CB998A" w14:textId="4D2201E1" w:rsidR="00602C37" w:rsidRPr="00602C37" w:rsidRDefault="00602C37" w:rsidP="00602C37">
            <w:pPr>
              <w:spacing w:after="0" w:line="260" w:lineRule="auto"/>
              <w:rPr>
                <w:color w:val="25324A"/>
                <w:sz w:val="19"/>
              </w:rPr>
            </w:pPr>
            <w:r w:rsidRPr="00602C37">
              <w:rPr>
                <w:color w:val="25324A"/>
                <w:sz w:val="19"/>
              </w:rPr>
              <w:t>Notifications</w:t>
            </w:r>
          </w:p>
        </w:tc>
        <w:tc>
          <w:tcPr>
            <w:tcW w:w="6768" w:type="dxa"/>
            <w:tcBorders>
              <w:bottom w:val="single" w:sz="4" w:space="0" w:color="auto"/>
            </w:tcBorders>
            <w:vAlign w:val="center"/>
          </w:tcPr>
          <w:p w14:paraId="18CE2105" w14:textId="2CAEEE0E" w:rsidR="00602C37" w:rsidRPr="00602C37" w:rsidRDefault="00602C37" w:rsidP="00602C37">
            <w:pPr>
              <w:spacing w:after="0" w:line="260" w:lineRule="auto"/>
              <w:rPr>
                <w:color w:val="25324A"/>
                <w:sz w:val="19"/>
              </w:rPr>
            </w:pPr>
            <w:r w:rsidRPr="00602C37">
              <w:rPr>
                <w:color w:val="25324A"/>
                <w:sz w:val="19"/>
              </w:rPr>
              <w:t>Email preferences for new requests, decisions, and uploads. Browser notifications and scheduled digest/report delivery are labeled unavailable during the pilot.</w:t>
            </w:r>
          </w:p>
        </w:tc>
      </w:tr>
      <w:tr w:rsidR="00602C37" w14:paraId="27CF92E9" w14:textId="77777777" w:rsidTr="00602C37">
        <w:tc>
          <w:tcPr>
            <w:tcW w:w="2592" w:type="dxa"/>
            <w:shd w:val="clear" w:color="auto" w:fill="F7F9FC"/>
            <w:vAlign w:val="center"/>
          </w:tcPr>
          <w:p w14:paraId="38AE7779" w14:textId="4DEF5658" w:rsidR="00602C37" w:rsidRPr="00602C37" w:rsidRDefault="00602C37" w:rsidP="00602C37">
            <w:pPr>
              <w:spacing w:after="0" w:line="260" w:lineRule="auto"/>
              <w:rPr>
                <w:color w:val="25324A"/>
                <w:sz w:val="19"/>
              </w:rPr>
            </w:pPr>
            <w:r w:rsidRPr="00602C37">
              <w:rPr>
                <w:color w:val="25324A"/>
                <w:sz w:val="19"/>
              </w:rPr>
              <w:t>Security</w:t>
            </w:r>
          </w:p>
        </w:tc>
        <w:tc>
          <w:tcPr>
            <w:tcW w:w="6768" w:type="dxa"/>
            <w:shd w:val="clear" w:color="auto" w:fill="F7F9FC"/>
            <w:vAlign w:val="center"/>
          </w:tcPr>
          <w:p w14:paraId="182A3F6A" w14:textId="71D03DD7" w:rsidR="00602C37" w:rsidRPr="00602C37" w:rsidRDefault="00602C37" w:rsidP="00602C37">
            <w:pPr>
              <w:spacing w:after="0" w:line="260" w:lineRule="auto"/>
              <w:rPr>
                <w:color w:val="25324A"/>
                <w:sz w:val="19"/>
              </w:rPr>
            </w:pPr>
            <w:r w:rsidRPr="00602C37">
              <w:rPr>
                <w:color w:val="25324A"/>
                <w:sz w:val="19"/>
              </w:rPr>
              <w:t>Two-factor authentication link and session/security preferences.</w:t>
            </w:r>
          </w:p>
        </w:tc>
      </w:tr>
      <w:tr w:rsidR="00602C37" w14:paraId="3097DEAE" w14:textId="77777777" w:rsidTr="00602C37">
        <w:tc>
          <w:tcPr>
            <w:tcW w:w="2592" w:type="dxa"/>
            <w:tcBorders>
              <w:bottom w:val="single" w:sz="4" w:space="0" w:color="auto"/>
            </w:tcBorders>
            <w:vAlign w:val="center"/>
          </w:tcPr>
          <w:p w14:paraId="6143C078" w14:textId="5CE15312" w:rsidR="00602C37" w:rsidRPr="00602C37" w:rsidRDefault="00602C37" w:rsidP="00602C37">
            <w:pPr>
              <w:spacing w:after="0" w:line="260" w:lineRule="auto"/>
              <w:rPr>
                <w:color w:val="25324A"/>
                <w:sz w:val="19"/>
              </w:rPr>
            </w:pPr>
            <w:r w:rsidRPr="00602C37">
              <w:rPr>
                <w:color w:val="25324A"/>
                <w:sz w:val="19"/>
              </w:rPr>
              <w:t>Active sessions</w:t>
            </w:r>
          </w:p>
        </w:tc>
        <w:tc>
          <w:tcPr>
            <w:tcW w:w="6768" w:type="dxa"/>
            <w:tcBorders>
              <w:bottom w:val="single" w:sz="4" w:space="0" w:color="auto"/>
            </w:tcBorders>
            <w:vAlign w:val="center"/>
          </w:tcPr>
          <w:p w14:paraId="7F3BB4E6" w14:textId="4B3CBE04" w:rsidR="00602C37" w:rsidRPr="00602C37" w:rsidRDefault="00602C37" w:rsidP="00602C37">
            <w:pPr>
              <w:spacing w:after="0" w:line="260" w:lineRule="auto"/>
              <w:rPr>
                <w:color w:val="25324A"/>
                <w:sz w:val="19"/>
              </w:rPr>
            </w:pPr>
            <w:r w:rsidRPr="00602C37">
              <w:rPr>
                <w:color w:val="25324A"/>
                <w:sz w:val="19"/>
              </w:rPr>
              <w:t>Review devices and revoke sessions you do not recognize.</w:t>
            </w:r>
          </w:p>
        </w:tc>
      </w:tr>
      <w:tr w:rsidR="00602C37" w14:paraId="02E72215" w14:textId="77777777" w:rsidTr="00602C37">
        <w:tc>
          <w:tcPr>
            <w:tcW w:w="2592" w:type="dxa"/>
            <w:shd w:val="clear" w:color="auto" w:fill="F7F9FC"/>
            <w:vAlign w:val="center"/>
          </w:tcPr>
          <w:p w14:paraId="4D468E41" w14:textId="74528F8B" w:rsidR="00602C37" w:rsidRPr="00602C37" w:rsidRDefault="00602C37" w:rsidP="00602C37">
            <w:pPr>
              <w:spacing w:after="0" w:line="260" w:lineRule="auto"/>
              <w:rPr>
                <w:color w:val="25324A"/>
                <w:sz w:val="19"/>
              </w:rPr>
            </w:pPr>
            <w:r w:rsidRPr="00602C37">
              <w:rPr>
                <w:color w:val="25324A"/>
                <w:sz w:val="19"/>
              </w:rPr>
              <w:t>Danger zone</w:t>
            </w:r>
          </w:p>
        </w:tc>
        <w:tc>
          <w:tcPr>
            <w:tcW w:w="6768" w:type="dxa"/>
            <w:shd w:val="clear" w:color="auto" w:fill="F7F9FC"/>
            <w:vAlign w:val="center"/>
          </w:tcPr>
          <w:p w14:paraId="26CC33AC" w14:textId="1E59BD83" w:rsidR="00602C37" w:rsidRPr="00602C37" w:rsidRDefault="00602C37" w:rsidP="00602C37">
            <w:pPr>
              <w:spacing w:after="0" w:line="260" w:lineRule="auto"/>
              <w:rPr>
                <w:color w:val="25324A"/>
                <w:sz w:val="19"/>
              </w:rPr>
            </w:pPr>
            <w:r w:rsidRPr="00602C37">
              <w:rPr>
                <w:color w:val="25324A"/>
                <w:sz w:val="19"/>
              </w:rPr>
              <w:t>Submit an account deactivation request.</w:t>
            </w:r>
          </w:p>
        </w:tc>
      </w:tr>
    </w:tbl>
    <w:p w14:paraId="00188DDF" w14:textId="77777777" w:rsidR="00602C37" w:rsidRDefault="00602C37" w:rsidP="00602C37">
      <w:pPr>
        <w:spacing w:after="200"/>
        <w:rPr>
          <w:i/>
          <w:color w:val="4B5563"/>
        </w:rPr>
      </w:pPr>
    </w:p>
    <w:tbl>
      <w:tblPr>
        <w:tblStyle w:val="TableGrid"/>
        <w:tblW w:w="9360" w:type="dxa"/>
        <w:tblInd w:w="120" w:type="dxa"/>
        <w:tblBorders>
          <w:top w:val="single" w:sz="4" w:space="0" w:color="D97706"/>
          <w:left w:val="single" w:sz="4" w:space="0" w:color="D97706"/>
          <w:bottom w:val="single" w:sz="4" w:space="0" w:color="D97706"/>
          <w:right w:val="single" w:sz="4" w:space="0" w:color="D97706"/>
          <w:insideH w:val="none" w:sz="0" w:space="0" w:color="auto"/>
          <w:insideV w:val="none" w:sz="0" w:space="0" w:color="auto"/>
        </w:tblBorders>
        <w:shd w:val="clear" w:color="auto" w:fill="FFF7E6"/>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00A56999" w14:textId="77777777" w:rsidTr="00602C37">
        <w:tc>
          <w:tcPr>
            <w:tcW w:w="9360" w:type="dxa"/>
            <w:shd w:val="clear" w:color="auto" w:fill="FFF7E6"/>
            <w:vAlign w:val="center"/>
          </w:tcPr>
          <w:p w14:paraId="1CB90299" w14:textId="64D0C708" w:rsidR="00602C37" w:rsidRPr="00602C37" w:rsidRDefault="00602C37" w:rsidP="00602C37">
            <w:pPr>
              <w:spacing w:after="0" w:line="280" w:lineRule="auto"/>
              <w:rPr>
                <w:color w:val="7C4A03"/>
                <w:sz w:val="21"/>
              </w:rPr>
            </w:pPr>
            <w:r w:rsidRPr="00602C37">
              <w:rPr>
                <w:b/>
                <w:color w:val="7C4A03"/>
                <w:sz w:val="21"/>
              </w:rPr>
              <w:t>Account deactivation:</w:t>
            </w:r>
            <w:r w:rsidRPr="00602C37">
              <w:rPr>
                <w:color w:val="7C4A03"/>
                <w:sz w:val="21"/>
              </w:rPr>
              <w:t xml:space="preserve"> Deactivation is not a casual sign-out. It requests that access be disabled while institutional history is preserved. Confirm ongoing duties and transfer responsibility before requesting it.</w:t>
            </w:r>
          </w:p>
        </w:tc>
      </w:tr>
    </w:tbl>
    <w:p w14:paraId="5AE91E28" w14:textId="77777777" w:rsidR="00602C37" w:rsidRDefault="00602C37" w:rsidP="00602C37">
      <w:pPr>
        <w:spacing w:after="80"/>
        <w:rPr>
          <w:i/>
          <w:color w:val="4B5563"/>
        </w:rPr>
      </w:pPr>
    </w:p>
    <w:p w14:paraId="49BD8DB2" w14:textId="07F1B0BF" w:rsidR="00602C37" w:rsidRDefault="00602C37">
      <w:pPr>
        <w:spacing w:after="160" w:line="278" w:lineRule="auto"/>
        <w:rPr>
          <w:i/>
          <w:color w:val="4B5563"/>
        </w:rPr>
      </w:pPr>
      <w:r>
        <w:rPr>
          <w:i/>
          <w:color w:val="4B5563"/>
        </w:rPr>
        <w:br w:type="page"/>
      </w:r>
    </w:p>
    <w:p w14:paraId="5E164303" w14:textId="1715A9B3" w:rsidR="00602C37" w:rsidRDefault="00602C37" w:rsidP="00602C37">
      <w:pPr>
        <w:pStyle w:val="Heading1"/>
        <w:rPr>
          <w:b w:val="0"/>
        </w:rPr>
      </w:pPr>
      <w:bookmarkStart w:id="29" w:name="_Toc236812573"/>
      <w:r>
        <w:rPr>
          <w:b w:val="0"/>
        </w:rPr>
        <w:lastRenderedPageBreak/>
        <w:t>16. Troubleshooting and safe practice</w:t>
      </w:r>
      <w:bookmarkEnd w:id="29"/>
    </w:p>
    <w:p w14:paraId="0F98D253" w14:textId="74C97EDC" w:rsidR="00602C37" w:rsidRDefault="00602C37" w:rsidP="00602C37">
      <w:pPr>
        <w:spacing w:after="200"/>
        <w:rPr>
          <w:i/>
          <w:color w:val="4B5563"/>
        </w:rPr>
      </w:pPr>
      <w:r>
        <w:rPr>
          <w:i/>
          <w:color w:val="4B5563"/>
        </w:rPr>
        <w:t>Most errors are caused by validation, status restrictions, expired sessions, platform configuration, or a file that does not meet upload rules.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168"/>
        <w:gridCol w:w="6192"/>
      </w:tblGrid>
      <w:tr w:rsidR="00602C37" w14:paraId="27810E4C" w14:textId="77777777" w:rsidTr="00602C37">
        <w:trPr>
          <w:tblHeader/>
        </w:trPr>
        <w:tc>
          <w:tcPr>
            <w:tcW w:w="3168" w:type="dxa"/>
            <w:shd w:val="clear" w:color="auto" w:fill="1E3A8A"/>
            <w:vAlign w:val="center"/>
          </w:tcPr>
          <w:p w14:paraId="46ED356D" w14:textId="62C2E6BE" w:rsidR="00602C37" w:rsidRPr="00602C37" w:rsidRDefault="00602C37" w:rsidP="00602C37">
            <w:pPr>
              <w:spacing w:after="0"/>
              <w:rPr>
                <w:b/>
                <w:color w:val="FFFFFF"/>
                <w:sz w:val="19"/>
              </w:rPr>
            </w:pPr>
            <w:r w:rsidRPr="00602C37">
              <w:rPr>
                <w:b/>
                <w:color w:val="FFFFFF"/>
                <w:sz w:val="19"/>
              </w:rPr>
              <w:t>Problem</w:t>
            </w:r>
          </w:p>
        </w:tc>
        <w:tc>
          <w:tcPr>
            <w:tcW w:w="6192" w:type="dxa"/>
            <w:shd w:val="clear" w:color="auto" w:fill="1E3A8A"/>
            <w:vAlign w:val="center"/>
          </w:tcPr>
          <w:p w14:paraId="152780B3" w14:textId="6A1AEFFF" w:rsidR="00602C37" w:rsidRPr="00602C37" w:rsidRDefault="00602C37" w:rsidP="00602C37">
            <w:pPr>
              <w:spacing w:after="0"/>
              <w:rPr>
                <w:b/>
                <w:color w:val="FFFFFF"/>
                <w:sz w:val="19"/>
              </w:rPr>
            </w:pPr>
            <w:r w:rsidRPr="00602C37">
              <w:rPr>
                <w:b/>
                <w:color w:val="FFFFFF"/>
                <w:sz w:val="19"/>
              </w:rPr>
              <w:t>What to do</w:t>
            </w:r>
          </w:p>
        </w:tc>
      </w:tr>
      <w:tr w:rsidR="00602C37" w14:paraId="281AB936" w14:textId="77777777" w:rsidTr="00602C37">
        <w:tc>
          <w:tcPr>
            <w:tcW w:w="3168" w:type="dxa"/>
            <w:tcBorders>
              <w:bottom w:val="single" w:sz="4" w:space="0" w:color="auto"/>
            </w:tcBorders>
            <w:vAlign w:val="center"/>
          </w:tcPr>
          <w:p w14:paraId="1D0E4716" w14:textId="2675F5D6" w:rsidR="00602C37" w:rsidRPr="00602C37" w:rsidRDefault="00602C37" w:rsidP="00602C37">
            <w:pPr>
              <w:spacing w:after="0" w:line="260" w:lineRule="auto"/>
              <w:rPr>
                <w:color w:val="25324A"/>
                <w:sz w:val="19"/>
              </w:rPr>
            </w:pPr>
            <w:r w:rsidRPr="00602C37">
              <w:rPr>
                <w:color w:val="25324A"/>
                <w:sz w:val="19"/>
              </w:rPr>
              <w:t>Login rejected</w:t>
            </w:r>
          </w:p>
        </w:tc>
        <w:tc>
          <w:tcPr>
            <w:tcW w:w="6192" w:type="dxa"/>
            <w:tcBorders>
              <w:bottom w:val="single" w:sz="4" w:space="0" w:color="auto"/>
            </w:tcBorders>
            <w:vAlign w:val="center"/>
          </w:tcPr>
          <w:p w14:paraId="47C9E9CA" w14:textId="1664D14F" w:rsidR="00602C37" w:rsidRPr="00602C37" w:rsidRDefault="00602C37" w:rsidP="00602C37">
            <w:pPr>
              <w:spacing w:after="0" w:line="260" w:lineRule="auto"/>
              <w:rPr>
                <w:color w:val="25324A"/>
                <w:sz w:val="19"/>
              </w:rPr>
            </w:pPr>
            <w:r w:rsidRPr="00602C37">
              <w:rPr>
                <w:color w:val="25324A"/>
                <w:sz w:val="19"/>
              </w:rPr>
              <w:t>Verify the agency selection, active account status, email, and password. Use password reset or contact the Super Admin.</w:t>
            </w:r>
          </w:p>
        </w:tc>
      </w:tr>
      <w:tr w:rsidR="00602C37" w14:paraId="0A288AE9" w14:textId="77777777" w:rsidTr="00602C37">
        <w:tc>
          <w:tcPr>
            <w:tcW w:w="3168" w:type="dxa"/>
            <w:shd w:val="clear" w:color="auto" w:fill="F7F9FC"/>
            <w:vAlign w:val="center"/>
          </w:tcPr>
          <w:p w14:paraId="24400364" w14:textId="34BE90E0" w:rsidR="00602C37" w:rsidRPr="00602C37" w:rsidRDefault="00602C37" w:rsidP="00602C37">
            <w:pPr>
              <w:spacing w:after="0" w:line="260" w:lineRule="auto"/>
              <w:rPr>
                <w:color w:val="25324A"/>
                <w:sz w:val="19"/>
              </w:rPr>
            </w:pPr>
            <w:r w:rsidRPr="00602C37">
              <w:rPr>
                <w:color w:val="25324A"/>
                <w:sz w:val="19"/>
              </w:rPr>
              <w:t>Page returns to login</w:t>
            </w:r>
          </w:p>
        </w:tc>
        <w:tc>
          <w:tcPr>
            <w:tcW w:w="6192" w:type="dxa"/>
            <w:shd w:val="clear" w:color="auto" w:fill="F7F9FC"/>
            <w:vAlign w:val="center"/>
          </w:tcPr>
          <w:p w14:paraId="46CEE4B3" w14:textId="0DC8BEAA" w:rsidR="00602C37" w:rsidRPr="00602C37" w:rsidRDefault="00602C37" w:rsidP="00602C37">
            <w:pPr>
              <w:spacing w:after="0" w:line="260" w:lineRule="auto"/>
              <w:rPr>
                <w:color w:val="25324A"/>
                <w:sz w:val="19"/>
              </w:rPr>
            </w:pPr>
            <w:r w:rsidRPr="00602C37">
              <w:rPr>
                <w:color w:val="25324A"/>
                <w:sz w:val="19"/>
              </w:rPr>
              <w:t>The session may have expired. Sign in again and repeat only the unsaved action.</w:t>
            </w:r>
          </w:p>
        </w:tc>
      </w:tr>
      <w:tr w:rsidR="00602C37" w14:paraId="06912B1C" w14:textId="77777777" w:rsidTr="00602C37">
        <w:tc>
          <w:tcPr>
            <w:tcW w:w="3168" w:type="dxa"/>
            <w:tcBorders>
              <w:bottom w:val="single" w:sz="4" w:space="0" w:color="auto"/>
            </w:tcBorders>
            <w:vAlign w:val="center"/>
          </w:tcPr>
          <w:p w14:paraId="5065C4FD" w14:textId="694738B3" w:rsidR="00602C37" w:rsidRPr="00602C37" w:rsidRDefault="00602C37" w:rsidP="00602C37">
            <w:pPr>
              <w:spacing w:after="0" w:line="260" w:lineRule="auto"/>
              <w:rPr>
                <w:color w:val="25324A"/>
                <w:sz w:val="19"/>
              </w:rPr>
            </w:pPr>
            <w:r w:rsidRPr="00602C37">
              <w:rPr>
                <w:color w:val="25324A"/>
                <w:sz w:val="19"/>
              </w:rPr>
              <w:t>PDF upload fails</w:t>
            </w:r>
          </w:p>
        </w:tc>
        <w:tc>
          <w:tcPr>
            <w:tcW w:w="6192" w:type="dxa"/>
            <w:tcBorders>
              <w:bottom w:val="single" w:sz="4" w:space="0" w:color="auto"/>
            </w:tcBorders>
            <w:vAlign w:val="center"/>
          </w:tcPr>
          <w:p w14:paraId="6B430E86" w14:textId="6C572D07" w:rsidR="00602C37" w:rsidRPr="00602C37" w:rsidRDefault="00602C37" w:rsidP="00602C37">
            <w:pPr>
              <w:spacing w:after="0" w:line="260" w:lineRule="auto"/>
              <w:rPr>
                <w:color w:val="25324A"/>
                <w:sz w:val="19"/>
              </w:rPr>
            </w:pPr>
            <w:r w:rsidRPr="00602C37">
              <w:rPr>
                <w:color w:val="25324A"/>
                <w:sz w:val="19"/>
              </w:rPr>
              <w:t>Confirm it is a real PDF, within the effective limit, not corrupted, and not blocked by the security scanner.</w:t>
            </w:r>
          </w:p>
        </w:tc>
      </w:tr>
      <w:tr w:rsidR="00602C37" w14:paraId="373B6668" w14:textId="77777777" w:rsidTr="00602C37">
        <w:tc>
          <w:tcPr>
            <w:tcW w:w="3168" w:type="dxa"/>
            <w:shd w:val="clear" w:color="auto" w:fill="F7F9FC"/>
            <w:vAlign w:val="center"/>
          </w:tcPr>
          <w:p w14:paraId="0A2F918A" w14:textId="67674500" w:rsidR="00602C37" w:rsidRPr="00602C37" w:rsidRDefault="00602C37" w:rsidP="00602C37">
            <w:pPr>
              <w:spacing w:after="0" w:line="260" w:lineRule="auto"/>
              <w:rPr>
                <w:color w:val="25324A"/>
                <w:sz w:val="19"/>
              </w:rPr>
            </w:pPr>
            <w:r w:rsidRPr="00602C37">
              <w:rPr>
                <w:color w:val="25324A"/>
                <w:sz w:val="19"/>
              </w:rPr>
              <w:t>AI result is skipped or failed</w:t>
            </w:r>
          </w:p>
        </w:tc>
        <w:tc>
          <w:tcPr>
            <w:tcW w:w="6192" w:type="dxa"/>
            <w:shd w:val="clear" w:color="auto" w:fill="F7F9FC"/>
            <w:vAlign w:val="center"/>
          </w:tcPr>
          <w:p w14:paraId="5DEF0FBB" w14:textId="7FCEFAB8" w:rsidR="00602C37" w:rsidRPr="00602C37" w:rsidRDefault="00602C37" w:rsidP="00602C37">
            <w:pPr>
              <w:spacing w:after="0" w:line="260" w:lineRule="auto"/>
              <w:rPr>
                <w:color w:val="25324A"/>
                <w:sz w:val="19"/>
              </w:rPr>
            </w:pPr>
            <w:r w:rsidRPr="00602C37">
              <w:rPr>
                <w:color w:val="25324A"/>
                <w:sz w:val="19"/>
              </w:rPr>
              <w:t>Continue manually. The platform may have AI disabled or the external service may be unavailable.</w:t>
            </w:r>
          </w:p>
        </w:tc>
      </w:tr>
      <w:tr w:rsidR="00602C37" w14:paraId="244C9EAB" w14:textId="77777777" w:rsidTr="00602C37">
        <w:tc>
          <w:tcPr>
            <w:tcW w:w="3168" w:type="dxa"/>
            <w:tcBorders>
              <w:bottom w:val="single" w:sz="4" w:space="0" w:color="auto"/>
            </w:tcBorders>
            <w:vAlign w:val="center"/>
          </w:tcPr>
          <w:p w14:paraId="7CD465B7" w14:textId="4275705C" w:rsidR="00602C37" w:rsidRPr="00602C37" w:rsidRDefault="00602C37" w:rsidP="00602C37">
            <w:pPr>
              <w:spacing w:after="0" w:line="260" w:lineRule="auto"/>
              <w:rPr>
                <w:color w:val="25324A"/>
                <w:sz w:val="19"/>
              </w:rPr>
            </w:pPr>
            <w:r w:rsidRPr="00602C37">
              <w:rPr>
                <w:color w:val="25324A"/>
                <w:sz w:val="19"/>
              </w:rPr>
              <w:t>Cannot edit a record</w:t>
            </w:r>
          </w:p>
        </w:tc>
        <w:tc>
          <w:tcPr>
            <w:tcW w:w="6192" w:type="dxa"/>
            <w:tcBorders>
              <w:bottom w:val="single" w:sz="4" w:space="0" w:color="auto"/>
            </w:tcBorders>
            <w:vAlign w:val="center"/>
          </w:tcPr>
          <w:p w14:paraId="7B4F17AF" w14:textId="2E645BA7" w:rsidR="00602C37" w:rsidRPr="00602C37" w:rsidRDefault="00602C37" w:rsidP="00602C37">
            <w:pPr>
              <w:spacing w:after="0" w:line="260" w:lineRule="auto"/>
              <w:rPr>
                <w:color w:val="25324A"/>
                <w:sz w:val="19"/>
              </w:rPr>
            </w:pPr>
            <w:r w:rsidRPr="00602C37">
              <w:rPr>
                <w:color w:val="25324A"/>
                <w:sz w:val="19"/>
              </w:rPr>
              <w:t>Check the workflow status. Published and in-review records are intentionally locked; create a revision when available.</w:t>
            </w:r>
          </w:p>
        </w:tc>
      </w:tr>
      <w:tr w:rsidR="00602C37" w14:paraId="758C6024" w14:textId="77777777" w:rsidTr="00602C37">
        <w:tc>
          <w:tcPr>
            <w:tcW w:w="3168" w:type="dxa"/>
            <w:shd w:val="clear" w:color="auto" w:fill="F7F9FC"/>
            <w:vAlign w:val="center"/>
          </w:tcPr>
          <w:p w14:paraId="2A6FD6F8" w14:textId="5B1CF487" w:rsidR="00602C37" w:rsidRPr="00602C37" w:rsidRDefault="00602C37" w:rsidP="00602C37">
            <w:pPr>
              <w:spacing w:after="0" w:line="260" w:lineRule="auto"/>
              <w:rPr>
                <w:color w:val="25324A"/>
                <w:sz w:val="19"/>
              </w:rPr>
            </w:pPr>
            <w:r w:rsidRPr="00602C37">
              <w:rPr>
                <w:color w:val="25324A"/>
                <w:sz w:val="19"/>
              </w:rPr>
              <w:t>Cannot archive or restore</w:t>
            </w:r>
          </w:p>
        </w:tc>
        <w:tc>
          <w:tcPr>
            <w:tcW w:w="6192" w:type="dxa"/>
            <w:shd w:val="clear" w:color="auto" w:fill="F7F9FC"/>
            <w:vAlign w:val="center"/>
          </w:tcPr>
          <w:p w14:paraId="1F96C18F" w14:textId="00DDB73D" w:rsidR="00602C37" w:rsidRPr="00602C37" w:rsidRDefault="00602C37" w:rsidP="00602C37">
            <w:pPr>
              <w:spacing w:after="0" w:line="260" w:lineRule="auto"/>
              <w:rPr>
                <w:color w:val="25324A"/>
                <w:sz w:val="19"/>
              </w:rPr>
            </w:pPr>
            <w:r w:rsidRPr="00602C37">
              <w:rPr>
                <w:color w:val="25324A"/>
                <w:sz w:val="19"/>
              </w:rPr>
              <w:t>The record may be ineligible, outside agency scope, or protected by a linked workflow. Read the displayed error and escalate with the record identifier.</w:t>
            </w:r>
          </w:p>
        </w:tc>
      </w:tr>
      <w:tr w:rsidR="00602C37" w14:paraId="0EAB96FA" w14:textId="77777777" w:rsidTr="00602C37">
        <w:tc>
          <w:tcPr>
            <w:tcW w:w="3168" w:type="dxa"/>
            <w:tcBorders>
              <w:bottom w:val="single" w:sz="4" w:space="0" w:color="auto"/>
            </w:tcBorders>
            <w:vAlign w:val="center"/>
          </w:tcPr>
          <w:p w14:paraId="25513313" w14:textId="54CB4A9E" w:rsidR="00602C37" w:rsidRPr="00602C37" w:rsidRDefault="00602C37" w:rsidP="00602C37">
            <w:pPr>
              <w:spacing w:after="0" w:line="260" w:lineRule="auto"/>
              <w:rPr>
                <w:color w:val="25324A"/>
                <w:sz w:val="19"/>
              </w:rPr>
            </w:pPr>
            <w:r w:rsidRPr="00602C37">
              <w:rPr>
                <w:color w:val="25324A"/>
                <w:sz w:val="19"/>
              </w:rPr>
              <w:t>Email did not arrive</w:t>
            </w:r>
          </w:p>
        </w:tc>
        <w:tc>
          <w:tcPr>
            <w:tcW w:w="6192" w:type="dxa"/>
            <w:tcBorders>
              <w:bottom w:val="single" w:sz="4" w:space="0" w:color="auto"/>
            </w:tcBorders>
            <w:vAlign w:val="center"/>
          </w:tcPr>
          <w:p w14:paraId="37212C41" w14:textId="15FA76BB" w:rsidR="00602C37" w:rsidRPr="00602C37" w:rsidRDefault="00602C37" w:rsidP="00602C37">
            <w:pPr>
              <w:spacing w:after="0" w:line="260" w:lineRule="auto"/>
              <w:rPr>
                <w:color w:val="25324A"/>
                <w:sz w:val="19"/>
              </w:rPr>
            </w:pPr>
            <w:r w:rsidRPr="00602C37">
              <w:rPr>
                <w:color w:val="25324A"/>
                <w:sz w:val="19"/>
              </w:rPr>
              <w:t>Check spam and the in-app result. Mail delivery is infrastructure-dependent; do not repeat a decision without first checking its recorded status.</w:t>
            </w:r>
          </w:p>
        </w:tc>
      </w:tr>
      <w:tr w:rsidR="00602C37" w14:paraId="3E587665" w14:textId="77777777" w:rsidTr="00602C37">
        <w:tc>
          <w:tcPr>
            <w:tcW w:w="3168" w:type="dxa"/>
            <w:shd w:val="clear" w:color="auto" w:fill="F7F9FC"/>
            <w:vAlign w:val="center"/>
          </w:tcPr>
          <w:p w14:paraId="67CBB4BB" w14:textId="44A98F04" w:rsidR="00602C37" w:rsidRPr="00602C37" w:rsidRDefault="00602C37" w:rsidP="00602C37">
            <w:pPr>
              <w:spacing w:after="0" w:line="260" w:lineRule="auto"/>
              <w:rPr>
                <w:color w:val="25324A"/>
                <w:sz w:val="19"/>
              </w:rPr>
            </w:pPr>
            <w:r w:rsidRPr="00602C37">
              <w:rPr>
                <w:color w:val="25324A"/>
                <w:sz w:val="19"/>
              </w:rPr>
              <w:t>Analytics look incomplete</w:t>
            </w:r>
          </w:p>
        </w:tc>
        <w:tc>
          <w:tcPr>
            <w:tcW w:w="6192" w:type="dxa"/>
            <w:shd w:val="clear" w:color="auto" w:fill="F7F9FC"/>
            <w:vAlign w:val="center"/>
          </w:tcPr>
          <w:p w14:paraId="0CE167D1" w14:textId="37E0774D" w:rsidR="00602C37" w:rsidRPr="00602C37" w:rsidRDefault="00602C37" w:rsidP="00602C37">
            <w:pPr>
              <w:spacing w:after="0" w:line="260" w:lineRule="auto"/>
              <w:rPr>
                <w:color w:val="25324A"/>
                <w:sz w:val="19"/>
              </w:rPr>
            </w:pPr>
            <w:r w:rsidRPr="00602C37">
              <w:rPr>
                <w:color w:val="25324A"/>
                <w:sz w:val="19"/>
              </w:rPr>
              <w:t>Check filters and missing metadata, report sections, or financial fields in the source records.</w:t>
            </w:r>
          </w:p>
        </w:tc>
      </w:tr>
    </w:tbl>
    <w:p w14:paraId="414DA023" w14:textId="77777777" w:rsidR="00602C37" w:rsidRDefault="00602C37" w:rsidP="00602C37">
      <w:pPr>
        <w:spacing w:after="200"/>
        <w:rPr>
          <w:i/>
          <w:color w:val="4B5563"/>
        </w:rPr>
      </w:pPr>
    </w:p>
    <w:p w14:paraId="71EF21F0" w14:textId="7DF5F117" w:rsidR="00602C37" w:rsidRDefault="00602C37" w:rsidP="00602C37">
      <w:pPr>
        <w:pStyle w:val="Heading2"/>
        <w:rPr>
          <w:b w:val="0"/>
        </w:rPr>
      </w:pPr>
      <w:bookmarkStart w:id="30" w:name="_Toc236812574"/>
      <w:r>
        <w:rPr>
          <w:b w:val="0"/>
        </w:rPr>
        <w:t>Safe-use checklist</w:t>
      </w:r>
      <w:bookmarkEnd w:id="30"/>
    </w:p>
    <w:p w14:paraId="27E3F026" w14:textId="6E80A264" w:rsidR="00602C37" w:rsidRDefault="00602C37" w:rsidP="00602C37">
      <w:pPr>
        <w:pStyle w:val="ListParagraph"/>
        <w:numPr>
          <w:ilvl w:val="0"/>
          <w:numId w:val="20"/>
        </w:numPr>
        <w:spacing w:after="80"/>
        <w:ind w:left="630"/>
      </w:pPr>
      <w:r>
        <w:t>Verify the record and agency before every submit, archive, restore, or access decision.</w:t>
      </w:r>
    </w:p>
    <w:p w14:paraId="31DA4D59" w14:textId="2A380F25" w:rsidR="00602C37" w:rsidRDefault="00602C37" w:rsidP="00602C37">
      <w:pPr>
        <w:pStyle w:val="ListParagraph"/>
        <w:numPr>
          <w:ilvl w:val="0"/>
          <w:numId w:val="20"/>
        </w:numPr>
        <w:spacing w:after="80"/>
        <w:ind w:left="630"/>
      </w:pPr>
      <w:r>
        <w:t>Use the least-public access setting consistent with the approved policy.</w:t>
      </w:r>
    </w:p>
    <w:p w14:paraId="63FDE94B" w14:textId="2B16C849" w:rsidR="00602C37" w:rsidRDefault="00602C37" w:rsidP="00602C37">
      <w:pPr>
        <w:pStyle w:val="ListParagraph"/>
        <w:numPr>
          <w:ilvl w:val="0"/>
          <w:numId w:val="20"/>
        </w:numPr>
        <w:spacing w:after="80"/>
        <w:ind w:left="630"/>
      </w:pPr>
      <w:r>
        <w:t>Treat AI suggestions as unverified until reviewed by an authorized person.</w:t>
      </w:r>
    </w:p>
    <w:p w14:paraId="584ED037" w14:textId="7C14D905" w:rsidR="00602C37" w:rsidRDefault="00602C37" w:rsidP="00602C37">
      <w:pPr>
        <w:pStyle w:val="ListParagraph"/>
        <w:numPr>
          <w:ilvl w:val="0"/>
          <w:numId w:val="20"/>
        </w:numPr>
        <w:spacing w:after="80"/>
        <w:ind w:left="630"/>
      </w:pPr>
      <w:r>
        <w:t>Sign out on shared devices and revoke unfamiliar sessions.</w:t>
      </w:r>
    </w:p>
    <w:p w14:paraId="330E1C52" w14:textId="6F7F662C" w:rsidR="00602C37" w:rsidRDefault="00602C37" w:rsidP="00602C37">
      <w:pPr>
        <w:pStyle w:val="ListParagraph"/>
        <w:numPr>
          <w:ilvl w:val="0"/>
          <w:numId w:val="20"/>
        </w:numPr>
        <w:spacing w:after="80"/>
        <w:ind w:left="630"/>
      </w:pPr>
      <w:r>
        <w:t>Report suspected unauthorized access, malware, or data exposure immediately.</w:t>
      </w:r>
    </w:p>
    <w:p w14:paraId="0DAFAA42" w14:textId="2398FD78" w:rsidR="00602C37" w:rsidRDefault="00602C37">
      <w:pPr>
        <w:spacing w:after="160" w:line="278" w:lineRule="auto"/>
      </w:pPr>
      <w:r>
        <w:br w:type="page"/>
      </w:r>
    </w:p>
    <w:p w14:paraId="3F40BA9D" w14:textId="3143E098" w:rsidR="00602C37" w:rsidRDefault="00602C37" w:rsidP="00602C37">
      <w:pPr>
        <w:pStyle w:val="Heading1"/>
        <w:rPr>
          <w:b w:val="0"/>
        </w:rPr>
      </w:pPr>
      <w:bookmarkStart w:id="31" w:name="_Toc236812575"/>
      <w:r>
        <w:rPr>
          <w:b w:val="0"/>
        </w:rPr>
        <w:lastRenderedPageBreak/>
        <w:t>Appendix A. Agency quick paths</w:t>
      </w:r>
      <w:bookmarkEnd w:id="31"/>
    </w:p>
    <w:p w14:paraId="2880B16E" w14:textId="6C23887F" w:rsidR="00602C37" w:rsidRDefault="00602C37" w:rsidP="00602C37">
      <w:pPr>
        <w:spacing w:after="200"/>
        <w:rPr>
          <w:i/>
          <w:color w:val="4B5563"/>
        </w:rPr>
      </w:pPr>
      <w:r>
        <w:rPr>
          <w:i/>
          <w:color w:val="4B5563"/>
        </w:rPr>
        <w:t>Paths are relative to the RIKMS base address provided by your organization.</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5472"/>
        <w:gridCol w:w="3888"/>
      </w:tblGrid>
      <w:tr w:rsidR="00602C37" w14:paraId="5181F61E" w14:textId="77777777" w:rsidTr="00602C37">
        <w:trPr>
          <w:tblHeader/>
        </w:trPr>
        <w:tc>
          <w:tcPr>
            <w:tcW w:w="5472" w:type="dxa"/>
            <w:shd w:val="clear" w:color="auto" w:fill="1E3A8A"/>
            <w:vAlign w:val="center"/>
          </w:tcPr>
          <w:p w14:paraId="1954CCD6" w14:textId="0551EA7C" w:rsidR="00602C37" w:rsidRPr="00602C37" w:rsidRDefault="00602C37" w:rsidP="00602C37">
            <w:pPr>
              <w:spacing w:after="0"/>
              <w:rPr>
                <w:b/>
                <w:color w:val="FFFFFF"/>
                <w:sz w:val="19"/>
              </w:rPr>
            </w:pPr>
            <w:r w:rsidRPr="00602C37">
              <w:rPr>
                <w:b/>
                <w:color w:val="FFFFFF"/>
                <w:sz w:val="19"/>
              </w:rPr>
              <w:t>Task</w:t>
            </w:r>
          </w:p>
        </w:tc>
        <w:tc>
          <w:tcPr>
            <w:tcW w:w="3888" w:type="dxa"/>
            <w:shd w:val="clear" w:color="auto" w:fill="1E3A8A"/>
            <w:vAlign w:val="center"/>
          </w:tcPr>
          <w:p w14:paraId="6542DF6B" w14:textId="329D3EAF" w:rsidR="00602C37" w:rsidRPr="00602C37" w:rsidRDefault="00602C37" w:rsidP="00602C37">
            <w:pPr>
              <w:spacing w:after="0"/>
              <w:rPr>
                <w:b/>
                <w:color w:val="FFFFFF"/>
                <w:sz w:val="19"/>
              </w:rPr>
            </w:pPr>
            <w:r w:rsidRPr="00602C37">
              <w:rPr>
                <w:b/>
                <w:color w:val="FFFFFF"/>
                <w:sz w:val="19"/>
              </w:rPr>
              <w:t>Path</w:t>
            </w:r>
          </w:p>
        </w:tc>
      </w:tr>
      <w:tr w:rsidR="00602C37" w14:paraId="18778491" w14:textId="77777777" w:rsidTr="00602C37">
        <w:tc>
          <w:tcPr>
            <w:tcW w:w="5472" w:type="dxa"/>
            <w:tcBorders>
              <w:bottom w:val="single" w:sz="4" w:space="0" w:color="auto"/>
            </w:tcBorders>
            <w:vAlign w:val="center"/>
          </w:tcPr>
          <w:p w14:paraId="01CBCC79" w14:textId="557A9CC9" w:rsidR="00602C37" w:rsidRPr="00602C37" w:rsidRDefault="00602C37" w:rsidP="00602C37">
            <w:pPr>
              <w:spacing w:after="0" w:line="260" w:lineRule="auto"/>
              <w:rPr>
                <w:color w:val="25324A"/>
                <w:sz w:val="19"/>
              </w:rPr>
            </w:pPr>
            <w:r w:rsidRPr="00602C37">
              <w:rPr>
                <w:color w:val="25324A"/>
                <w:sz w:val="19"/>
              </w:rPr>
              <w:t>Agency sign-in</w:t>
            </w:r>
          </w:p>
        </w:tc>
        <w:tc>
          <w:tcPr>
            <w:tcW w:w="3888" w:type="dxa"/>
            <w:tcBorders>
              <w:bottom w:val="single" w:sz="4" w:space="0" w:color="auto"/>
            </w:tcBorders>
            <w:vAlign w:val="center"/>
          </w:tcPr>
          <w:p w14:paraId="026FDCD5" w14:textId="5BDDA35C" w:rsidR="00602C37" w:rsidRPr="00602C37" w:rsidRDefault="00602C37" w:rsidP="00602C37">
            <w:pPr>
              <w:spacing w:after="0" w:line="260" w:lineRule="auto"/>
              <w:rPr>
                <w:color w:val="25324A"/>
                <w:sz w:val="19"/>
              </w:rPr>
            </w:pPr>
            <w:r w:rsidRPr="00602C37">
              <w:rPr>
                <w:color w:val="25324A"/>
                <w:sz w:val="19"/>
              </w:rPr>
              <w:t>/agency/login</w:t>
            </w:r>
          </w:p>
        </w:tc>
      </w:tr>
      <w:tr w:rsidR="00602C37" w14:paraId="0E017CA3" w14:textId="77777777" w:rsidTr="00602C37">
        <w:tc>
          <w:tcPr>
            <w:tcW w:w="5472" w:type="dxa"/>
            <w:shd w:val="clear" w:color="auto" w:fill="F7F9FC"/>
            <w:vAlign w:val="center"/>
          </w:tcPr>
          <w:p w14:paraId="3C256718" w14:textId="60D0E02E" w:rsidR="00602C37" w:rsidRPr="00602C37" w:rsidRDefault="00602C37" w:rsidP="00602C37">
            <w:pPr>
              <w:spacing w:after="0" w:line="260" w:lineRule="auto"/>
              <w:rPr>
                <w:color w:val="25324A"/>
                <w:sz w:val="19"/>
              </w:rPr>
            </w:pPr>
            <w:r w:rsidRPr="00602C37">
              <w:rPr>
                <w:color w:val="25324A"/>
                <w:sz w:val="19"/>
              </w:rPr>
              <w:t>Dashboard</w:t>
            </w:r>
          </w:p>
        </w:tc>
        <w:tc>
          <w:tcPr>
            <w:tcW w:w="3888" w:type="dxa"/>
            <w:shd w:val="clear" w:color="auto" w:fill="F7F9FC"/>
            <w:vAlign w:val="center"/>
          </w:tcPr>
          <w:p w14:paraId="01F0CD52" w14:textId="483523CB" w:rsidR="00602C37" w:rsidRPr="00602C37" w:rsidRDefault="00602C37" w:rsidP="00602C37">
            <w:pPr>
              <w:spacing w:after="0" w:line="260" w:lineRule="auto"/>
              <w:rPr>
                <w:color w:val="25324A"/>
                <w:sz w:val="19"/>
              </w:rPr>
            </w:pPr>
            <w:r w:rsidRPr="00602C37">
              <w:rPr>
                <w:color w:val="25324A"/>
                <w:sz w:val="19"/>
              </w:rPr>
              <w:t>/agency/dashboard</w:t>
            </w:r>
          </w:p>
        </w:tc>
      </w:tr>
      <w:tr w:rsidR="00602C37" w14:paraId="066EC477" w14:textId="77777777" w:rsidTr="00602C37">
        <w:tc>
          <w:tcPr>
            <w:tcW w:w="5472" w:type="dxa"/>
            <w:tcBorders>
              <w:bottom w:val="single" w:sz="4" w:space="0" w:color="auto"/>
            </w:tcBorders>
            <w:vAlign w:val="center"/>
          </w:tcPr>
          <w:p w14:paraId="6A173562" w14:textId="39AB0FD8" w:rsidR="00602C37" w:rsidRPr="00602C37" w:rsidRDefault="00602C37" w:rsidP="00602C37">
            <w:pPr>
              <w:spacing w:after="0" w:line="260" w:lineRule="auto"/>
              <w:rPr>
                <w:color w:val="25324A"/>
                <w:sz w:val="19"/>
              </w:rPr>
            </w:pPr>
            <w:r w:rsidRPr="00602C37">
              <w:rPr>
                <w:color w:val="25324A"/>
                <w:sz w:val="19"/>
              </w:rPr>
              <w:t>Research repository</w:t>
            </w:r>
          </w:p>
        </w:tc>
        <w:tc>
          <w:tcPr>
            <w:tcW w:w="3888" w:type="dxa"/>
            <w:tcBorders>
              <w:bottom w:val="single" w:sz="4" w:space="0" w:color="auto"/>
            </w:tcBorders>
            <w:vAlign w:val="center"/>
          </w:tcPr>
          <w:p w14:paraId="1767DBFA" w14:textId="728B96ED" w:rsidR="00602C37" w:rsidRPr="00602C37" w:rsidRDefault="00602C37" w:rsidP="00602C37">
            <w:pPr>
              <w:spacing w:after="0" w:line="260" w:lineRule="auto"/>
              <w:rPr>
                <w:color w:val="25324A"/>
                <w:sz w:val="19"/>
              </w:rPr>
            </w:pPr>
            <w:r w:rsidRPr="00602C37">
              <w:rPr>
                <w:color w:val="25324A"/>
                <w:sz w:val="19"/>
              </w:rPr>
              <w:t>/agency/research</w:t>
            </w:r>
          </w:p>
        </w:tc>
      </w:tr>
      <w:tr w:rsidR="00602C37" w14:paraId="2C28E84C" w14:textId="77777777" w:rsidTr="00602C37">
        <w:tc>
          <w:tcPr>
            <w:tcW w:w="5472" w:type="dxa"/>
            <w:shd w:val="clear" w:color="auto" w:fill="F7F9FC"/>
            <w:vAlign w:val="center"/>
          </w:tcPr>
          <w:p w14:paraId="6273B703" w14:textId="7029EA8C" w:rsidR="00602C37" w:rsidRPr="00602C37" w:rsidRDefault="00602C37" w:rsidP="00602C37">
            <w:pPr>
              <w:spacing w:after="0" w:line="260" w:lineRule="auto"/>
              <w:rPr>
                <w:color w:val="25324A"/>
                <w:sz w:val="19"/>
              </w:rPr>
            </w:pPr>
            <w:r w:rsidRPr="00602C37">
              <w:rPr>
                <w:color w:val="25324A"/>
                <w:sz w:val="19"/>
              </w:rPr>
              <w:t>Upload chooser</w:t>
            </w:r>
          </w:p>
        </w:tc>
        <w:tc>
          <w:tcPr>
            <w:tcW w:w="3888" w:type="dxa"/>
            <w:shd w:val="clear" w:color="auto" w:fill="F7F9FC"/>
            <w:vAlign w:val="center"/>
          </w:tcPr>
          <w:p w14:paraId="0C40C742" w14:textId="1317DECB" w:rsidR="00602C37" w:rsidRPr="00602C37" w:rsidRDefault="00602C37" w:rsidP="00602C37">
            <w:pPr>
              <w:spacing w:after="0" w:line="260" w:lineRule="auto"/>
              <w:rPr>
                <w:color w:val="25324A"/>
                <w:sz w:val="19"/>
              </w:rPr>
            </w:pPr>
            <w:r w:rsidRPr="00602C37">
              <w:rPr>
                <w:color w:val="25324A"/>
                <w:sz w:val="19"/>
              </w:rPr>
              <w:t>/agency/upload</w:t>
            </w:r>
          </w:p>
        </w:tc>
      </w:tr>
      <w:tr w:rsidR="00602C37" w14:paraId="3AC0B7AF" w14:textId="77777777" w:rsidTr="00602C37">
        <w:tc>
          <w:tcPr>
            <w:tcW w:w="5472" w:type="dxa"/>
            <w:tcBorders>
              <w:bottom w:val="single" w:sz="4" w:space="0" w:color="auto"/>
            </w:tcBorders>
            <w:vAlign w:val="center"/>
          </w:tcPr>
          <w:p w14:paraId="386483BA" w14:textId="15CAD4CF" w:rsidR="00602C37" w:rsidRPr="00602C37" w:rsidRDefault="00602C37" w:rsidP="00602C37">
            <w:pPr>
              <w:spacing w:after="0" w:line="260" w:lineRule="auto"/>
              <w:rPr>
                <w:color w:val="25324A"/>
                <w:sz w:val="19"/>
              </w:rPr>
            </w:pPr>
            <w:r w:rsidRPr="00602C37">
              <w:rPr>
                <w:color w:val="25324A"/>
                <w:sz w:val="19"/>
              </w:rPr>
              <w:t>Access requests</w:t>
            </w:r>
          </w:p>
        </w:tc>
        <w:tc>
          <w:tcPr>
            <w:tcW w:w="3888" w:type="dxa"/>
            <w:tcBorders>
              <w:bottom w:val="single" w:sz="4" w:space="0" w:color="auto"/>
            </w:tcBorders>
            <w:vAlign w:val="center"/>
          </w:tcPr>
          <w:p w14:paraId="031E416D" w14:textId="2152D27B" w:rsidR="00602C37" w:rsidRPr="00602C37" w:rsidRDefault="00602C37" w:rsidP="00602C37">
            <w:pPr>
              <w:spacing w:after="0" w:line="260" w:lineRule="auto"/>
              <w:rPr>
                <w:color w:val="25324A"/>
                <w:sz w:val="19"/>
              </w:rPr>
            </w:pPr>
            <w:r w:rsidRPr="00602C37">
              <w:rPr>
                <w:color w:val="25324A"/>
                <w:sz w:val="19"/>
              </w:rPr>
              <w:t>/agency/access-requests</w:t>
            </w:r>
          </w:p>
        </w:tc>
      </w:tr>
      <w:tr w:rsidR="00602C37" w14:paraId="4DD869EB" w14:textId="77777777" w:rsidTr="00602C37">
        <w:tc>
          <w:tcPr>
            <w:tcW w:w="5472" w:type="dxa"/>
            <w:shd w:val="clear" w:color="auto" w:fill="F7F9FC"/>
            <w:vAlign w:val="center"/>
          </w:tcPr>
          <w:p w14:paraId="0E537A30" w14:textId="016184E4" w:rsidR="00602C37" w:rsidRPr="00602C37" w:rsidRDefault="00602C37" w:rsidP="00602C37">
            <w:pPr>
              <w:spacing w:after="0" w:line="260" w:lineRule="auto"/>
              <w:rPr>
                <w:color w:val="25324A"/>
                <w:sz w:val="19"/>
              </w:rPr>
            </w:pPr>
            <w:r w:rsidRPr="00602C37">
              <w:rPr>
                <w:color w:val="25324A"/>
                <w:sz w:val="19"/>
              </w:rPr>
              <w:t>Archive</w:t>
            </w:r>
          </w:p>
        </w:tc>
        <w:tc>
          <w:tcPr>
            <w:tcW w:w="3888" w:type="dxa"/>
            <w:shd w:val="clear" w:color="auto" w:fill="F7F9FC"/>
            <w:vAlign w:val="center"/>
          </w:tcPr>
          <w:p w14:paraId="3383441A" w14:textId="1533C7E4" w:rsidR="00602C37" w:rsidRPr="00602C37" w:rsidRDefault="00602C37" w:rsidP="00602C37">
            <w:pPr>
              <w:spacing w:after="0" w:line="260" w:lineRule="auto"/>
              <w:rPr>
                <w:color w:val="25324A"/>
                <w:sz w:val="19"/>
              </w:rPr>
            </w:pPr>
            <w:r w:rsidRPr="00602C37">
              <w:rPr>
                <w:color w:val="25324A"/>
                <w:sz w:val="19"/>
              </w:rPr>
              <w:t>/agency/archive</w:t>
            </w:r>
          </w:p>
        </w:tc>
      </w:tr>
      <w:tr w:rsidR="00602C37" w14:paraId="4A605AAF" w14:textId="77777777" w:rsidTr="00602C37">
        <w:tc>
          <w:tcPr>
            <w:tcW w:w="5472" w:type="dxa"/>
            <w:tcBorders>
              <w:bottom w:val="single" w:sz="4" w:space="0" w:color="auto"/>
            </w:tcBorders>
            <w:vAlign w:val="center"/>
          </w:tcPr>
          <w:p w14:paraId="0264395C" w14:textId="7E883DFB" w:rsidR="00602C37" w:rsidRPr="00602C37" w:rsidRDefault="00602C37" w:rsidP="00602C37">
            <w:pPr>
              <w:spacing w:after="0" w:line="260" w:lineRule="auto"/>
              <w:rPr>
                <w:color w:val="25324A"/>
                <w:sz w:val="19"/>
              </w:rPr>
            </w:pPr>
            <w:r w:rsidRPr="00602C37">
              <w:rPr>
                <w:color w:val="25324A"/>
                <w:sz w:val="19"/>
              </w:rPr>
              <w:t>Analytics</w:t>
            </w:r>
          </w:p>
        </w:tc>
        <w:tc>
          <w:tcPr>
            <w:tcW w:w="3888" w:type="dxa"/>
            <w:tcBorders>
              <w:bottom w:val="single" w:sz="4" w:space="0" w:color="auto"/>
            </w:tcBorders>
            <w:vAlign w:val="center"/>
          </w:tcPr>
          <w:p w14:paraId="59F941DB" w14:textId="4BBECED1" w:rsidR="00602C37" w:rsidRPr="00602C37" w:rsidRDefault="00602C37" w:rsidP="00602C37">
            <w:pPr>
              <w:spacing w:after="0" w:line="260" w:lineRule="auto"/>
              <w:rPr>
                <w:color w:val="25324A"/>
                <w:sz w:val="19"/>
              </w:rPr>
            </w:pPr>
            <w:r w:rsidRPr="00602C37">
              <w:rPr>
                <w:color w:val="25324A"/>
                <w:sz w:val="19"/>
              </w:rPr>
              <w:t>/agency/analytics</w:t>
            </w:r>
          </w:p>
        </w:tc>
      </w:tr>
      <w:tr w:rsidR="00602C37" w14:paraId="59DDC380" w14:textId="77777777" w:rsidTr="00602C37">
        <w:tc>
          <w:tcPr>
            <w:tcW w:w="5472" w:type="dxa"/>
            <w:shd w:val="clear" w:color="auto" w:fill="F7F9FC"/>
            <w:vAlign w:val="center"/>
          </w:tcPr>
          <w:p w14:paraId="6D83BA2C" w14:textId="7210F71F" w:rsidR="00602C37" w:rsidRPr="00602C37" w:rsidRDefault="00602C37" w:rsidP="00602C37">
            <w:pPr>
              <w:spacing w:after="0" w:line="260" w:lineRule="auto"/>
              <w:rPr>
                <w:color w:val="25324A"/>
                <w:sz w:val="19"/>
              </w:rPr>
            </w:pPr>
            <w:r w:rsidRPr="00602C37">
              <w:rPr>
                <w:color w:val="25324A"/>
                <w:sz w:val="19"/>
              </w:rPr>
              <w:t>Notifications</w:t>
            </w:r>
          </w:p>
        </w:tc>
        <w:tc>
          <w:tcPr>
            <w:tcW w:w="3888" w:type="dxa"/>
            <w:shd w:val="clear" w:color="auto" w:fill="F7F9FC"/>
            <w:vAlign w:val="center"/>
          </w:tcPr>
          <w:p w14:paraId="718A1893" w14:textId="0FE5603E" w:rsidR="00602C37" w:rsidRPr="00602C37" w:rsidRDefault="00602C37" w:rsidP="00602C37">
            <w:pPr>
              <w:spacing w:after="0" w:line="260" w:lineRule="auto"/>
              <w:rPr>
                <w:color w:val="25324A"/>
                <w:sz w:val="19"/>
              </w:rPr>
            </w:pPr>
            <w:r w:rsidRPr="00602C37">
              <w:rPr>
                <w:color w:val="25324A"/>
                <w:sz w:val="19"/>
              </w:rPr>
              <w:t>/agency/notifications</w:t>
            </w:r>
          </w:p>
        </w:tc>
      </w:tr>
      <w:tr w:rsidR="00602C37" w14:paraId="1FBAC610" w14:textId="77777777" w:rsidTr="00602C37">
        <w:tc>
          <w:tcPr>
            <w:tcW w:w="5472" w:type="dxa"/>
            <w:tcBorders>
              <w:bottom w:val="single" w:sz="4" w:space="0" w:color="auto"/>
            </w:tcBorders>
            <w:vAlign w:val="center"/>
          </w:tcPr>
          <w:p w14:paraId="2BA1E855" w14:textId="6DA9E74A" w:rsidR="00602C37" w:rsidRPr="00602C37" w:rsidRDefault="00602C37" w:rsidP="00602C37">
            <w:pPr>
              <w:spacing w:after="0" w:line="260" w:lineRule="auto"/>
              <w:rPr>
                <w:color w:val="25324A"/>
                <w:sz w:val="19"/>
              </w:rPr>
            </w:pPr>
            <w:r w:rsidRPr="00602C37">
              <w:rPr>
                <w:color w:val="25324A"/>
                <w:sz w:val="19"/>
              </w:rPr>
              <w:t>Agency profile</w:t>
            </w:r>
          </w:p>
        </w:tc>
        <w:tc>
          <w:tcPr>
            <w:tcW w:w="3888" w:type="dxa"/>
            <w:tcBorders>
              <w:bottom w:val="single" w:sz="4" w:space="0" w:color="auto"/>
            </w:tcBorders>
            <w:vAlign w:val="center"/>
          </w:tcPr>
          <w:p w14:paraId="7D5ACEC1" w14:textId="2A1AE7A3" w:rsidR="00602C37" w:rsidRPr="00602C37" w:rsidRDefault="00602C37" w:rsidP="00602C37">
            <w:pPr>
              <w:spacing w:after="0" w:line="260" w:lineRule="auto"/>
              <w:rPr>
                <w:color w:val="25324A"/>
                <w:sz w:val="19"/>
              </w:rPr>
            </w:pPr>
            <w:r w:rsidRPr="00602C37">
              <w:rPr>
                <w:color w:val="25324A"/>
                <w:sz w:val="19"/>
              </w:rPr>
              <w:t>/agency/profile</w:t>
            </w:r>
          </w:p>
        </w:tc>
      </w:tr>
      <w:tr w:rsidR="00602C37" w14:paraId="64936336" w14:textId="77777777" w:rsidTr="00602C37">
        <w:tc>
          <w:tcPr>
            <w:tcW w:w="5472" w:type="dxa"/>
            <w:shd w:val="clear" w:color="auto" w:fill="F7F9FC"/>
            <w:vAlign w:val="center"/>
          </w:tcPr>
          <w:p w14:paraId="5B4D28B4" w14:textId="65352577" w:rsidR="00602C37" w:rsidRPr="00602C37" w:rsidRDefault="00602C37" w:rsidP="00602C37">
            <w:pPr>
              <w:spacing w:after="0" w:line="260" w:lineRule="auto"/>
              <w:rPr>
                <w:color w:val="25324A"/>
                <w:sz w:val="19"/>
              </w:rPr>
            </w:pPr>
            <w:r w:rsidRPr="00602C37">
              <w:rPr>
                <w:color w:val="25324A"/>
                <w:sz w:val="19"/>
              </w:rPr>
              <w:t>Settings</w:t>
            </w:r>
          </w:p>
        </w:tc>
        <w:tc>
          <w:tcPr>
            <w:tcW w:w="3888" w:type="dxa"/>
            <w:shd w:val="clear" w:color="auto" w:fill="F7F9FC"/>
            <w:vAlign w:val="center"/>
          </w:tcPr>
          <w:p w14:paraId="3A1F79E0" w14:textId="42EB2A7C" w:rsidR="00602C37" w:rsidRPr="00602C37" w:rsidRDefault="00602C37" w:rsidP="00602C37">
            <w:pPr>
              <w:spacing w:after="0" w:line="260" w:lineRule="auto"/>
              <w:rPr>
                <w:color w:val="25324A"/>
                <w:sz w:val="19"/>
              </w:rPr>
            </w:pPr>
            <w:r w:rsidRPr="00602C37">
              <w:rPr>
                <w:color w:val="25324A"/>
                <w:sz w:val="19"/>
              </w:rPr>
              <w:t>/agency/settings</w:t>
            </w:r>
          </w:p>
        </w:tc>
      </w:tr>
    </w:tbl>
    <w:p w14:paraId="52688948" w14:textId="77777777" w:rsidR="00602C37" w:rsidRDefault="00602C37" w:rsidP="00602C37">
      <w:pPr>
        <w:spacing w:after="200"/>
        <w:rPr>
          <w:i/>
          <w:color w:val="4B5563"/>
        </w:rPr>
      </w:pPr>
    </w:p>
    <w:tbl>
      <w:tblPr>
        <w:tblStyle w:val="TableGrid"/>
        <w:tblW w:w="9360" w:type="dxa"/>
        <w:tblInd w:w="120" w:type="dxa"/>
        <w:tblBorders>
          <w:top w:val="single" w:sz="4" w:space="0" w:color="3B82F6"/>
          <w:left w:val="single" w:sz="4" w:space="0" w:color="3B82F6"/>
          <w:bottom w:val="single" w:sz="4" w:space="0" w:color="3B82F6"/>
          <w:right w:val="single" w:sz="4" w:space="0" w:color="3B82F6"/>
          <w:insideH w:val="none" w:sz="0" w:space="0" w:color="auto"/>
          <w:insideV w:val="none" w:sz="0" w:space="0" w:color="auto"/>
        </w:tblBorders>
        <w:shd w:val="clear" w:color="auto" w:fill="EEF4FF"/>
        <w:tblLayout w:type="fixed"/>
        <w:tblCellMar>
          <w:top w:w="100" w:type="dxa"/>
          <w:left w:w="160" w:type="dxa"/>
          <w:bottom w:w="100" w:type="dxa"/>
          <w:right w:w="160" w:type="dxa"/>
        </w:tblCellMar>
        <w:tblLook w:val="04A0" w:firstRow="1" w:lastRow="0" w:firstColumn="1" w:lastColumn="0" w:noHBand="0" w:noVBand="1"/>
      </w:tblPr>
      <w:tblGrid>
        <w:gridCol w:w="9360"/>
      </w:tblGrid>
      <w:tr w:rsidR="00602C37" w14:paraId="2A5831AA" w14:textId="77777777" w:rsidTr="00602C37">
        <w:tc>
          <w:tcPr>
            <w:tcW w:w="9360" w:type="dxa"/>
            <w:shd w:val="clear" w:color="auto" w:fill="EEF4FF"/>
            <w:vAlign w:val="center"/>
          </w:tcPr>
          <w:p w14:paraId="30C5ABAF" w14:textId="14761F7A" w:rsidR="00602C37" w:rsidRPr="00602C37" w:rsidRDefault="00602C37" w:rsidP="00602C37">
            <w:pPr>
              <w:spacing w:after="0" w:line="280" w:lineRule="auto"/>
              <w:rPr>
                <w:color w:val="173B6C"/>
                <w:sz w:val="21"/>
              </w:rPr>
            </w:pPr>
            <w:r w:rsidRPr="00602C37">
              <w:rPr>
                <w:b/>
                <w:color w:val="173B6C"/>
                <w:sz w:val="21"/>
              </w:rPr>
              <w:t>Support request:</w:t>
            </w:r>
            <w:r w:rsidRPr="00602C37">
              <w:rPr>
                <w:color w:val="173B6C"/>
                <w:sz w:val="21"/>
              </w:rPr>
              <w:t xml:space="preserve"> When reporting an issue, include the page, record identifier, time, action attempted, displayed message, and whether the problem can be reproduced. Never send passwords, authentication codes, recovery codes, or confidential file contents.</w:t>
            </w:r>
          </w:p>
        </w:tc>
      </w:tr>
    </w:tbl>
    <w:p w14:paraId="1EC783D0" w14:textId="77777777" w:rsidR="00602C37" w:rsidRDefault="00602C37" w:rsidP="00602C37">
      <w:pPr>
        <w:spacing w:after="80"/>
        <w:rPr>
          <w:i/>
          <w:color w:val="4B5563"/>
        </w:rPr>
      </w:pPr>
    </w:p>
    <w:p w14:paraId="75ABE5A4" w14:textId="77777777" w:rsidR="00602C37" w:rsidRPr="00602C37" w:rsidRDefault="00602C37" w:rsidP="00602C37">
      <w:pPr>
        <w:spacing w:after="80"/>
        <w:rPr>
          <w:i/>
          <w:color w:val="4B5563"/>
        </w:rPr>
      </w:pPr>
    </w:p>
    <w:sectPr w:rsidR="00602C37" w:rsidRPr="00602C37" w:rsidSect="00602C37">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933C8" w14:textId="77777777" w:rsidR="00B71177" w:rsidRDefault="00B71177" w:rsidP="00602C37">
      <w:pPr>
        <w:spacing w:after="0" w:line="240" w:lineRule="auto"/>
      </w:pPr>
      <w:r>
        <w:separator/>
      </w:r>
    </w:p>
  </w:endnote>
  <w:endnote w:type="continuationSeparator" w:id="0">
    <w:p w14:paraId="066D1929" w14:textId="77777777" w:rsidR="00B71177" w:rsidRDefault="00B71177" w:rsidP="00602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BF51" w14:textId="0BCD1E7A" w:rsidR="00602C37" w:rsidRPr="00602C37" w:rsidRDefault="00602C37" w:rsidP="00602C37">
    <w:pPr>
      <w:pStyle w:val="Footer"/>
      <w:jc w:val="center"/>
      <w:rPr>
        <w:color w:val="6B7280"/>
        <w:sz w:val="17"/>
      </w:rPr>
    </w:pPr>
    <w:r w:rsidRPr="00602C37">
      <w:rPr>
        <w:color w:val="6B7280"/>
        <w:sz w:val="17"/>
      </w:rPr>
      <w:t xml:space="preserve">RIKMS | </w:t>
    </w:r>
    <w:r>
      <w:rPr>
        <w:color w:val="6B7280"/>
        <w:sz w:val="17"/>
      </w:rPr>
      <w:fldChar w:fldCharType="begin"/>
    </w:r>
    <w:r>
      <w:rPr>
        <w:color w:val="6B7280"/>
        <w:sz w:val="17"/>
      </w:rPr>
      <w:instrText xml:space="preserve"> PAGE  \* MERGEFORMAT </w:instrText>
    </w:r>
    <w:r>
      <w:rPr>
        <w:color w:val="6B7280"/>
        <w:sz w:val="17"/>
      </w:rPr>
      <w:fldChar w:fldCharType="separate"/>
    </w:r>
    <w:r>
      <w:rPr>
        <w:noProof/>
        <w:color w:val="6B7280"/>
        <w:sz w:val="17"/>
      </w:rPr>
      <w:t>1</w:t>
    </w:r>
    <w:r>
      <w:rPr>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C442E" w14:textId="77777777" w:rsidR="00B71177" w:rsidRDefault="00B71177" w:rsidP="00602C37">
      <w:pPr>
        <w:spacing w:after="0" w:line="240" w:lineRule="auto"/>
      </w:pPr>
      <w:r>
        <w:separator/>
      </w:r>
    </w:p>
  </w:footnote>
  <w:footnote w:type="continuationSeparator" w:id="0">
    <w:p w14:paraId="24F524EA" w14:textId="77777777" w:rsidR="00B71177" w:rsidRDefault="00B71177" w:rsidP="00602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6647E" w14:textId="48295F9E" w:rsidR="00602C37" w:rsidRPr="00602C37" w:rsidRDefault="00602C37" w:rsidP="00602C37">
    <w:pPr>
      <w:pStyle w:val="Header"/>
      <w:jc w:val="right"/>
      <w:rPr>
        <w:color w:val="6B7280"/>
        <w:sz w:val="17"/>
      </w:rPr>
    </w:pPr>
    <w:r w:rsidRPr="00602C37">
      <w:rPr>
        <w:color w:val="6B7280"/>
        <w:sz w:val="17"/>
      </w:rPr>
      <w:t>RIKMS Agency User Manual | Agency Administrator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34D"/>
    <w:multiLevelType w:val="singleLevel"/>
    <w:tmpl w:val="0409000F"/>
    <w:lvl w:ilvl="0">
      <w:start w:val="1"/>
      <w:numFmt w:val="decimal"/>
      <w:lvlText w:val="%1."/>
      <w:lvlJc w:val="left"/>
      <w:pPr>
        <w:ind w:left="720" w:hanging="360"/>
      </w:pPr>
    </w:lvl>
  </w:abstractNum>
  <w:abstractNum w:abstractNumId="1" w15:restartNumberingAfterBreak="0">
    <w:nsid w:val="0C44335B"/>
    <w:multiLevelType w:val="singleLevel"/>
    <w:tmpl w:val="0409000F"/>
    <w:lvl w:ilvl="0">
      <w:start w:val="1"/>
      <w:numFmt w:val="decimal"/>
      <w:lvlText w:val="%1."/>
      <w:lvlJc w:val="left"/>
      <w:pPr>
        <w:ind w:left="720" w:hanging="360"/>
      </w:pPr>
    </w:lvl>
  </w:abstractNum>
  <w:abstractNum w:abstractNumId="2" w15:restartNumberingAfterBreak="0">
    <w:nsid w:val="10C62DB2"/>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57A14F3"/>
    <w:multiLevelType w:val="singleLevel"/>
    <w:tmpl w:val="0409000F"/>
    <w:lvl w:ilvl="0">
      <w:start w:val="1"/>
      <w:numFmt w:val="decimal"/>
      <w:lvlText w:val="%1."/>
      <w:lvlJc w:val="left"/>
      <w:pPr>
        <w:ind w:left="720" w:hanging="360"/>
      </w:pPr>
    </w:lvl>
  </w:abstractNum>
  <w:abstractNum w:abstractNumId="4" w15:restartNumberingAfterBreak="0">
    <w:nsid w:val="20EC367E"/>
    <w:multiLevelType w:val="singleLevel"/>
    <w:tmpl w:val="0409000F"/>
    <w:lvl w:ilvl="0">
      <w:start w:val="1"/>
      <w:numFmt w:val="decimal"/>
      <w:lvlText w:val="%1."/>
      <w:lvlJc w:val="left"/>
      <w:pPr>
        <w:ind w:left="720" w:hanging="360"/>
      </w:pPr>
    </w:lvl>
  </w:abstractNum>
  <w:abstractNum w:abstractNumId="5" w15:restartNumberingAfterBreak="0">
    <w:nsid w:val="215024CC"/>
    <w:multiLevelType w:val="singleLevel"/>
    <w:tmpl w:val="0409000F"/>
    <w:lvl w:ilvl="0">
      <w:start w:val="1"/>
      <w:numFmt w:val="decimal"/>
      <w:lvlText w:val="%1."/>
      <w:lvlJc w:val="left"/>
      <w:pPr>
        <w:ind w:left="720" w:hanging="360"/>
      </w:pPr>
    </w:lvl>
  </w:abstractNum>
  <w:abstractNum w:abstractNumId="6" w15:restartNumberingAfterBreak="0">
    <w:nsid w:val="2360480A"/>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23897A33"/>
    <w:multiLevelType w:val="singleLevel"/>
    <w:tmpl w:val="0409000F"/>
    <w:lvl w:ilvl="0">
      <w:start w:val="1"/>
      <w:numFmt w:val="decimal"/>
      <w:lvlText w:val="%1."/>
      <w:lvlJc w:val="left"/>
      <w:pPr>
        <w:ind w:left="720" w:hanging="360"/>
      </w:pPr>
    </w:lvl>
  </w:abstractNum>
  <w:abstractNum w:abstractNumId="8" w15:restartNumberingAfterBreak="0">
    <w:nsid w:val="279D7574"/>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2BC568D3"/>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34137DF2"/>
    <w:multiLevelType w:val="singleLevel"/>
    <w:tmpl w:val="0409000F"/>
    <w:lvl w:ilvl="0">
      <w:start w:val="1"/>
      <w:numFmt w:val="decimal"/>
      <w:lvlText w:val="%1."/>
      <w:lvlJc w:val="left"/>
      <w:pPr>
        <w:ind w:left="720" w:hanging="360"/>
      </w:pPr>
    </w:lvl>
  </w:abstractNum>
  <w:abstractNum w:abstractNumId="11" w15:restartNumberingAfterBreak="0">
    <w:nsid w:val="45CE28D9"/>
    <w:multiLevelType w:val="singleLevel"/>
    <w:tmpl w:val="0409000F"/>
    <w:lvl w:ilvl="0">
      <w:start w:val="1"/>
      <w:numFmt w:val="decimal"/>
      <w:lvlText w:val="%1."/>
      <w:lvlJc w:val="left"/>
      <w:pPr>
        <w:ind w:left="720" w:hanging="360"/>
      </w:pPr>
    </w:lvl>
  </w:abstractNum>
  <w:abstractNum w:abstractNumId="12" w15:restartNumberingAfterBreak="0">
    <w:nsid w:val="4846714F"/>
    <w:multiLevelType w:val="singleLevel"/>
    <w:tmpl w:val="0409000F"/>
    <w:lvl w:ilvl="0">
      <w:start w:val="1"/>
      <w:numFmt w:val="decimal"/>
      <w:lvlText w:val="%1."/>
      <w:lvlJc w:val="left"/>
      <w:pPr>
        <w:ind w:left="720" w:hanging="360"/>
      </w:pPr>
    </w:lvl>
  </w:abstractNum>
  <w:abstractNum w:abstractNumId="13" w15:restartNumberingAfterBreak="0">
    <w:nsid w:val="4BD15E01"/>
    <w:multiLevelType w:val="singleLevel"/>
    <w:tmpl w:val="0409000F"/>
    <w:lvl w:ilvl="0">
      <w:start w:val="1"/>
      <w:numFmt w:val="decimal"/>
      <w:lvlText w:val="%1."/>
      <w:lvlJc w:val="left"/>
      <w:pPr>
        <w:ind w:left="720" w:hanging="360"/>
      </w:pPr>
    </w:lvl>
  </w:abstractNum>
  <w:abstractNum w:abstractNumId="14" w15:restartNumberingAfterBreak="0">
    <w:nsid w:val="54F6249C"/>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5BB045EA"/>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64223E17"/>
    <w:multiLevelType w:val="singleLevel"/>
    <w:tmpl w:val="0409000F"/>
    <w:lvl w:ilvl="0">
      <w:start w:val="1"/>
      <w:numFmt w:val="decimal"/>
      <w:lvlText w:val="%1."/>
      <w:lvlJc w:val="left"/>
      <w:pPr>
        <w:ind w:left="720" w:hanging="360"/>
      </w:pPr>
    </w:lvl>
  </w:abstractNum>
  <w:abstractNum w:abstractNumId="17" w15:restartNumberingAfterBreak="0">
    <w:nsid w:val="6ED235E7"/>
    <w:multiLevelType w:val="singleLevel"/>
    <w:tmpl w:val="0409000F"/>
    <w:lvl w:ilvl="0">
      <w:start w:val="1"/>
      <w:numFmt w:val="decimal"/>
      <w:lvlText w:val="%1."/>
      <w:lvlJc w:val="left"/>
      <w:pPr>
        <w:ind w:left="720" w:hanging="360"/>
      </w:pPr>
    </w:lvl>
  </w:abstractNum>
  <w:abstractNum w:abstractNumId="18" w15:restartNumberingAfterBreak="0">
    <w:nsid w:val="72F614EA"/>
    <w:multiLevelType w:val="singleLevel"/>
    <w:tmpl w:val="0409000F"/>
    <w:lvl w:ilvl="0">
      <w:start w:val="1"/>
      <w:numFmt w:val="decimal"/>
      <w:lvlText w:val="%1."/>
      <w:lvlJc w:val="left"/>
      <w:pPr>
        <w:ind w:left="720" w:hanging="360"/>
      </w:pPr>
    </w:lvl>
  </w:abstractNum>
  <w:abstractNum w:abstractNumId="19" w15:restartNumberingAfterBreak="0">
    <w:nsid w:val="77320CA1"/>
    <w:multiLevelType w:val="singleLevel"/>
    <w:tmpl w:val="04090001"/>
    <w:lvl w:ilvl="0">
      <w:start w:val="1"/>
      <w:numFmt w:val="bullet"/>
      <w:lvlText w:val=""/>
      <w:lvlJc w:val="left"/>
      <w:pPr>
        <w:ind w:left="720" w:hanging="360"/>
      </w:pPr>
      <w:rPr>
        <w:rFonts w:ascii="Symbol" w:hAnsi="Symbol" w:hint="default"/>
      </w:rPr>
    </w:lvl>
  </w:abstractNum>
  <w:num w:numId="1" w16cid:durableId="689719139">
    <w:abstractNumId w:val="14"/>
  </w:num>
  <w:num w:numId="2" w16cid:durableId="52966311">
    <w:abstractNumId w:val="15"/>
  </w:num>
  <w:num w:numId="3" w16cid:durableId="824468361">
    <w:abstractNumId w:val="13"/>
  </w:num>
  <w:num w:numId="4" w16cid:durableId="844586720">
    <w:abstractNumId w:val="18"/>
  </w:num>
  <w:num w:numId="5" w16cid:durableId="588926668">
    <w:abstractNumId w:val="7"/>
  </w:num>
  <w:num w:numId="6" w16cid:durableId="98961715">
    <w:abstractNumId w:val="6"/>
  </w:num>
  <w:num w:numId="7" w16cid:durableId="1674718615">
    <w:abstractNumId w:val="11"/>
  </w:num>
  <w:num w:numId="8" w16cid:durableId="355616533">
    <w:abstractNumId w:val="8"/>
  </w:num>
  <w:num w:numId="9" w16cid:durableId="1401252588">
    <w:abstractNumId w:val="10"/>
  </w:num>
  <w:num w:numId="10" w16cid:durableId="1137798642">
    <w:abstractNumId w:val="5"/>
  </w:num>
  <w:num w:numId="11" w16cid:durableId="498892622">
    <w:abstractNumId w:val="4"/>
  </w:num>
  <w:num w:numId="12" w16cid:durableId="1239292547">
    <w:abstractNumId w:val="12"/>
  </w:num>
  <w:num w:numId="13" w16cid:durableId="647242504">
    <w:abstractNumId w:val="3"/>
  </w:num>
  <w:num w:numId="14" w16cid:durableId="973758582">
    <w:abstractNumId w:val="16"/>
  </w:num>
  <w:num w:numId="15" w16cid:durableId="464812306">
    <w:abstractNumId w:val="17"/>
  </w:num>
  <w:num w:numId="16" w16cid:durableId="946471232">
    <w:abstractNumId w:val="9"/>
  </w:num>
  <w:num w:numId="17" w16cid:durableId="1948612081">
    <w:abstractNumId w:val="19"/>
  </w:num>
  <w:num w:numId="18" w16cid:durableId="1491216056">
    <w:abstractNumId w:val="1"/>
  </w:num>
  <w:num w:numId="19" w16cid:durableId="598607238">
    <w:abstractNumId w:val="0"/>
  </w:num>
  <w:num w:numId="20" w16cid:durableId="1506507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37"/>
    <w:rsid w:val="001F3F0C"/>
    <w:rsid w:val="00277E6F"/>
    <w:rsid w:val="004A0FF9"/>
    <w:rsid w:val="00595FE0"/>
    <w:rsid w:val="00602C37"/>
    <w:rsid w:val="006D42D5"/>
    <w:rsid w:val="00B71177"/>
    <w:rsid w:val="00CB0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79DCF"/>
  <w15:chartTrackingRefBased/>
  <w15:docId w15:val="{FBAC8C83-2E75-45AF-A335-121E69D8D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hAnsi="Calibri" w:cs="Calibri"/>
      <w:color w:val="172033"/>
      <w:sz w:val="22"/>
    </w:rPr>
  </w:style>
  <w:style w:type="paragraph" w:styleId="Heading1">
    <w:name w:val="heading 1"/>
    <w:basedOn w:val="Normal"/>
    <w:next w:val="Normal"/>
    <w:link w:val="Heading1Char"/>
    <w:uiPriority w:val="9"/>
    <w:qFormat/>
    <w:rsid w:val="00602C37"/>
    <w:pPr>
      <w:keepNext/>
      <w:keepLines/>
      <w:spacing w:before="360" w:after="200" w:line="240" w:lineRule="auto"/>
      <w:outlineLvl w:val="0"/>
    </w:pPr>
    <w:rPr>
      <w:rFonts w:eastAsiaTheme="majorEastAsia"/>
      <w:b/>
      <w:color w:val="1E3A8A"/>
      <w:sz w:val="32"/>
      <w:szCs w:val="40"/>
    </w:rPr>
  </w:style>
  <w:style w:type="paragraph" w:styleId="Heading2">
    <w:name w:val="heading 2"/>
    <w:basedOn w:val="Normal"/>
    <w:next w:val="Normal"/>
    <w:link w:val="Heading2Char"/>
    <w:uiPriority w:val="9"/>
    <w:unhideWhenUsed/>
    <w:qFormat/>
    <w:rsid w:val="00602C37"/>
    <w:pPr>
      <w:keepNext/>
      <w:keepLines/>
      <w:spacing w:before="280" w:after="140" w:line="240" w:lineRule="auto"/>
      <w:outlineLvl w:val="1"/>
    </w:pPr>
    <w:rPr>
      <w:rFonts w:eastAsiaTheme="majorEastAsia"/>
      <w:b/>
      <w:color w:val="1E3A8A"/>
      <w:sz w:val="26"/>
      <w:szCs w:val="32"/>
    </w:rPr>
  </w:style>
  <w:style w:type="paragraph" w:styleId="Heading3">
    <w:name w:val="heading 3"/>
    <w:basedOn w:val="Normal"/>
    <w:next w:val="Normal"/>
    <w:link w:val="Heading3Char"/>
    <w:uiPriority w:val="9"/>
    <w:semiHidden/>
    <w:unhideWhenUsed/>
    <w:qFormat/>
    <w:rsid w:val="00602C37"/>
    <w:pPr>
      <w:keepNext/>
      <w:keepLines/>
      <w:spacing w:before="200" w:after="100" w:line="240" w:lineRule="auto"/>
      <w:outlineLvl w:val="2"/>
    </w:pPr>
    <w:rPr>
      <w:rFonts w:eastAsiaTheme="majorEastAsia"/>
      <w:b/>
      <w:color w:val="1F4D78"/>
      <w:sz w:val="24"/>
      <w:szCs w:val="28"/>
    </w:rPr>
  </w:style>
  <w:style w:type="paragraph" w:styleId="Heading4">
    <w:name w:val="heading 4"/>
    <w:basedOn w:val="Normal"/>
    <w:next w:val="Normal"/>
    <w:link w:val="Heading4Char"/>
    <w:uiPriority w:val="9"/>
    <w:semiHidden/>
    <w:unhideWhenUsed/>
    <w:qFormat/>
    <w:rsid w:val="00602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C37"/>
    <w:rPr>
      <w:rFonts w:ascii="Calibri" w:eastAsiaTheme="majorEastAsia" w:hAnsi="Calibri" w:cs="Calibri"/>
      <w:b/>
      <w:color w:val="1E3A8A"/>
      <w:sz w:val="32"/>
      <w:szCs w:val="40"/>
    </w:rPr>
  </w:style>
  <w:style w:type="character" w:customStyle="1" w:styleId="Heading2Char">
    <w:name w:val="Heading 2 Char"/>
    <w:basedOn w:val="DefaultParagraphFont"/>
    <w:link w:val="Heading2"/>
    <w:uiPriority w:val="9"/>
    <w:rsid w:val="00602C37"/>
    <w:rPr>
      <w:rFonts w:ascii="Calibri" w:eastAsiaTheme="majorEastAsia" w:hAnsi="Calibri" w:cs="Calibri"/>
      <w:b/>
      <w:color w:val="1E3A8A"/>
      <w:sz w:val="26"/>
      <w:szCs w:val="32"/>
    </w:rPr>
  </w:style>
  <w:style w:type="character" w:customStyle="1" w:styleId="Heading3Char">
    <w:name w:val="Heading 3 Char"/>
    <w:basedOn w:val="DefaultParagraphFont"/>
    <w:link w:val="Heading3"/>
    <w:uiPriority w:val="9"/>
    <w:semiHidden/>
    <w:rsid w:val="00602C37"/>
    <w:rPr>
      <w:rFonts w:ascii="Calibri" w:eastAsiaTheme="majorEastAsia" w:hAnsi="Calibri" w:cs="Calibri"/>
      <w:b/>
      <w:color w:val="1F4D78"/>
      <w:szCs w:val="28"/>
    </w:rPr>
  </w:style>
  <w:style w:type="character" w:customStyle="1" w:styleId="Heading4Char">
    <w:name w:val="Heading 4 Char"/>
    <w:basedOn w:val="DefaultParagraphFont"/>
    <w:link w:val="Heading4"/>
    <w:uiPriority w:val="9"/>
    <w:semiHidden/>
    <w:rsid w:val="00602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C37"/>
    <w:rPr>
      <w:rFonts w:eastAsiaTheme="majorEastAsia" w:cstheme="majorBidi"/>
      <w:color w:val="272727" w:themeColor="text1" w:themeTint="D8"/>
    </w:rPr>
  </w:style>
  <w:style w:type="paragraph" w:styleId="Title">
    <w:name w:val="Title"/>
    <w:basedOn w:val="Normal"/>
    <w:next w:val="Normal"/>
    <w:link w:val="TitleChar"/>
    <w:uiPriority w:val="10"/>
    <w:qFormat/>
    <w:rsid w:val="00602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C37"/>
    <w:pPr>
      <w:spacing w:before="160"/>
      <w:jc w:val="center"/>
    </w:pPr>
    <w:rPr>
      <w:i/>
      <w:iCs/>
      <w:color w:val="404040" w:themeColor="text1" w:themeTint="BF"/>
    </w:rPr>
  </w:style>
  <w:style w:type="character" w:customStyle="1" w:styleId="QuoteChar">
    <w:name w:val="Quote Char"/>
    <w:basedOn w:val="DefaultParagraphFont"/>
    <w:link w:val="Quote"/>
    <w:uiPriority w:val="29"/>
    <w:rsid w:val="00602C37"/>
    <w:rPr>
      <w:i/>
      <w:iCs/>
      <w:color w:val="404040" w:themeColor="text1" w:themeTint="BF"/>
    </w:rPr>
  </w:style>
  <w:style w:type="paragraph" w:styleId="ListParagraph">
    <w:name w:val="List Paragraph"/>
    <w:basedOn w:val="Normal"/>
    <w:uiPriority w:val="34"/>
    <w:qFormat/>
    <w:rsid w:val="00602C37"/>
    <w:pPr>
      <w:ind w:left="720"/>
      <w:contextualSpacing/>
    </w:pPr>
  </w:style>
  <w:style w:type="character" w:styleId="IntenseEmphasis">
    <w:name w:val="Intense Emphasis"/>
    <w:basedOn w:val="DefaultParagraphFont"/>
    <w:uiPriority w:val="21"/>
    <w:qFormat/>
    <w:rsid w:val="00602C37"/>
    <w:rPr>
      <w:i/>
      <w:iCs/>
      <w:color w:val="0F4761" w:themeColor="accent1" w:themeShade="BF"/>
    </w:rPr>
  </w:style>
  <w:style w:type="paragraph" w:styleId="IntenseQuote">
    <w:name w:val="Intense Quote"/>
    <w:basedOn w:val="Normal"/>
    <w:next w:val="Normal"/>
    <w:link w:val="IntenseQuoteChar"/>
    <w:uiPriority w:val="30"/>
    <w:qFormat/>
    <w:rsid w:val="00602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C37"/>
    <w:rPr>
      <w:i/>
      <w:iCs/>
      <w:color w:val="0F4761" w:themeColor="accent1" w:themeShade="BF"/>
    </w:rPr>
  </w:style>
  <w:style w:type="character" w:styleId="IntenseReference">
    <w:name w:val="Intense Reference"/>
    <w:basedOn w:val="DefaultParagraphFont"/>
    <w:uiPriority w:val="32"/>
    <w:qFormat/>
    <w:rsid w:val="00602C37"/>
    <w:rPr>
      <w:b/>
      <w:bCs/>
      <w:smallCaps/>
      <w:color w:val="0F4761" w:themeColor="accent1" w:themeShade="BF"/>
      <w:spacing w:val="5"/>
    </w:rPr>
  </w:style>
  <w:style w:type="table" w:styleId="TableGrid">
    <w:name w:val="Table Grid"/>
    <w:basedOn w:val="TableNormal"/>
    <w:uiPriority w:val="39"/>
    <w:rsid w:val="00602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2C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C37"/>
    <w:rPr>
      <w:rFonts w:ascii="Calibri" w:hAnsi="Calibri" w:cs="Calibri"/>
      <w:color w:val="172033"/>
      <w:sz w:val="22"/>
    </w:rPr>
  </w:style>
  <w:style w:type="paragraph" w:styleId="Footer">
    <w:name w:val="footer"/>
    <w:basedOn w:val="Normal"/>
    <w:link w:val="FooterChar"/>
    <w:uiPriority w:val="99"/>
    <w:unhideWhenUsed/>
    <w:rsid w:val="00602C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C37"/>
    <w:rPr>
      <w:rFonts w:ascii="Calibri" w:hAnsi="Calibri" w:cs="Calibri"/>
      <w:color w:val="172033"/>
      <w:sz w:val="22"/>
    </w:rPr>
  </w:style>
  <w:style w:type="paragraph" w:styleId="TOC1">
    <w:name w:val="toc 1"/>
    <w:basedOn w:val="Normal"/>
    <w:next w:val="Normal"/>
    <w:autoRedefine/>
    <w:uiPriority w:val="39"/>
    <w:unhideWhenUsed/>
    <w:rsid w:val="00602C37"/>
    <w:pPr>
      <w:spacing w:after="100"/>
    </w:pPr>
  </w:style>
  <w:style w:type="paragraph" w:styleId="TOC2">
    <w:name w:val="toc 2"/>
    <w:basedOn w:val="Normal"/>
    <w:next w:val="Normal"/>
    <w:autoRedefine/>
    <w:uiPriority w:val="39"/>
    <w:unhideWhenUsed/>
    <w:rsid w:val="00602C3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3188</Words>
  <Characters>18176</Characters>
  <Application>Microsoft Office Word</Application>
  <DocSecurity>0</DocSecurity>
  <Lines>151</Lines>
  <Paragraphs>42</Paragraphs>
  <ScaleCrop>false</ScaleCrop>
  <Company/>
  <LinksUpToDate>false</LinksUpToDate>
  <CharactersWithSpaces>21322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USeP Obrero_User677</dc:creator>
  <cp:keywords/>
  <dc:description/>
  <cp:lastModifiedBy>USeP Obrero_User677</cp:lastModifiedBy>
  <cp:revision>1</cp:revision>
  <dcterms:created xsi:type="dcterms:W3CDTF">2026-08-05T00:54:00Z</dcterms:created>
  <dcterms:modified xsi:type="dcterms:W3CDTF">2026-08-05T00:54:00Z</dcterms:modified>
</cp:coreProperties>
</file>