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38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UML常见类图关系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38" w:afterAutospacing="0"/>
        <w:ind w:left="0" w:right="0"/>
        <w:rPr>
          <w:rFonts w:hint="eastAsia" w:ascii="微软雅黑" w:hAnsi="微软雅黑" w:eastAsia="微软雅黑" w:cs="微软雅黑"/>
          <w:color w:val="4D4D4D"/>
          <w:sz w:val="14"/>
          <w:szCs w:val="14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4"/>
          <w:szCs w:val="14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"https://blog.csdn.net/txksnail/article/details/81609292" </w:instrTex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399EA"/>
          <w:sz w:val="16"/>
          <w:szCs w:val="16"/>
          <w:u w:val="none"/>
          <w:bdr w:val="none" w:color="auto" w:sz="0" w:space="0"/>
        </w:rPr>
        <w:t>https://blog.csdn.net/txksnail/article/details/81609292</w:t>
      </w:r>
      <w:r>
        <w:rPr>
          <w:rFonts w:hint="eastAsia" w:ascii="微软雅黑" w:hAnsi="微软雅黑" w:eastAsia="微软雅黑" w:cs="微软雅黑"/>
          <w:color w:val="3399E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482" w:afterAutospacing="0" w:line="36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6"/>
          <w:szCs w:val="2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26"/>
          <w:szCs w:val="26"/>
          <w:bdr w:val="none" w:color="auto" w:sz="0" w:space="0"/>
        </w:rPr>
        <w:t>文章目录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"1UML_3"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1、UML类图关系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"11_4"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1.1、泛化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"12_10"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1.2、实现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"13_16"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1.3、关联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"14_22"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1.4、聚合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"15_28"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1.5、组合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"16_34"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1.6、依赖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"2UML_39"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2、UML类图总结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"3UML_42"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3、UML类图绘制工具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"31ProcessOnhttpswwwprocessoncom_43"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3.1、[ProcessOn](https://www.processon.com/)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 w:line="288" w:lineRule="atLeast"/>
        <w:ind w:left="288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instrText xml:space="preserve"> HYPERLINK "https://blog.csdn.net/txksnail/article/details/81609292" \l "32StarUMLhttpstarumlio_47" \t "https://blog.csdn.net/txksnail/article/details/_self" </w:instrTex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t>3.2、[StarUML](http://staruml.io/)</w:t>
      </w:r>
      <w:r>
        <w:rPr>
          <w:rFonts w:hint="eastAsia" w:ascii="微软雅黑" w:hAnsi="微软雅黑" w:eastAsia="微软雅黑" w:cs="微软雅黑"/>
          <w:color w:val="6795B5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1、UML类图关系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1.1、泛化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【泛化】表示是一般与特殊的关系，是is a 的关系，表示的是一种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19"/>
          <w:szCs w:val="19"/>
          <w:bdr w:val="none" w:color="auto" w:sz="0" w:space="0"/>
        </w:rPr>
        <w:t>继承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关系。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【比如】狗和动物，狗属于动物，狗和动物是一种继承关系，是泛化关系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【代码】java中 A extends B,A和B就是泛化关系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【UML画法示例】（带三角箭头的实线，箭头指向父类）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bookmarkStart w:id="12" w:name="_GoBack"/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4028440"/>
            <wp:effectExtent l="0" t="0" r="635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1.2、实现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【实现】是一种类与接口的关系，表示类是接口特征和行为的实现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【比如】通常我们编写代码的时候都会先写一个接口，然后实现类去实现接口。实现类和接口之间是一种实现关系。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【代码】java中 A implement B ,A和B是泛化关系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【UML画法示例】（带三角箭头的虚线，箭头指向接口）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4925060"/>
            <wp:effectExtent l="0" t="0" r="635" b="1270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1.3、关联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【关联】它描述了不同类的对象之间的结构关系，使一个类知道另一个类的属性和行为。关联关系有单向关联、双向关联、自关联。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比如】老师和学生，老师知道班里的学生信息，学生不知道老师信息，老师和学生是一种单向关联关系；老师知道学生信息，学生也知道老师的信息，老师和学生是双向关联关系；老师知道同行老师的信息，老师和老师是自关联关系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【代码】成员变量；类A持有类B的引用作为成员变量，类A和B就是关联关系，箭头指向B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4957445"/>
            <wp:effectExtent l="0" t="0" r="635" b="1079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1.4、聚合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【聚合】聚合是一种特殊的关联关系，是一个整体和部分的关系，部分可以离开整体而单独存在。聚合是一种语义关系，需要分析逻辑关系。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【比如】一个部门和人员的关系，部门不存在了，人员照样可以单独存在。部门和人员在语义上就是聚合关系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【代码】成员变量；比如部门类(Department)持有人员类（Person）作为成员变量，部门类和人员类是聚合关系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【UML画法示例】（空心菱形指向整体）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2887345"/>
            <wp:effectExtent l="0" t="0" r="635" b="825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1.5、组合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【组合】组合是一种特殊的关联关系，是一个整体和部分的关系，但是部分不能离开整体单独存在。组合和聚合一样，也是一种语义关系，需要分析逻辑关系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【比如】公司和部门的关系，公司都不存在了，部门自然也不存在了。所以公司和部门就是一个组合关系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【代码】成员变量；公司类（Company）持有部门类(Department)作为成员变量，公司类和部门类是组合关系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【UML画法示例】（实心菱形指向整体）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2192655"/>
            <wp:effectExtent l="0" t="0" r="635" b="190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1.6、依赖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【依赖】一个类A使用到了另一个类B，而这种使用关系是具有偶然性、临时性、非常弱的，但是B类的变化会影响到A,是一种使用关系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【代码】局部变量、方法的参数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【UML画法示例】（一条虚线，箭头执行被依赖的类）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2357755"/>
            <wp:effectExtent l="0" t="0" r="635" b="444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2、UML类图总结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9"/>
          <w:szCs w:val="19"/>
          <w:bdr w:val="none" w:color="auto" w:sz="0" w:space="0"/>
        </w:rPr>
        <w:t>聚合和组合是特殊的关联关系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9"/>
          <w:szCs w:val="19"/>
          <w:bdr w:val="none" w:color="auto" w:sz="0" w:space="0"/>
        </w:rPr>
        <w:t>关系强弱顺序：泛化=实现&gt;组合&gt;聚合&gt;关联&gt;依赖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3、UML类图绘制工具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3.1、</w: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instrText xml:space="preserve"> HYPERLINK "https://www.processon.com/" </w:instrTex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t>ProcessOn</w: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非常强大的在线工具，可以画流程图、UML、原型图等，完全免费。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2995295"/>
            <wp:effectExtent l="0" t="0" r="635" b="698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8"/>
          <w:szCs w:val="28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/>
          <w:color w:val="4F4F4F"/>
          <w:sz w:val="28"/>
          <w:szCs w:val="28"/>
          <w:bdr w:val="none" w:color="auto" w:sz="0" w:space="0"/>
        </w:rPr>
        <w:t>3.2、</w: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instrText xml:space="preserve"> HYPERLINK "http://staruml.io/" </w:instrTex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t>StarUML</w:t>
      </w:r>
      <w:r>
        <w:rPr>
          <w:rFonts w:hint="eastAsia" w:ascii="微软雅黑" w:hAnsi="微软雅黑" w:eastAsia="微软雅黑" w:cs="微软雅黑"/>
          <w:b/>
          <w:color w:val="6795B5"/>
          <w:sz w:val="28"/>
          <w:szCs w:val="28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UML绘制的客户端软件，Mac、Windows、Linux都有，可一直免费试用。</w:t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drawing>
          <wp:inline distT="0" distB="0" distL="114300" distR="114300">
            <wp:extent cx="5760085" cy="2642235"/>
            <wp:effectExtent l="0" t="0" r="635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CD6AB"/>
    <w:multiLevelType w:val="multilevel"/>
    <w:tmpl w:val="AE8CD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53C844A"/>
    <w:multiLevelType w:val="multilevel"/>
    <w:tmpl w:val="053C8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2019-10-14T08:26:45Z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