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 w:eastAsia="Calibri"/>
          <w:b/>
          <w:i w:val="0"/>
          <w:color w:val="1F4E79"/>
          <w:sz w:val="40"/>
        </w:rPr>
        <w:t>SQA Intern Assignment — Test Report</w:t>
      </w:r>
    </w:p>
    <w:p>
      <w:pPr>
        <w:spacing w:after="240"/>
        <w:jc w:val="center"/>
      </w:pPr>
      <w:r>
        <w:rPr>
          <w:rFonts w:ascii="Calibri" w:hAnsi="Calibri" w:eastAsia="Calibri"/>
          <w:b w:val="0"/>
          <w:i w:val="0"/>
          <w:color w:val="5B9BD5"/>
          <w:sz w:val="24"/>
        </w:rPr>
        <w:t>Auto Background Remover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D6E3F0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/>
                <w:i w:val="0"/>
                <w:color w:val="1F4E79"/>
                <w:sz w:val="20"/>
              </w:rPr>
              <w:t>Candidate Name</w:t>
            </w:r>
          </w:p>
        </w:tc>
        <w:tc>
          <w:tcPr>
            <w:tcW w:type="dxa" w:w="4986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20"/>
              </w:rPr>
            </w:r>
          </w:p>
        </w:tc>
      </w:tr>
      <w:tr>
        <w:tc>
          <w:tcPr>
            <w:tcW w:type="dxa" w:w="4986"/>
            <w:shd w:fill="D6E3F0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/>
                <w:i w:val="0"/>
                <w:color w:val="1F4E79"/>
                <w:sz w:val="20"/>
              </w:rPr>
              <w:t>Role</w:t>
            </w:r>
          </w:p>
        </w:tc>
        <w:tc>
          <w:tcPr>
            <w:tcW w:type="dxa" w:w="4986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20"/>
              </w:rPr>
              <w:t>SQA Paid Internship</w:t>
            </w:r>
          </w:p>
        </w:tc>
      </w:tr>
      <w:tr>
        <w:tc>
          <w:tcPr>
            <w:tcW w:type="dxa" w:w="4986"/>
            <w:shd w:fill="D6E3F0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/>
                <w:i w:val="0"/>
                <w:color w:val="1F4E79"/>
                <w:sz w:val="20"/>
              </w:rPr>
              <w:t>Application</w:t>
            </w:r>
          </w:p>
        </w:tc>
        <w:tc>
          <w:tcPr>
            <w:tcW w:type="dxa" w:w="4986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20"/>
              </w:rPr>
              <w:t>Auto Background Remover (Android APK)</w:t>
            </w:r>
          </w:p>
        </w:tc>
      </w:tr>
      <w:tr>
        <w:tc>
          <w:tcPr>
            <w:tcW w:type="dxa" w:w="4986"/>
            <w:shd w:fill="D6E3F0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/>
                <w:i w:val="0"/>
                <w:color w:val="1F4E79"/>
                <w:sz w:val="20"/>
              </w:rPr>
              <w:t>Scope</w:t>
            </w:r>
          </w:p>
        </w:tc>
        <w:tc>
          <w:tcPr>
            <w:tcW w:type="dxa" w:w="4986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20"/>
              </w:rPr>
              <w:t>Background Remove, Batch Remover</w:t>
            </w:r>
          </w:p>
        </w:tc>
      </w:tr>
      <w:tr>
        <w:tc>
          <w:tcPr>
            <w:tcW w:type="dxa" w:w="4986"/>
            <w:shd w:fill="D6E3F0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/>
                <w:i w:val="0"/>
                <w:color w:val="1F4E79"/>
                <w:sz w:val="20"/>
              </w:rPr>
              <w:t>Device / OS</w:t>
            </w:r>
          </w:p>
        </w:tc>
        <w:tc>
          <w:tcPr>
            <w:tcW w:type="dxa" w:w="4986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20"/>
              </w:rPr>
            </w:r>
          </w:p>
        </w:tc>
      </w:tr>
      <w:tr>
        <w:tc>
          <w:tcPr>
            <w:tcW w:type="dxa" w:w="4986"/>
            <w:shd w:fill="D6E3F0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/>
                <w:i w:val="0"/>
                <w:color w:val="1F4E79"/>
                <w:sz w:val="20"/>
              </w:rPr>
              <w:t>Report Date</w:t>
            </w:r>
          </w:p>
        </w:tc>
        <w:tc>
          <w:tcPr>
            <w:tcW w:type="dxa" w:w="4986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20"/>
              </w:rPr>
            </w:r>
          </w:p>
        </w:tc>
      </w:tr>
    </w:tbl>
    <w:p/>
    <w:p>
      <w:pPr>
        <w:spacing w:before="280" w:after="120"/>
      </w:pPr>
      <w:r>
        <w:rPr>
          <w:rFonts w:ascii="Calibri" w:hAnsi="Calibri" w:eastAsia="Calibri"/>
          <w:b/>
          <w:i w:val="0"/>
          <w:color w:val="1F4E79"/>
          <w:sz w:val="32"/>
        </w:rPr>
        <w:t>1. Testing Approach</w:t>
      </w:r>
    </w:p>
    <w:p>
      <w:pPr>
        <w:spacing w:after="120"/>
      </w:pPr>
      <w:r>
        <w:rPr>
          <w:rFonts w:ascii="Calibri" w:hAnsi="Calibri" w:eastAsia="Calibri"/>
          <w:b w:val="0"/>
          <w:i w:val="0"/>
          <w:color w:val="333333"/>
          <w:sz w:val="22"/>
        </w:rPr>
        <w:t>Manual testing was performed on the Homepage modules: Background Remove and Batch Remover. Testing covered the complete user workflow, available options, and overall experience for both modules.</w:t>
      </w:r>
    </w:p>
    <w:p>
      <w:pPr>
        <w:spacing w:after="120"/>
      </w:pPr>
      <w:r>
        <w:rPr>
          <w:rFonts w:ascii="Calibri" w:hAnsi="Calibri" w:eastAsia="Calibri"/>
          <w:b w:val="0"/>
          <w:i w:val="0"/>
          <w:color w:val="333333"/>
          <w:sz w:val="22"/>
        </w:rPr>
        <w:t>As the app uses a third-party API for background removal, AI cutout quality was not evaluated. Focus areas were functionality, workflow, stability, usability, performance, and overall product quality.</w:t>
      </w:r>
    </w:p>
    <w:p>
      <w:pPr>
        <w:spacing w:before="200" w:after="120"/>
      </w:pPr>
      <w:r>
        <w:rPr>
          <w:rFonts w:ascii="Calibri" w:hAnsi="Calibri" w:eastAsia="Calibri"/>
          <w:b/>
          <w:i w:val="0"/>
          <w:color w:val="2E75B6"/>
          <w:sz w:val="26"/>
        </w:rPr>
        <w:t>1.1 Quality Focus Areas</w:t>
      </w:r>
    </w:p>
    <w:p>
      <w:pPr>
        <w:spacing w:after="40"/>
        <w:ind w:left="170"/>
      </w:pPr>
      <w:r>
        <w:rPr>
          <w:rFonts w:ascii="Calibri" w:hAnsi="Calibri" w:eastAsia="Calibri"/>
          <w:b/>
          <w:i w:val="0"/>
          <w:color w:val="1F4E79"/>
          <w:sz w:val="20"/>
        </w:rPr>
        <w:t xml:space="preserve">Functionality: </w:t>
      </w:r>
      <w:r>
        <w:rPr>
          <w:rFonts w:ascii="Calibri" w:hAnsi="Calibri" w:eastAsia="Calibri"/>
          <w:b w:val="0"/>
          <w:i w:val="0"/>
          <w:sz w:val="20"/>
        </w:rPr>
        <w:t>Features, actions, and outputs behave as intended.</w:t>
      </w:r>
    </w:p>
    <w:p>
      <w:pPr>
        <w:spacing w:after="40"/>
        <w:ind w:left="170"/>
      </w:pPr>
      <w:r>
        <w:rPr>
          <w:rFonts w:ascii="Calibri" w:hAnsi="Calibri" w:eastAsia="Calibri"/>
          <w:b/>
          <w:i w:val="0"/>
          <w:color w:val="1F4E79"/>
          <w:sz w:val="20"/>
        </w:rPr>
        <w:t xml:space="preserve">Workflow: </w:t>
      </w:r>
      <w:r>
        <w:rPr>
          <w:rFonts w:ascii="Calibri" w:hAnsi="Calibri" w:eastAsia="Calibri"/>
          <w:b w:val="0"/>
          <w:i w:val="0"/>
          <w:sz w:val="20"/>
        </w:rPr>
        <w:t>End-to-end path from entry to result (select → process → save/share) is complete and clear.</w:t>
      </w:r>
    </w:p>
    <w:p>
      <w:pPr>
        <w:spacing w:after="40"/>
        <w:ind w:left="170"/>
      </w:pPr>
      <w:r>
        <w:rPr>
          <w:rFonts w:ascii="Calibri" w:hAnsi="Calibri" w:eastAsia="Calibri"/>
          <w:b/>
          <w:i w:val="0"/>
          <w:color w:val="1F4E79"/>
          <w:sz w:val="20"/>
        </w:rPr>
        <w:t xml:space="preserve">Stability: </w:t>
      </w:r>
      <w:r>
        <w:rPr>
          <w:rFonts w:ascii="Calibri" w:hAnsi="Calibri" w:eastAsia="Calibri"/>
          <w:b w:val="0"/>
          <w:i w:val="0"/>
          <w:sz w:val="20"/>
        </w:rPr>
        <w:t>App remains reliable under cancel, back, resume, and error conditions.</w:t>
      </w:r>
    </w:p>
    <w:p>
      <w:pPr>
        <w:spacing w:after="40"/>
        <w:ind w:left="170"/>
      </w:pPr>
      <w:r>
        <w:rPr>
          <w:rFonts w:ascii="Calibri" w:hAnsi="Calibri" w:eastAsia="Calibri"/>
          <w:b/>
          <w:i w:val="0"/>
          <w:color w:val="1F4E79"/>
          <w:sz w:val="20"/>
        </w:rPr>
        <w:t xml:space="preserve">Usability: </w:t>
      </w:r>
      <w:r>
        <w:rPr>
          <w:rFonts w:ascii="Calibri" w:hAnsi="Calibri" w:eastAsia="Calibri"/>
          <w:b w:val="0"/>
          <w:i w:val="0"/>
          <w:sz w:val="20"/>
        </w:rPr>
        <w:t>Labels, feedback, navigation, and error handling are clear and easy to use.</w:t>
      </w:r>
    </w:p>
    <w:p>
      <w:pPr>
        <w:spacing w:after="40"/>
        <w:ind w:left="170"/>
      </w:pPr>
      <w:r>
        <w:rPr>
          <w:rFonts w:ascii="Calibri" w:hAnsi="Calibri" w:eastAsia="Calibri"/>
          <w:b/>
          <w:i w:val="0"/>
          <w:color w:val="1F4E79"/>
          <w:sz w:val="20"/>
        </w:rPr>
        <w:t xml:space="preserve">Performance: </w:t>
      </w:r>
      <w:r>
        <w:rPr>
          <w:rFonts w:ascii="Calibri" w:hAnsi="Calibri" w:eastAsia="Calibri"/>
          <w:b w:val="0"/>
          <w:i w:val="0"/>
          <w:sz w:val="20"/>
        </w:rPr>
        <w:t>Responsiveness, loading feedback, and batch handling feel acceptable.</w:t>
      </w:r>
    </w:p>
    <w:p>
      <w:pPr>
        <w:spacing w:after="40"/>
        <w:ind w:left="170"/>
      </w:pPr>
      <w:r>
        <w:rPr>
          <w:rFonts w:ascii="Calibri" w:hAnsi="Calibri" w:eastAsia="Calibri"/>
          <w:b/>
          <w:i w:val="0"/>
          <w:color w:val="1F4E79"/>
          <w:sz w:val="20"/>
        </w:rPr>
        <w:t xml:space="preserve">Overall Product Quality: </w:t>
      </w:r>
      <w:r>
        <w:rPr>
          <w:rFonts w:ascii="Calibri" w:hAnsi="Calibri" w:eastAsia="Calibri"/>
          <w:b w:val="0"/>
          <w:i w:val="0"/>
          <w:sz w:val="20"/>
        </w:rPr>
        <w:t>Balanced assessment across the areas above.</w:t>
      </w:r>
    </w:p>
    <w:p>
      <w:pPr>
        <w:spacing w:before="200" w:after="120"/>
      </w:pPr>
      <w:r>
        <w:rPr>
          <w:rFonts w:ascii="Calibri" w:hAnsi="Calibri" w:eastAsia="Calibri"/>
          <w:b/>
          <w:i w:val="0"/>
          <w:color w:val="2E75B6"/>
          <w:sz w:val="26"/>
        </w:rPr>
        <w:t>1.2 Coverage Overview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  <w:shd w:fill="1F4E79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Quality Area</w:t>
            </w:r>
          </w:p>
        </w:tc>
        <w:tc>
          <w:tcPr>
            <w:tcW w:type="dxa" w:w="1994"/>
            <w:shd w:fill="1F4E79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Bugs</w:t>
            </w:r>
          </w:p>
        </w:tc>
        <w:tc>
          <w:tcPr>
            <w:tcW w:type="dxa" w:w="1994"/>
            <w:shd w:fill="1F4E79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Strengths</w:t>
            </w:r>
          </w:p>
        </w:tc>
        <w:tc>
          <w:tcPr>
            <w:tcW w:type="dxa" w:w="1994"/>
            <w:shd w:fill="1F4E79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Suggestions</w:t>
            </w:r>
          </w:p>
        </w:tc>
        <w:tc>
          <w:tcPr>
            <w:tcW w:type="dxa" w:w="1994"/>
            <w:shd w:fill="1F4E79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Test Cases</w:t>
            </w:r>
          </w:p>
        </w:tc>
      </w:tr>
      <w:tr>
        <w:tc>
          <w:tcPr>
            <w:tcW w:type="dxa" w:w="1994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Functionality</w:t>
            </w:r>
          </w:p>
        </w:tc>
        <w:tc>
          <w:tcPr>
            <w:tcW w:type="dxa" w:w="1994"/>
            <w:shd w:fill="FCE4D6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BUG-001</w:t>
            </w:r>
          </w:p>
        </w:tc>
        <w:tc>
          <w:tcPr>
            <w:tcW w:type="dxa" w:w="1994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</w:r>
          </w:p>
        </w:tc>
        <w:tc>
          <w:tcPr>
            <w:tcW w:type="dxa" w:w="1994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</w:r>
          </w:p>
        </w:tc>
        <w:tc>
          <w:tcPr>
            <w:tcW w:type="dxa" w:w="1994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TC-BR-*, TC-BT-*</w:t>
            </w:r>
          </w:p>
        </w:tc>
      </w:tr>
      <w:tr>
        <w:tc>
          <w:tcPr>
            <w:tcW w:type="dxa" w:w="1994"/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Workflow</w:t>
            </w:r>
          </w:p>
        </w:tc>
        <w:tc>
          <w:tcPr>
            <w:tcW w:type="dxa" w:w="1994"/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</w:r>
          </w:p>
        </w:tc>
        <w:tc>
          <w:tcPr>
            <w:tcW w:type="dxa" w:w="1994"/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</w:r>
          </w:p>
        </w:tc>
        <w:tc>
          <w:tcPr>
            <w:tcW w:type="dxa" w:w="1994"/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</w:r>
          </w:p>
        </w:tc>
        <w:tc>
          <w:tcPr>
            <w:tcW w:type="dxa" w:w="1994"/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TC-BR-001–009, TC-BT-001–011</w:t>
            </w:r>
          </w:p>
        </w:tc>
      </w:tr>
      <w:tr>
        <w:tc>
          <w:tcPr>
            <w:tcW w:type="dxa" w:w="1994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Stability</w:t>
            </w:r>
          </w:p>
        </w:tc>
        <w:tc>
          <w:tcPr>
            <w:tcW w:type="dxa" w:w="1994"/>
            <w:shd w:fill="FCE4D6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BUG-001</w:t>
            </w:r>
          </w:p>
        </w:tc>
        <w:tc>
          <w:tcPr>
            <w:tcW w:type="dxa" w:w="1994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</w:r>
          </w:p>
        </w:tc>
        <w:tc>
          <w:tcPr>
            <w:tcW w:type="dxa" w:w="1994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</w:r>
          </w:p>
        </w:tc>
        <w:tc>
          <w:tcPr>
            <w:tcW w:type="dxa" w:w="1994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TC-BR-006/010/011/013, TC-BT-008, TC-UX-005</w:t>
            </w:r>
          </w:p>
        </w:tc>
      </w:tr>
      <w:tr>
        <w:tc>
          <w:tcPr>
            <w:tcW w:type="dxa" w:w="1994"/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Usability</w:t>
            </w:r>
          </w:p>
        </w:tc>
        <w:tc>
          <w:tcPr>
            <w:tcW w:type="dxa" w:w="1994"/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</w:r>
          </w:p>
        </w:tc>
        <w:tc>
          <w:tcPr>
            <w:tcW w:type="dxa" w:w="1994"/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</w:r>
          </w:p>
        </w:tc>
        <w:tc>
          <w:tcPr>
            <w:tcW w:type="dxa" w:w="1994"/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</w:r>
          </w:p>
        </w:tc>
        <w:tc>
          <w:tcPr>
            <w:tcW w:type="dxa" w:w="1994"/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TC-UX-001–006</w:t>
            </w:r>
          </w:p>
        </w:tc>
      </w:tr>
      <w:tr>
        <w:tc>
          <w:tcPr>
            <w:tcW w:type="dxa" w:w="1994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Performance</w:t>
            </w:r>
          </w:p>
        </w:tc>
        <w:tc>
          <w:tcPr>
            <w:tcW w:type="dxa" w:w="1994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</w:r>
          </w:p>
        </w:tc>
        <w:tc>
          <w:tcPr>
            <w:tcW w:type="dxa" w:w="1994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</w:r>
          </w:p>
        </w:tc>
        <w:tc>
          <w:tcPr>
            <w:tcW w:type="dxa" w:w="1994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</w:r>
          </w:p>
        </w:tc>
        <w:tc>
          <w:tcPr>
            <w:tcW w:type="dxa" w:w="1994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TC-BR-005, TC-BT-006/012, TC-UX-002</w:t>
            </w:r>
          </w:p>
        </w:tc>
      </w:tr>
    </w:tbl>
    <w:p/>
    <w:p>
      <w:pPr>
        <w:spacing w:before="280" w:after="120"/>
      </w:pPr>
      <w:r>
        <w:rPr>
          <w:rFonts w:ascii="Calibri" w:hAnsi="Calibri" w:eastAsia="Calibri"/>
          <w:b/>
          <w:i w:val="0"/>
          <w:color w:val="1F4E79"/>
          <w:sz w:val="32"/>
        </w:rPr>
        <w:t>2. Bug Reports</w:t>
      </w:r>
    </w:p>
    <w:p>
      <w:pPr>
        <w:spacing w:after="120"/>
      </w:pPr>
      <w:r>
        <w:rPr>
          <w:rFonts w:ascii="Calibri" w:hAnsi="Calibri" w:eastAsia="Calibri"/>
          <w:b w:val="0"/>
          <w:i w:val="0"/>
          <w:color w:val="333333"/>
          <w:sz w:val="22"/>
        </w:rPr>
        <w:t>Severity levels used: Critical (crash / blocker / data loss), High (major feature broken), Medium (workaround exists), Low (minor / cosmetic).</w:t>
      </w:r>
    </w:p>
    <w:p>
      <w:pPr>
        <w:spacing w:before="200" w:after="120"/>
      </w:pPr>
      <w:r>
        <w:rPr>
          <w:rFonts w:ascii="Calibri" w:hAnsi="Calibri" w:eastAsia="Calibri"/>
          <w:b/>
          <w:i w:val="0"/>
          <w:color w:val="2E75B6"/>
          <w:sz w:val="26"/>
        </w:rPr>
        <w:t>BUG-001: Shape tool restores original background after successful background removal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E7E6E6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/>
                <w:i w:val="0"/>
                <w:color w:val="1F4E79"/>
                <w:sz w:val="18"/>
              </w:rPr>
              <w:t>Module</w:t>
            </w:r>
          </w:p>
        </w:tc>
        <w:tc>
          <w:tcPr>
            <w:tcW w:type="dxa" w:w="4986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8"/>
              </w:rPr>
              <w:t>Background Remove (single image) → Shape</w:t>
            </w:r>
          </w:p>
        </w:tc>
      </w:tr>
      <w:tr>
        <w:tc>
          <w:tcPr>
            <w:tcW w:type="dxa" w:w="4986"/>
            <w:shd w:fill="E7E6E6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/>
                <w:i w:val="0"/>
                <w:color w:val="1F4E79"/>
                <w:sz w:val="18"/>
              </w:rPr>
              <w:t>Quality Area</w:t>
            </w:r>
          </w:p>
        </w:tc>
        <w:tc>
          <w:tcPr>
            <w:tcW w:type="dxa" w:w="4986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8"/>
              </w:rPr>
              <w:t>Functionality, Stability</w:t>
            </w:r>
          </w:p>
        </w:tc>
      </w:tr>
      <w:tr>
        <w:tc>
          <w:tcPr>
            <w:tcW w:type="dxa" w:w="4986"/>
            <w:shd w:fill="E7E6E6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/>
                <w:i w:val="0"/>
                <w:color w:val="1F4E79"/>
                <w:sz w:val="18"/>
              </w:rPr>
              <w:t>Severity</w:t>
            </w:r>
          </w:p>
        </w:tc>
        <w:tc>
          <w:tcPr>
            <w:tcW w:type="dxa" w:w="4986"/>
            <w:shd w:fill="FCE4D6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8"/>
              </w:rPr>
              <w:t>High</w:t>
            </w:r>
          </w:p>
        </w:tc>
      </w:tr>
      <w:tr>
        <w:tc>
          <w:tcPr>
            <w:tcW w:type="dxa" w:w="4986"/>
            <w:shd w:fill="E7E6E6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/>
                <w:i w:val="0"/>
                <w:color w:val="1F4E79"/>
                <w:sz w:val="18"/>
              </w:rPr>
              <w:t>Environment</w:t>
            </w:r>
          </w:p>
        </w:tc>
        <w:tc>
          <w:tcPr>
            <w:tcW w:type="dxa" w:w="4986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8"/>
              </w:rPr>
            </w:r>
          </w:p>
        </w:tc>
      </w:tr>
      <w:tr>
        <w:tc>
          <w:tcPr>
            <w:tcW w:type="dxa" w:w="4986"/>
            <w:shd w:fill="E7E6E6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/>
                <w:i w:val="0"/>
                <w:color w:val="1F4E79"/>
                <w:sz w:val="18"/>
              </w:rPr>
              <w:t>Frequency</w:t>
            </w:r>
          </w:p>
        </w:tc>
        <w:tc>
          <w:tcPr>
            <w:tcW w:type="dxa" w:w="4986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8"/>
              </w:rPr>
              <w:t>Always</w:t>
            </w:r>
          </w:p>
        </w:tc>
      </w:tr>
      <w:tr>
        <w:tc>
          <w:tcPr>
            <w:tcW w:type="dxa" w:w="4986"/>
            <w:shd w:fill="E7E6E6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/>
                <w:i w:val="0"/>
                <w:color w:val="1F4E79"/>
                <w:sz w:val="18"/>
              </w:rPr>
              <w:t>Related Test Case</w:t>
            </w:r>
          </w:p>
        </w:tc>
        <w:tc>
          <w:tcPr>
            <w:tcW w:type="dxa" w:w="4986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8"/>
              </w:rPr>
              <w:t>TC-BR-013</w:t>
            </w:r>
          </w:p>
        </w:tc>
      </w:tr>
    </w:tbl>
    <w:p/>
    <w:p>
      <w:pPr>
        <w:spacing w:before="200" w:after="120"/>
      </w:pPr>
      <w:r>
        <w:rPr>
          <w:rFonts w:ascii="Calibri" w:hAnsi="Calibri" w:eastAsia="Calibri"/>
          <w:b/>
          <w:i w:val="0"/>
          <w:color w:val="404040"/>
          <w:sz w:val="22"/>
        </w:rPr>
        <w:t>Steps to Reproduce</w:t>
      </w:r>
    </w:p>
    <w:p>
      <w:pPr>
        <w:spacing w:after="40"/>
        <w:ind w:left="227"/>
      </w:pPr>
      <w:r>
        <w:rPr>
          <w:rFonts w:ascii="Calibri" w:hAnsi="Calibri" w:eastAsia="Calibri"/>
          <w:b w:val="0"/>
          <w:i w:val="0"/>
          <w:sz w:val="20"/>
        </w:rPr>
        <w:t>1. Open the app and select Background Remove.</w:t>
      </w:r>
    </w:p>
    <w:p>
      <w:pPr>
        <w:spacing w:after="40"/>
        <w:ind w:left="227"/>
      </w:pPr>
      <w:r>
        <w:rPr>
          <w:rFonts w:ascii="Calibri" w:hAnsi="Calibri" w:eastAsia="Calibri"/>
          <w:b w:val="0"/>
          <w:i w:val="0"/>
          <w:sz w:val="20"/>
        </w:rPr>
        <w:t>2. Upload an image from Gallery.</w:t>
      </w:r>
    </w:p>
    <w:p>
      <w:pPr>
        <w:spacing w:after="40"/>
        <w:ind w:left="227"/>
      </w:pPr>
      <w:r>
        <w:rPr>
          <w:rFonts w:ascii="Calibri" w:hAnsi="Calibri" w:eastAsia="Calibri"/>
          <w:b w:val="0"/>
          <w:i w:val="0"/>
          <w:sz w:val="20"/>
        </w:rPr>
        <w:t>3. Wait until automatic background removal finishes and confirm the background is cleared.</w:t>
      </w:r>
    </w:p>
    <w:p>
      <w:pPr>
        <w:spacing w:after="40"/>
        <w:ind w:left="227"/>
      </w:pPr>
      <w:r>
        <w:rPr>
          <w:rFonts w:ascii="Calibri" w:hAnsi="Calibri" w:eastAsia="Calibri"/>
          <w:b w:val="0"/>
          <w:i w:val="0"/>
          <w:sz w:val="20"/>
        </w:rPr>
        <w:t>4. Open the Shape feature.</w:t>
      </w:r>
    </w:p>
    <w:p>
      <w:pPr>
        <w:spacing w:after="40"/>
        <w:ind w:left="227"/>
      </w:pPr>
      <w:r>
        <w:rPr>
          <w:rFonts w:ascii="Calibri" w:hAnsi="Calibri" w:eastAsia="Calibri"/>
          <w:b w:val="0"/>
          <w:i w:val="0"/>
          <w:sz w:val="20"/>
        </w:rPr>
        <w:t>5. Apply a shape change to the image.</w:t>
      </w:r>
    </w:p>
    <w:p>
      <w:pPr>
        <w:spacing w:after="40"/>
        <w:ind w:left="227"/>
      </w:pPr>
      <w:r>
        <w:rPr>
          <w:rFonts w:ascii="Calibri" w:hAnsi="Calibri" w:eastAsia="Calibri"/>
          <w:b w:val="0"/>
          <w:i w:val="0"/>
          <w:sz w:val="20"/>
        </w:rPr>
        <w:t>6. Observe the resulting image.</w:t>
      </w:r>
    </w:p>
    <w:p>
      <w:pPr>
        <w:spacing w:before="200" w:after="120"/>
      </w:pPr>
      <w:r>
        <w:rPr>
          <w:rFonts w:ascii="Calibri" w:hAnsi="Calibri" w:eastAsia="Calibri"/>
          <w:b/>
          <w:i w:val="0"/>
          <w:color w:val="404040"/>
          <w:sz w:val="22"/>
        </w:rPr>
        <w:t>Expected Result</w:t>
      </w:r>
    </w:p>
    <w:p>
      <w:pPr>
        <w:spacing w:after="120"/>
      </w:pPr>
      <w:r>
        <w:rPr>
          <w:rFonts w:ascii="Calibri" w:hAnsi="Calibri" w:eastAsia="Calibri"/>
          <w:b w:val="0"/>
          <w:i w:val="0"/>
          <w:color w:val="333333"/>
          <w:sz w:val="22"/>
        </w:rPr>
        <w:t>Shape should apply to the background-removed image. The cleared background must remain; only the shape of the processed image should change.</w:t>
      </w:r>
    </w:p>
    <w:p>
      <w:pPr>
        <w:spacing w:before="200" w:after="120"/>
      </w:pPr>
      <w:r>
        <w:rPr>
          <w:rFonts w:ascii="Calibri" w:hAnsi="Calibri" w:eastAsia="Calibri"/>
          <w:b/>
          <w:i w:val="0"/>
          <w:color w:val="404040"/>
          <w:sz w:val="22"/>
        </w:rPr>
        <w:t>Actual Result</w:t>
      </w:r>
    </w:p>
    <w:p>
      <w:pPr>
        <w:spacing w:after="120"/>
      </w:pPr>
      <w:r>
        <w:rPr>
          <w:rFonts w:ascii="Calibri" w:hAnsi="Calibri" w:eastAsia="Calibri"/>
          <w:b w:val="0"/>
          <w:i w:val="0"/>
          <w:color w:val="333333"/>
          <w:sz w:val="22"/>
        </w:rPr>
        <w:t>After applying Shape, the image reverts to the original photo and the old background returns. Shape appears to use the original uploaded image instead of the background-removed result. If Shape is opened but no change is applied, the background-removed image remains (correct behavior). The issue occurs when a shape change is applied.</w:t>
      </w:r>
    </w:p>
    <w:p>
      <w:pPr>
        <w:spacing w:before="200" w:after="120"/>
      </w:pPr>
      <w:r>
        <w:rPr>
          <w:rFonts w:ascii="Calibri" w:hAnsi="Calibri" w:eastAsia="Calibri"/>
          <w:b/>
          <w:i w:val="0"/>
          <w:color w:val="404040"/>
          <w:sz w:val="22"/>
        </w:rPr>
        <w:t>Evidence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F5F5F5" w:val="clear"/>
            <w:tcBorders>
              <w:top w:val="single" w:sz="8" w:color="A6A6A6"/>
              <w:left w:val="single" w:sz="8" w:color="A6A6A6"/>
              <w:bottom w:val="single" w:sz="8" w:color="A6A6A6"/>
              <w:right w:val="single" w:sz="8" w:color="A6A6A6"/>
            </w:tcBorders>
          </w:tcPr>
          <w:p>
            <w:pPr>
              <w:spacing w:before="720" w:after="720"/>
              <w:jc w:val="center"/>
            </w:pPr>
            <w:r>
              <w:rPr>
                <w:rFonts w:ascii="Calibri" w:hAnsi="Calibri" w:eastAsia="Calibri"/>
                <w:b w:val="0"/>
                <w:i/>
                <w:color w:val="808080"/>
                <w:sz w:val="20"/>
              </w:rPr>
              <w:t>[ Screenshot 1: After background removal ]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F5F5F5" w:val="clear"/>
            <w:tcBorders>
              <w:top w:val="single" w:sz="8" w:color="A6A6A6"/>
              <w:left w:val="single" w:sz="8" w:color="A6A6A6"/>
              <w:bottom w:val="single" w:sz="8" w:color="A6A6A6"/>
              <w:right w:val="single" w:sz="8" w:color="A6A6A6"/>
            </w:tcBorders>
          </w:tcPr>
          <w:p>
            <w:pPr>
              <w:spacing w:before="720" w:after="720"/>
              <w:jc w:val="center"/>
            </w:pPr>
            <w:r>
              <w:rPr>
                <w:rFonts w:ascii="Calibri" w:hAnsi="Calibri" w:eastAsia="Calibri"/>
                <w:b w:val="0"/>
                <w:i/>
                <w:color w:val="808080"/>
                <w:sz w:val="20"/>
              </w:rPr>
              <w:t>[ Screenshot 2: After applying Shape — background restored ]</w:t>
            </w:r>
          </w:p>
        </w:tc>
      </w:tr>
    </w:tbl>
    <w:p/>
    <w:p>
      <w:pPr>
        <w:spacing w:before="200" w:after="120"/>
      </w:pPr>
      <w:r>
        <w:rPr>
          <w:rFonts w:ascii="Calibri" w:hAnsi="Calibri" w:eastAsia="Calibri"/>
          <w:b/>
          <w:i w:val="0"/>
          <w:color w:val="404040"/>
          <w:sz w:val="22"/>
        </w:rPr>
        <w:t>Notes</w:t>
      </w:r>
    </w:p>
    <w:p>
      <w:pPr>
        <w:spacing w:after="120"/>
      </w:pPr>
      <w:r>
        <w:rPr>
          <w:rFonts w:ascii="Calibri" w:hAnsi="Calibri" w:eastAsia="Calibri"/>
          <w:b w:val="0"/>
          <w:i w:val="0"/>
          <w:color w:val="333333"/>
          <w:sz w:val="22"/>
        </w:rPr>
        <w:t>Impact: Using Shape undoes a successful background removal, breaking the post-edit workflow. Likely cause: Shape loads the original source image rather than the processed background-removed image.</w:t>
      </w:r>
    </w:p>
    <w:p>
      <w:pPr>
        <w:spacing w:before="280" w:after="120"/>
      </w:pPr>
      <w:r>
        <w:rPr>
          <w:rFonts w:ascii="Calibri" w:hAnsi="Calibri" w:eastAsia="Calibri"/>
          <w:b/>
          <w:i w:val="0"/>
          <w:color w:val="1F4E79"/>
          <w:sz w:val="32"/>
        </w:rPr>
        <w:t>3. Strengths Observed</w:t>
      </w:r>
    </w:p>
    <w:p>
      <w:pPr>
        <w:spacing w:after="120"/>
      </w:pPr>
      <w:r>
        <w:rPr>
          <w:rFonts w:ascii="Calibri" w:hAnsi="Calibri" w:eastAsia="Calibri"/>
          <w:b w:val="0"/>
          <w:i w:val="0"/>
          <w:color w:val="333333"/>
          <w:sz w:val="22"/>
        </w:rPr>
        <w:t>Findings recorded during exploratory testing of the in-scope modules.</w:t>
      </w:r>
    </w:p>
    <w:p>
      <w:pPr>
        <w:spacing w:before="200" w:after="120"/>
      </w:pPr>
      <w:r>
        <w:rPr>
          <w:rFonts w:ascii="Calibri" w:hAnsi="Calibri" w:eastAsia="Calibri"/>
          <w:b/>
          <w:i w:val="0"/>
          <w:color w:val="2E75B6"/>
          <w:sz w:val="26"/>
        </w:rPr>
        <w:t>STR-001: [Title]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E2EFDA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/>
                <w:i w:val="0"/>
                <w:color w:val="375E23"/>
                <w:sz w:val="18"/>
              </w:rPr>
              <w:t>Module / Area</w:t>
            </w:r>
          </w:p>
        </w:tc>
        <w:tc>
          <w:tcPr>
            <w:tcW w:type="dxa" w:w="4986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8"/>
              </w:rPr>
            </w:r>
          </w:p>
        </w:tc>
      </w:tr>
      <w:tr>
        <w:tc>
          <w:tcPr>
            <w:tcW w:type="dxa" w:w="4986"/>
            <w:shd w:fill="E2EFDA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/>
                <w:i w:val="0"/>
                <w:color w:val="375E23"/>
                <w:sz w:val="18"/>
              </w:rPr>
              <w:t>Quality Area</w:t>
            </w:r>
          </w:p>
        </w:tc>
        <w:tc>
          <w:tcPr>
            <w:tcW w:type="dxa" w:w="4986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8"/>
              </w:rPr>
            </w:r>
          </w:p>
        </w:tc>
      </w:tr>
      <w:tr>
        <w:tc>
          <w:tcPr>
            <w:tcW w:type="dxa" w:w="4986"/>
            <w:shd w:fill="E2EFDA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/>
                <w:i w:val="0"/>
                <w:color w:val="375E23"/>
                <w:sz w:val="18"/>
              </w:rPr>
              <w:t>Observation</w:t>
            </w:r>
          </w:p>
        </w:tc>
        <w:tc>
          <w:tcPr>
            <w:tcW w:type="dxa" w:w="4986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8"/>
              </w:rPr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F5F5F5" w:val="clear"/>
            <w:tcBorders>
              <w:top w:val="single" w:sz="8" w:color="A6A6A6"/>
              <w:left w:val="single" w:sz="8" w:color="A6A6A6"/>
              <w:bottom w:val="single" w:sz="8" w:color="A6A6A6"/>
              <w:right w:val="single" w:sz="8" w:color="A6A6A6"/>
            </w:tcBorders>
          </w:tcPr>
          <w:p>
            <w:pPr>
              <w:spacing w:before="720" w:after="720"/>
              <w:jc w:val="center"/>
            </w:pPr>
            <w:r>
              <w:rPr>
                <w:rFonts w:ascii="Calibri" w:hAnsi="Calibri" w:eastAsia="Calibri"/>
                <w:b w:val="0"/>
                <w:i/>
                <w:color w:val="808080"/>
                <w:sz w:val="20"/>
              </w:rPr>
              <w:t>[ Screenshot — optional ]</w:t>
            </w:r>
          </w:p>
        </w:tc>
      </w:tr>
    </w:tbl>
    <w:p/>
    <w:p>
      <w:pPr>
        <w:spacing w:before="280" w:after="120"/>
      </w:pPr>
      <w:r>
        <w:rPr>
          <w:rFonts w:ascii="Calibri" w:hAnsi="Calibri" w:eastAsia="Calibri"/>
          <w:b/>
          <w:i w:val="0"/>
          <w:color w:val="1F4E79"/>
          <w:sz w:val="32"/>
        </w:rPr>
        <w:t>4. Suggestions / Improvements</w:t>
      </w:r>
    </w:p>
    <w:p>
      <w:pPr>
        <w:spacing w:after="120"/>
      </w:pPr>
      <w:r>
        <w:rPr>
          <w:rFonts w:ascii="Calibri" w:hAnsi="Calibri" w:eastAsia="Calibri"/>
          <w:b w:val="0"/>
          <w:i w:val="0"/>
          <w:color w:val="333333"/>
          <w:sz w:val="22"/>
        </w:rPr>
        <w:t>Findings recorded during exploratory testing of the in-scope modules.</w:t>
      </w:r>
    </w:p>
    <w:p>
      <w:pPr>
        <w:spacing w:before="200" w:after="120"/>
      </w:pPr>
      <w:r>
        <w:rPr>
          <w:rFonts w:ascii="Calibri" w:hAnsi="Calibri" w:eastAsia="Calibri"/>
          <w:b/>
          <w:i w:val="0"/>
          <w:color w:val="2E75B6"/>
          <w:sz w:val="26"/>
        </w:rPr>
        <w:t>SUG-001: [Title]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FFF2CC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/>
                <w:i w:val="0"/>
                <w:color w:val="7F6000"/>
                <w:sz w:val="18"/>
              </w:rPr>
              <w:t>Module / Area</w:t>
            </w:r>
          </w:p>
        </w:tc>
        <w:tc>
          <w:tcPr>
            <w:tcW w:type="dxa" w:w="4986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8"/>
              </w:rPr>
            </w:r>
          </w:p>
        </w:tc>
      </w:tr>
      <w:tr>
        <w:tc>
          <w:tcPr>
            <w:tcW w:type="dxa" w:w="4986"/>
            <w:shd w:fill="FFF2CC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/>
                <w:i w:val="0"/>
                <w:color w:val="7F6000"/>
                <w:sz w:val="18"/>
              </w:rPr>
              <w:t>Quality Area</w:t>
            </w:r>
          </w:p>
        </w:tc>
        <w:tc>
          <w:tcPr>
            <w:tcW w:type="dxa" w:w="4986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8"/>
              </w:rPr>
            </w:r>
          </w:p>
        </w:tc>
      </w:tr>
      <w:tr>
        <w:tc>
          <w:tcPr>
            <w:tcW w:type="dxa" w:w="4986"/>
            <w:shd w:fill="FFF2CC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/>
                <w:i w:val="0"/>
                <w:color w:val="7F6000"/>
                <w:sz w:val="18"/>
              </w:rPr>
              <w:t>Priority</w:t>
            </w:r>
          </w:p>
        </w:tc>
        <w:tc>
          <w:tcPr>
            <w:tcW w:type="dxa" w:w="4986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8"/>
              </w:rPr>
            </w:r>
          </w:p>
        </w:tc>
      </w:tr>
      <w:tr>
        <w:tc>
          <w:tcPr>
            <w:tcW w:type="dxa" w:w="4986"/>
            <w:shd w:fill="FFF2CC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/>
                <w:i w:val="0"/>
                <w:color w:val="7F6000"/>
                <w:sz w:val="18"/>
              </w:rPr>
              <w:t>Current Behavior</w:t>
            </w:r>
          </w:p>
        </w:tc>
        <w:tc>
          <w:tcPr>
            <w:tcW w:type="dxa" w:w="4986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8"/>
              </w:rPr>
            </w:r>
          </w:p>
        </w:tc>
      </w:tr>
    </w:tbl>
    <w:p/>
    <w:p>
      <w:pPr>
        <w:spacing w:before="200" w:after="120"/>
      </w:pPr>
      <w:r>
        <w:rPr>
          <w:rFonts w:ascii="Calibri" w:hAnsi="Calibri" w:eastAsia="Calibri"/>
          <w:b/>
          <w:i w:val="0"/>
          <w:color w:val="404040"/>
          <w:sz w:val="22"/>
        </w:rPr>
        <w:t>Proposed Improvement</w:t>
      </w:r>
    </w:p>
    <w:p>
      <w:pPr>
        <w:spacing w:after="120"/>
      </w:pPr>
      <w:r>
        <w:rPr>
          <w:rFonts w:ascii="Calibri" w:hAnsi="Calibri" w:eastAsia="Calibri"/>
          <w:b w:val="0"/>
          <w:i w:val="0"/>
          <w:color w:val="333333"/>
          <w:sz w:val="22"/>
        </w:rPr>
      </w:r>
    </w:p>
    <w:p>
      <w:pPr>
        <w:spacing w:before="200" w:after="120"/>
      </w:pPr>
      <w:r>
        <w:rPr>
          <w:rFonts w:ascii="Calibri" w:hAnsi="Calibri" w:eastAsia="Calibri"/>
          <w:b/>
          <w:i w:val="0"/>
          <w:color w:val="404040"/>
          <w:sz w:val="22"/>
        </w:rPr>
        <w:t>User Benefit</w:t>
      </w:r>
    </w:p>
    <w:p>
      <w:pPr>
        <w:spacing w:after="120"/>
      </w:pPr>
      <w:r>
        <w:rPr>
          <w:rFonts w:ascii="Calibri" w:hAnsi="Calibri" w:eastAsia="Calibri"/>
          <w:b w:val="0"/>
          <w:i w:val="0"/>
          <w:color w:val="333333"/>
          <w:sz w:val="22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F5F5F5" w:val="clear"/>
            <w:tcBorders>
              <w:top w:val="single" w:sz="8" w:color="A6A6A6"/>
              <w:left w:val="single" w:sz="8" w:color="A6A6A6"/>
              <w:bottom w:val="single" w:sz="8" w:color="A6A6A6"/>
              <w:right w:val="single" w:sz="8" w:color="A6A6A6"/>
            </w:tcBorders>
          </w:tcPr>
          <w:p>
            <w:pPr>
              <w:spacing w:before="720" w:after="720"/>
              <w:jc w:val="center"/>
            </w:pPr>
            <w:r>
              <w:rPr>
                <w:rFonts w:ascii="Calibri" w:hAnsi="Calibri" w:eastAsia="Calibri"/>
                <w:b w:val="0"/>
                <w:i/>
                <w:color w:val="808080"/>
                <w:sz w:val="20"/>
              </w:rPr>
              <w:t>[ Screenshot — optional ]</w:t>
            </w:r>
          </w:p>
        </w:tc>
      </w:tr>
    </w:tbl>
    <w:p/>
    <w:p>
      <w:pPr>
        <w:spacing w:before="280" w:after="120"/>
      </w:pPr>
      <w:r>
        <w:rPr>
          <w:rFonts w:ascii="Calibri" w:hAnsi="Calibri" w:eastAsia="Calibri"/>
          <w:b/>
          <w:i w:val="0"/>
          <w:color w:val="1F4E79"/>
          <w:sz w:val="32"/>
        </w:rPr>
        <w:t>5. Test Cases</w:t>
      </w:r>
    </w:p>
    <w:p>
      <w:pPr>
        <w:spacing w:after="120"/>
      </w:pPr>
      <w:r>
        <w:rPr>
          <w:rFonts w:ascii="Calibri" w:hAnsi="Calibri" w:eastAsia="Calibri"/>
          <w:b w:val="0"/>
          <w:i w:val="0"/>
          <w:color w:val="333333"/>
          <w:sz w:val="22"/>
        </w:rPr>
        <w:t>Status values: Pass, Fail, Blocked, Not Executed. Failed cases are linked to bug IDs.</w:t>
      </w:r>
    </w:p>
    <w:p>
      <w:pPr>
        <w:spacing w:before="200" w:after="120"/>
      </w:pPr>
      <w:r>
        <w:rPr>
          <w:rFonts w:ascii="Calibri" w:hAnsi="Calibri" w:eastAsia="Calibri"/>
          <w:b/>
          <w:i w:val="0"/>
          <w:color w:val="2E75B6"/>
          <w:sz w:val="26"/>
        </w:rPr>
        <w:t>5.1 Background Remove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1425"/>
            <w:shd w:fill="1F4E79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TC ID</w:t>
            </w:r>
          </w:p>
        </w:tc>
        <w:tc>
          <w:tcPr>
            <w:tcW w:type="dxa" w:w="1425"/>
            <w:shd w:fill="1F4E79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Title</w:t>
            </w:r>
          </w:p>
        </w:tc>
        <w:tc>
          <w:tcPr>
            <w:tcW w:type="dxa" w:w="1425"/>
            <w:shd w:fill="1F4E79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Quality Area</w:t>
            </w:r>
          </w:p>
        </w:tc>
        <w:tc>
          <w:tcPr>
            <w:tcW w:type="dxa" w:w="1425"/>
            <w:shd w:fill="1F4E79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Steps</w:t>
            </w:r>
          </w:p>
        </w:tc>
        <w:tc>
          <w:tcPr>
            <w:tcW w:type="dxa" w:w="1425"/>
            <w:shd w:fill="1F4E79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Expected</w:t>
            </w:r>
          </w:p>
        </w:tc>
        <w:tc>
          <w:tcPr>
            <w:tcW w:type="dxa" w:w="1425"/>
            <w:shd w:fill="1F4E79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Status</w:t>
            </w:r>
          </w:p>
        </w:tc>
        <w:tc>
          <w:tcPr>
            <w:tcW w:type="dxa" w:w="1425"/>
            <w:shd w:fill="1F4E79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Bug</w:t>
            </w:r>
          </w:p>
        </w:tc>
      </w:tr>
      <w:tr>
        <w:tc>
          <w:tcPr>
            <w:tcW w:type="dxa" w:w="1425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TC-BR-001</w:t>
            </w:r>
          </w:p>
        </w:tc>
        <w:tc>
          <w:tcPr>
            <w:tcW w:type="dxa" w:w="1425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Open Background Remove</w:t>
            </w:r>
          </w:p>
        </w:tc>
        <w:tc>
          <w:tcPr>
            <w:tcW w:type="dxa" w:w="1425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Workflow</w:t>
            </w:r>
          </w:p>
        </w:tc>
        <w:tc>
          <w:tcPr>
            <w:tcW w:type="dxa" w:w="1425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Tap Background Remove</w:t>
            </w:r>
          </w:p>
        </w:tc>
        <w:tc>
          <w:tcPr>
            <w:tcW w:type="dxa" w:w="1425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Screen opens</w:t>
            </w:r>
          </w:p>
        </w:tc>
        <w:tc>
          <w:tcPr>
            <w:tcW w:type="dxa" w:w="1425"/>
            <w:shd w:fill="E2EFDA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Pass</w:t>
            </w:r>
          </w:p>
        </w:tc>
        <w:tc>
          <w:tcPr>
            <w:tcW w:type="dxa" w:w="1425"/>
            <w:shd w:fill="E2EFDA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—</w:t>
            </w:r>
          </w:p>
        </w:tc>
      </w:tr>
      <w:tr>
        <w:tc>
          <w:tcPr>
            <w:tcW w:type="dxa" w:w="1425"/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TC-BR-002</w:t>
            </w:r>
          </w:p>
        </w:tc>
        <w:tc>
          <w:tcPr>
            <w:tcW w:type="dxa" w:w="1425"/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Select image from gallery</w:t>
            </w:r>
          </w:p>
        </w:tc>
        <w:tc>
          <w:tcPr>
            <w:tcW w:type="dxa" w:w="1425"/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Functionality</w:t>
            </w:r>
          </w:p>
        </w:tc>
        <w:tc>
          <w:tcPr>
            <w:tcW w:type="dxa" w:w="1425"/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Gallery → pick image</w:t>
            </w:r>
          </w:p>
        </w:tc>
        <w:tc>
          <w:tcPr>
            <w:tcW w:type="dxa" w:w="1425"/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Image loads</w:t>
            </w:r>
          </w:p>
        </w:tc>
        <w:tc>
          <w:tcPr>
            <w:tcW w:type="dxa" w:w="1425"/>
            <w:shd w:fill="E2EFDA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Pass</w:t>
            </w:r>
          </w:p>
        </w:tc>
        <w:tc>
          <w:tcPr>
            <w:tcW w:type="dxa" w:w="1425"/>
            <w:shd w:fill="E2EFDA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—</w:t>
            </w:r>
          </w:p>
        </w:tc>
      </w:tr>
      <w:tr>
        <w:tc>
          <w:tcPr>
            <w:tcW w:type="dxa" w:w="1425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TC-BR-003</w:t>
            </w:r>
          </w:p>
        </w:tc>
        <w:tc>
          <w:tcPr>
            <w:tcW w:type="dxa" w:w="1425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Capture from camera</w:t>
            </w:r>
          </w:p>
        </w:tc>
        <w:tc>
          <w:tcPr>
            <w:tcW w:type="dxa" w:w="1425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Functionality</w:t>
            </w:r>
          </w:p>
        </w:tc>
        <w:tc>
          <w:tcPr>
            <w:tcW w:type="dxa" w:w="1425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Camera → capture</w:t>
            </w:r>
          </w:p>
        </w:tc>
        <w:tc>
          <w:tcPr>
            <w:tcW w:type="dxa" w:w="1425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Image loads</w:t>
            </w:r>
          </w:p>
        </w:tc>
        <w:tc>
          <w:tcPr>
            <w:tcW w:type="dxa" w:w="1425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Not Executed</w:t>
            </w:r>
          </w:p>
        </w:tc>
        <w:tc>
          <w:tcPr>
            <w:tcW w:type="dxa" w:w="1425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—</w:t>
            </w:r>
          </w:p>
        </w:tc>
      </w:tr>
      <w:tr>
        <w:tc>
          <w:tcPr>
            <w:tcW w:type="dxa" w:w="1425"/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TC-BR-004</w:t>
            </w:r>
          </w:p>
        </w:tc>
        <w:tc>
          <w:tcPr>
            <w:tcW w:type="dxa" w:w="1425"/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Permission denied handling</w:t>
            </w:r>
          </w:p>
        </w:tc>
        <w:tc>
          <w:tcPr>
            <w:tcW w:type="dxa" w:w="1425"/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Usability, Stability</w:t>
            </w:r>
          </w:p>
        </w:tc>
        <w:tc>
          <w:tcPr>
            <w:tcW w:type="dxa" w:w="1425"/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Deny permission</w:t>
            </w:r>
          </w:p>
        </w:tc>
        <w:tc>
          <w:tcPr>
            <w:tcW w:type="dxa" w:w="1425"/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Clear message; no crash</w:t>
            </w:r>
          </w:p>
        </w:tc>
        <w:tc>
          <w:tcPr>
            <w:tcW w:type="dxa" w:w="1425"/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Not Executed</w:t>
            </w:r>
          </w:p>
        </w:tc>
        <w:tc>
          <w:tcPr>
            <w:tcW w:type="dxa" w:w="1425"/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—</w:t>
            </w:r>
          </w:p>
        </w:tc>
      </w:tr>
      <w:tr>
        <w:tc>
          <w:tcPr>
            <w:tcW w:type="dxa" w:w="1425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TC-BR-005</w:t>
            </w:r>
          </w:p>
        </w:tc>
        <w:tc>
          <w:tcPr>
            <w:tcW w:type="dxa" w:w="1425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Start background removal</w:t>
            </w:r>
          </w:p>
        </w:tc>
        <w:tc>
          <w:tcPr>
            <w:tcW w:type="dxa" w:w="1425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Functionality, Performance</w:t>
            </w:r>
          </w:p>
        </w:tc>
        <w:tc>
          <w:tcPr>
            <w:tcW w:type="dxa" w:w="1425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Tap process</w:t>
            </w:r>
          </w:p>
        </w:tc>
        <w:tc>
          <w:tcPr>
            <w:tcW w:type="dxa" w:w="1425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Progress shown; result or clear error</w:t>
            </w:r>
          </w:p>
        </w:tc>
        <w:tc>
          <w:tcPr>
            <w:tcW w:type="dxa" w:w="1425"/>
            <w:shd w:fill="E2EFDA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Pass</w:t>
            </w:r>
          </w:p>
        </w:tc>
        <w:tc>
          <w:tcPr>
            <w:tcW w:type="dxa" w:w="1425"/>
            <w:shd w:fill="E2EFDA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—</w:t>
            </w:r>
          </w:p>
        </w:tc>
      </w:tr>
      <w:tr>
        <w:tc>
          <w:tcPr>
            <w:tcW w:type="dxa" w:w="1425"/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TC-BR-006</w:t>
            </w:r>
          </w:p>
        </w:tc>
        <w:tc>
          <w:tcPr>
            <w:tcW w:type="dxa" w:w="1425"/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Cancel/back during processing</w:t>
            </w:r>
          </w:p>
        </w:tc>
        <w:tc>
          <w:tcPr>
            <w:tcW w:type="dxa" w:w="1425"/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Stability, Workflow</w:t>
            </w:r>
          </w:p>
        </w:tc>
        <w:tc>
          <w:tcPr>
            <w:tcW w:type="dxa" w:w="1425"/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Back/Cancel mid-process</w:t>
            </w:r>
          </w:p>
        </w:tc>
        <w:tc>
          <w:tcPr>
            <w:tcW w:type="dxa" w:w="1425"/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App remains stable</w:t>
            </w:r>
          </w:p>
        </w:tc>
        <w:tc>
          <w:tcPr>
            <w:tcW w:type="dxa" w:w="1425"/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Not Executed</w:t>
            </w:r>
          </w:p>
        </w:tc>
        <w:tc>
          <w:tcPr>
            <w:tcW w:type="dxa" w:w="1425"/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—</w:t>
            </w:r>
          </w:p>
        </w:tc>
      </w:tr>
      <w:tr>
        <w:tc>
          <w:tcPr>
            <w:tcW w:type="dxa" w:w="1425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TC-BR-007</w:t>
            </w:r>
          </w:p>
        </w:tc>
        <w:tc>
          <w:tcPr>
            <w:tcW w:type="dxa" w:w="1425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Save / download result</w:t>
            </w:r>
          </w:p>
        </w:tc>
        <w:tc>
          <w:tcPr>
            <w:tcW w:type="dxa" w:w="1425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Functionality</w:t>
            </w:r>
          </w:p>
        </w:tc>
        <w:tc>
          <w:tcPr>
            <w:tcW w:type="dxa" w:w="1425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Tap Save</w:t>
            </w:r>
          </w:p>
        </w:tc>
        <w:tc>
          <w:tcPr>
            <w:tcW w:type="dxa" w:w="1425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Image saved with confirmation</w:t>
            </w:r>
          </w:p>
        </w:tc>
        <w:tc>
          <w:tcPr>
            <w:tcW w:type="dxa" w:w="1425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Not Executed</w:t>
            </w:r>
          </w:p>
        </w:tc>
        <w:tc>
          <w:tcPr>
            <w:tcW w:type="dxa" w:w="1425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—</w:t>
            </w:r>
          </w:p>
        </w:tc>
      </w:tr>
      <w:tr>
        <w:tc>
          <w:tcPr>
            <w:tcW w:type="dxa" w:w="1425"/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TC-BR-008</w:t>
            </w:r>
          </w:p>
        </w:tc>
        <w:tc>
          <w:tcPr>
            <w:tcW w:type="dxa" w:w="1425"/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Share result</w:t>
            </w:r>
          </w:p>
        </w:tc>
        <w:tc>
          <w:tcPr>
            <w:tcW w:type="dxa" w:w="1425"/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Functionality</w:t>
            </w:r>
          </w:p>
        </w:tc>
        <w:tc>
          <w:tcPr>
            <w:tcW w:type="dxa" w:w="1425"/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Tap Share</w:t>
            </w:r>
          </w:p>
        </w:tc>
        <w:tc>
          <w:tcPr>
            <w:tcW w:type="dxa" w:w="1425"/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Share sheet opens</w:t>
            </w:r>
          </w:p>
        </w:tc>
        <w:tc>
          <w:tcPr>
            <w:tcW w:type="dxa" w:w="1425"/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Not Executed</w:t>
            </w:r>
          </w:p>
        </w:tc>
        <w:tc>
          <w:tcPr>
            <w:tcW w:type="dxa" w:w="1425"/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—</w:t>
            </w:r>
          </w:p>
        </w:tc>
      </w:tr>
      <w:tr>
        <w:tc>
          <w:tcPr>
            <w:tcW w:type="dxa" w:w="1425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TC-BR-009</w:t>
            </w:r>
          </w:p>
        </w:tc>
        <w:tc>
          <w:tcPr>
            <w:tcW w:type="dxa" w:w="1425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Reselect image</w:t>
            </w:r>
          </w:p>
        </w:tc>
        <w:tc>
          <w:tcPr>
            <w:tcW w:type="dxa" w:w="1425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Workflow</w:t>
            </w:r>
          </w:p>
        </w:tc>
        <w:tc>
          <w:tcPr>
            <w:tcW w:type="dxa" w:w="1425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Choose another image</w:t>
            </w:r>
          </w:p>
        </w:tc>
        <w:tc>
          <w:tcPr>
            <w:tcW w:type="dxa" w:w="1425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New image replaces previous</w:t>
            </w:r>
          </w:p>
        </w:tc>
        <w:tc>
          <w:tcPr>
            <w:tcW w:type="dxa" w:w="1425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Not Executed</w:t>
            </w:r>
          </w:p>
        </w:tc>
        <w:tc>
          <w:tcPr>
            <w:tcW w:type="dxa" w:w="1425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—</w:t>
            </w:r>
          </w:p>
        </w:tc>
      </w:tr>
      <w:tr>
        <w:tc>
          <w:tcPr>
            <w:tcW w:type="dxa" w:w="1425"/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TC-BR-010</w:t>
            </w:r>
          </w:p>
        </w:tc>
        <w:tc>
          <w:tcPr>
            <w:tcW w:type="dxa" w:w="1425"/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Invalid/corrupt file handling</w:t>
            </w:r>
          </w:p>
        </w:tc>
        <w:tc>
          <w:tcPr>
            <w:tcW w:type="dxa" w:w="1425"/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Stability</w:t>
            </w:r>
          </w:p>
        </w:tc>
        <w:tc>
          <w:tcPr>
            <w:tcW w:type="dxa" w:w="1425"/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Use unsupported file if possible</w:t>
            </w:r>
          </w:p>
        </w:tc>
        <w:tc>
          <w:tcPr>
            <w:tcW w:type="dxa" w:w="1425"/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Graceful error; no crash</w:t>
            </w:r>
          </w:p>
        </w:tc>
        <w:tc>
          <w:tcPr>
            <w:tcW w:type="dxa" w:w="1425"/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Not Executed</w:t>
            </w:r>
          </w:p>
        </w:tc>
        <w:tc>
          <w:tcPr>
            <w:tcW w:type="dxa" w:w="1425"/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—</w:t>
            </w:r>
          </w:p>
        </w:tc>
      </w:tr>
      <w:tr>
        <w:tc>
          <w:tcPr>
            <w:tcW w:type="dxa" w:w="1425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TC-BR-011</w:t>
            </w:r>
          </w:p>
        </w:tc>
        <w:tc>
          <w:tcPr>
            <w:tcW w:type="dxa" w:w="1425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No / poor network</w:t>
            </w:r>
          </w:p>
        </w:tc>
        <w:tc>
          <w:tcPr>
            <w:tcW w:type="dxa" w:w="1425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Stability, Usability</w:t>
            </w:r>
          </w:p>
        </w:tc>
        <w:tc>
          <w:tcPr>
            <w:tcW w:type="dxa" w:w="1425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Airplane mode → process</w:t>
            </w:r>
          </w:p>
        </w:tc>
        <w:tc>
          <w:tcPr>
            <w:tcW w:type="dxa" w:w="1425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Clear error state</w:t>
            </w:r>
          </w:p>
        </w:tc>
        <w:tc>
          <w:tcPr>
            <w:tcW w:type="dxa" w:w="1425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Not Executed</w:t>
            </w:r>
          </w:p>
        </w:tc>
        <w:tc>
          <w:tcPr>
            <w:tcW w:type="dxa" w:w="1425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—</w:t>
            </w:r>
          </w:p>
        </w:tc>
      </w:tr>
      <w:tr>
        <w:tc>
          <w:tcPr>
            <w:tcW w:type="dxa" w:w="1425"/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TC-BR-012</w:t>
            </w:r>
          </w:p>
        </w:tc>
        <w:tc>
          <w:tcPr>
            <w:tcW w:type="dxa" w:w="1425"/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Layout on small screen</w:t>
            </w:r>
          </w:p>
        </w:tc>
        <w:tc>
          <w:tcPr>
            <w:tcW w:type="dxa" w:w="1425"/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Usability</w:t>
            </w:r>
          </w:p>
        </w:tc>
        <w:tc>
          <w:tcPr>
            <w:tcW w:type="dxa" w:w="1425"/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Check controls and labels</w:t>
            </w:r>
          </w:p>
        </w:tc>
        <w:tc>
          <w:tcPr>
            <w:tcW w:type="dxa" w:w="1425"/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Controls remain usable</w:t>
            </w:r>
          </w:p>
        </w:tc>
        <w:tc>
          <w:tcPr>
            <w:tcW w:type="dxa" w:w="1425"/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Not Executed</w:t>
            </w:r>
          </w:p>
        </w:tc>
        <w:tc>
          <w:tcPr>
            <w:tcW w:type="dxa" w:w="1425"/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—</w:t>
            </w:r>
          </w:p>
        </w:tc>
      </w:tr>
      <w:tr>
        <w:tc>
          <w:tcPr>
            <w:tcW w:type="dxa" w:w="1425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TC-BR-013</w:t>
            </w:r>
          </w:p>
        </w:tc>
        <w:tc>
          <w:tcPr>
            <w:tcW w:type="dxa" w:w="1425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Shape preserves BG-removed state</w:t>
            </w:r>
          </w:p>
        </w:tc>
        <w:tc>
          <w:tcPr>
            <w:tcW w:type="dxa" w:w="1425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Functionality, Stability</w:t>
            </w:r>
          </w:p>
        </w:tc>
        <w:tc>
          <w:tcPr>
            <w:tcW w:type="dxa" w:w="1425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BG remove → apply Shape</w:t>
            </w:r>
          </w:p>
        </w:tc>
        <w:tc>
          <w:tcPr>
            <w:tcW w:type="dxa" w:w="1425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Cleared background remains after Shape</w:t>
            </w:r>
          </w:p>
        </w:tc>
        <w:tc>
          <w:tcPr>
            <w:tcW w:type="dxa" w:w="1425"/>
            <w:shd w:fill="FCE4D6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Fail</w:t>
            </w:r>
          </w:p>
        </w:tc>
        <w:tc>
          <w:tcPr>
            <w:tcW w:type="dxa" w:w="1425"/>
            <w:shd w:fill="FCE4D6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BUG-001</w:t>
            </w:r>
          </w:p>
        </w:tc>
      </w:tr>
    </w:tbl>
    <w:p/>
    <w:p>
      <w:pPr>
        <w:spacing w:before="200" w:after="120"/>
      </w:pPr>
      <w:r>
        <w:rPr>
          <w:rFonts w:ascii="Calibri" w:hAnsi="Calibri" w:eastAsia="Calibri"/>
          <w:b/>
          <w:i w:val="0"/>
          <w:color w:val="2E75B6"/>
          <w:sz w:val="26"/>
        </w:rPr>
        <w:t>5.2 Batch Remover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1425"/>
            <w:shd w:fill="1F4E79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TC ID</w:t>
            </w:r>
          </w:p>
        </w:tc>
        <w:tc>
          <w:tcPr>
            <w:tcW w:type="dxa" w:w="1425"/>
            <w:shd w:fill="1F4E79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Title</w:t>
            </w:r>
          </w:p>
        </w:tc>
        <w:tc>
          <w:tcPr>
            <w:tcW w:type="dxa" w:w="1425"/>
            <w:shd w:fill="1F4E79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Quality Area</w:t>
            </w:r>
          </w:p>
        </w:tc>
        <w:tc>
          <w:tcPr>
            <w:tcW w:type="dxa" w:w="1425"/>
            <w:shd w:fill="1F4E79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Steps</w:t>
            </w:r>
          </w:p>
        </w:tc>
        <w:tc>
          <w:tcPr>
            <w:tcW w:type="dxa" w:w="1425"/>
            <w:shd w:fill="1F4E79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Expected</w:t>
            </w:r>
          </w:p>
        </w:tc>
        <w:tc>
          <w:tcPr>
            <w:tcW w:type="dxa" w:w="1425"/>
            <w:shd w:fill="1F4E79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Status</w:t>
            </w:r>
          </w:p>
        </w:tc>
        <w:tc>
          <w:tcPr>
            <w:tcW w:type="dxa" w:w="1425"/>
            <w:shd w:fill="1F4E79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Bug</w:t>
            </w:r>
          </w:p>
        </w:tc>
      </w:tr>
      <w:tr>
        <w:tc>
          <w:tcPr>
            <w:tcW w:type="dxa" w:w="1425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TC-BT-001</w:t>
            </w:r>
          </w:p>
        </w:tc>
        <w:tc>
          <w:tcPr>
            <w:tcW w:type="dxa" w:w="1425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Open Batch Remover</w:t>
            </w:r>
          </w:p>
        </w:tc>
        <w:tc>
          <w:tcPr>
            <w:tcW w:type="dxa" w:w="1425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Workflow</w:t>
            </w:r>
          </w:p>
        </w:tc>
        <w:tc>
          <w:tcPr>
            <w:tcW w:type="dxa" w:w="1425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Tap Batch Remover</w:t>
            </w:r>
          </w:p>
        </w:tc>
        <w:tc>
          <w:tcPr>
            <w:tcW w:type="dxa" w:w="1425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Screen opens</w:t>
            </w:r>
          </w:p>
        </w:tc>
        <w:tc>
          <w:tcPr>
            <w:tcW w:type="dxa" w:w="1425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Not Executed</w:t>
            </w:r>
          </w:p>
        </w:tc>
        <w:tc>
          <w:tcPr>
            <w:tcW w:type="dxa" w:w="1425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—</w:t>
            </w:r>
          </w:p>
        </w:tc>
      </w:tr>
      <w:tr>
        <w:tc>
          <w:tcPr>
            <w:tcW w:type="dxa" w:w="1425"/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TC-BT-002</w:t>
            </w:r>
          </w:p>
        </w:tc>
        <w:tc>
          <w:tcPr>
            <w:tcW w:type="dxa" w:w="1425"/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Select multiple images</w:t>
            </w:r>
          </w:p>
        </w:tc>
        <w:tc>
          <w:tcPr>
            <w:tcW w:type="dxa" w:w="1425"/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Functionality</w:t>
            </w:r>
          </w:p>
        </w:tc>
        <w:tc>
          <w:tcPr>
            <w:tcW w:type="dxa" w:w="1425"/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Pick 2+ images</w:t>
            </w:r>
          </w:p>
        </w:tc>
        <w:tc>
          <w:tcPr>
            <w:tcW w:type="dxa" w:w="1425"/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All selected images shown</w:t>
            </w:r>
          </w:p>
        </w:tc>
        <w:tc>
          <w:tcPr>
            <w:tcW w:type="dxa" w:w="1425"/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Not Executed</w:t>
            </w:r>
          </w:p>
        </w:tc>
        <w:tc>
          <w:tcPr>
            <w:tcW w:type="dxa" w:w="1425"/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—</w:t>
            </w:r>
          </w:p>
        </w:tc>
      </w:tr>
      <w:tr>
        <w:tc>
          <w:tcPr>
            <w:tcW w:type="dxa" w:w="1425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TC-BT-003</w:t>
            </w:r>
          </w:p>
        </w:tc>
        <w:tc>
          <w:tcPr>
            <w:tcW w:type="dxa" w:w="1425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Select single image in batch</w:t>
            </w:r>
          </w:p>
        </w:tc>
        <w:tc>
          <w:tcPr>
            <w:tcW w:type="dxa" w:w="1425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Functionality, Usability</w:t>
            </w:r>
          </w:p>
        </w:tc>
        <w:tc>
          <w:tcPr>
            <w:tcW w:type="dxa" w:w="1425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Pick 1 image</w:t>
            </w:r>
          </w:p>
        </w:tc>
        <w:tc>
          <w:tcPr>
            <w:tcW w:type="dxa" w:w="1425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Accepted or clear guidance</w:t>
            </w:r>
          </w:p>
        </w:tc>
        <w:tc>
          <w:tcPr>
            <w:tcW w:type="dxa" w:w="1425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Not Executed</w:t>
            </w:r>
          </w:p>
        </w:tc>
        <w:tc>
          <w:tcPr>
            <w:tcW w:type="dxa" w:w="1425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—</w:t>
            </w:r>
          </w:p>
        </w:tc>
      </w:tr>
      <w:tr>
        <w:tc>
          <w:tcPr>
            <w:tcW w:type="dxa" w:w="1425"/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TC-BT-004</w:t>
            </w:r>
          </w:p>
        </w:tc>
        <w:tc>
          <w:tcPr>
            <w:tcW w:type="dxa" w:w="1425"/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Maximum selection limit</w:t>
            </w:r>
          </w:p>
        </w:tc>
        <w:tc>
          <w:tcPr>
            <w:tcW w:type="dxa" w:w="1425"/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Functionality, Usability</w:t>
            </w:r>
          </w:p>
        </w:tc>
        <w:tc>
          <w:tcPr>
            <w:tcW w:type="dxa" w:w="1425"/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Select beyond limit</w:t>
            </w:r>
          </w:p>
        </w:tc>
        <w:tc>
          <w:tcPr>
            <w:tcW w:type="dxa" w:w="1425"/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Limit enforced with message</w:t>
            </w:r>
          </w:p>
        </w:tc>
        <w:tc>
          <w:tcPr>
            <w:tcW w:type="dxa" w:w="1425"/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Not Executed</w:t>
            </w:r>
          </w:p>
        </w:tc>
        <w:tc>
          <w:tcPr>
            <w:tcW w:type="dxa" w:w="1425"/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—</w:t>
            </w:r>
          </w:p>
        </w:tc>
      </w:tr>
      <w:tr>
        <w:tc>
          <w:tcPr>
            <w:tcW w:type="dxa" w:w="1425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TC-BT-005</w:t>
            </w:r>
          </w:p>
        </w:tc>
        <w:tc>
          <w:tcPr>
            <w:tcW w:type="dxa" w:w="1425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Remove item from selection</w:t>
            </w:r>
          </w:p>
        </w:tc>
        <w:tc>
          <w:tcPr>
            <w:tcW w:type="dxa" w:w="1425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Workflow</w:t>
            </w:r>
          </w:p>
        </w:tc>
        <w:tc>
          <w:tcPr>
            <w:tcW w:type="dxa" w:w="1425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Deselect one image</w:t>
            </w:r>
          </w:p>
        </w:tc>
        <w:tc>
          <w:tcPr>
            <w:tcW w:type="dxa" w:w="1425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Selection updates</w:t>
            </w:r>
          </w:p>
        </w:tc>
        <w:tc>
          <w:tcPr>
            <w:tcW w:type="dxa" w:w="1425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Not Executed</w:t>
            </w:r>
          </w:p>
        </w:tc>
        <w:tc>
          <w:tcPr>
            <w:tcW w:type="dxa" w:w="1425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—</w:t>
            </w:r>
          </w:p>
        </w:tc>
      </w:tr>
      <w:tr>
        <w:tc>
          <w:tcPr>
            <w:tcW w:type="dxa" w:w="1425"/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TC-BT-006</w:t>
            </w:r>
          </w:p>
        </w:tc>
        <w:tc>
          <w:tcPr>
            <w:tcW w:type="dxa" w:w="1425"/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Start batch processing</w:t>
            </w:r>
          </w:p>
        </w:tc>
        <w:tc>
          <w:tcPr>
            <w:tcW w:type="dxa" w:w="1425"/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Functionality, Performance</w:t>
            </w:r>
          </w:p>
        </w:tc>
        <w:tc>
          <w:tcPr>
            <w:tcW w:type="dxa" w:w="1425"/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Tap Process</w:t>
            </w:r>
          </w:p>
        </w:tc>
        <w:tc>
          <w:tcPr>
            <w:tcW w:type="dxa" w:w="1425"/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Progress and results shown</w:t>
            </w:r>
          </w:p>
        </w:tc>
        <w:tc>
          <w:tcPr>
            <w:tcW w:type="dxa" w:w="1425"/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Not Executed</w:t>
            </w:r>
          </w:p>
        </w:tc>
        <w:tc>
          <w:tcPr>
            <w:tcW w:type="dxa" w:w="1425"/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—</w:t>
            </w:r>
          </w:p>
        </w:tc>
      </w:tr>
      <w:tr>
        <w:tc>
          <w:tcPr>
            <w:tcW w:type="dxa" w:w="1425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TC-BT-007</w:t>
            </w:r>
          </w:p>
        </w:tc>
        <w:tc>
          <w:tcPr>
            <w:tcW w:type="dxa" w:w="1425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Partial failure in batch</w:t>
            </w:r>
          </w:p>
        </w:tc>
        <w:tc>
          <w:tcPr>
            <w:tcW w:type="dxa" w:w="1425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Stability, Usability</w:t>
            </w:r>
          </w:p>
        </w:tc>
        <w:tc>
          <w:tcPr>
            <w:tcW w:type="dxa" w:w="1425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Trigger mixed failure</w:t>
            </w:r>
          </w:p>
        </w:tc>
        <w:tc>
          <w:tcPr>
            <w:tcW w:type="dxa" w:w="1425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Failed items reported</w:t>
            </w:r>
          </w:p>
        </w:tc>
        <w:tc>
          <w:tcPr>
            <w:tcW w:type="dxa" w:w="1425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Not Executed</w:t>
            </w:r>
          </w:p>
        </w:tc>
        <w:tc>
          <w:tcPr>
            <w:tcW w:type="dxa" w:w="1425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—</w:t>
            </w:r>
          </w:p>
        </w:tc>
      </w:tr>
      <w:tr>
        <w:tc>
          <w:tcPr>
            <w:tcW w:type="dxa" w:w="1425"/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TC-BT-008</w:t>
            </w:r>
          </w:p>
        </w:tc>
        <w:tc>
          <w:tcPr>
            <w:tcW w:type="dxa" w:w="1425"/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Cancel batch mid-process</w:t>
            </w:r>
          </w:p>
        </w:tc>
        <w:tc>
          <w:tcPr>
            <w:tcW w:type="dxa" w:w="1425"/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Stability</w:t>
            </w:r>
          </w:p>
        </w:tc>
        <w:tc>
          <w:tcPr>
            <w:tcW w:type="dxa" w:w="1425"/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Cancel / Back</w:t>
            </w:r>
          </w:p>
        </w:tc>
        <w:tc>
          <w:tcPr>
            <w:tcW w:type="dxa" w:w="1425"/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Stable state; no broken UI</w:t>
            </w:r>
          </w:p>
        </w:tc>
        <w:tc>
          <w:tcPr>
            <w:tcW w:type="dxa" w:w="1425"/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Not Executed</w:t>
            </w:r>
          </w:p>
        </w:tc>
        <w:tc>
          <w:tcPr>
            <w:tcW w:type="dxa" w:w="1425"/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—</w:t>
            </w:r>
          </w:p>
        </w:tc>
      </w:tr>
      <w:tr>
        <w:tc>
          <w:tcPr>
            <w:tcW w:type="dxa" w:w="1425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TC-BT-009</w:t>
            </w:r>
          </w:p>
        </w:tc>
        <w:tc>
          <w:tcPr>
            <w:tcW w:type="dxa" w:w="1425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Save results</w:t>
            </w:r>
          </w:p>
        </w:tc>
        <w:tc>
          <w:tcPr>
            <w:tcW w:type="dxa" w:w="1425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Functionality</w:t>
            </w:r>
          </w:p>
        </w:tc>
        <w:tc>
          <w:tcPr>
            <w:tcW w:type="dxa" w:w="1425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Save all / individual</w:t>
            </w:r>
          </w:p>
        </w:tc>
        <w:tc>
          <w:tcPr>
            <w:tcW w:type="dxa" w:w="1425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Files saved correctly</w:t>
            </w:r>
          </w:p>
        </w:tc>
        <w:tc>
          <w:tcPr>
            <w:tcW w:type="dxa" w:w="1425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Not Executed</w:t>
            </w:r>
          </w:p>
        </w:tc>
        <w:tc>
          <w:tcPr>
            <w:tcW w:type="dxa" w:w="1425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—</w:t>
            </w:r>
          </w:p>
        </w:tc>
      </w:tr>
      <w:tr>
        <w:tc>
          <w:tcPr>
            <w:tcW w:type="dxa" w:w="1425"/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TC-BT-010</w:t>
            </w:r>
          </w:p>
        </w:tc>
        <w:tc>
          <w:tcPr>
            <w:tcW w:type="dxa" w:w="1425"/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Empty selection submit</w:t>
            </w:r>
          </w:p>
        </w:tc>
        <w:tc>
          <w:tcPr>
            <w:tcW w:type="dxa" w:w="1425"/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Usability, Functionality</w:t>
            </w:r>
          </w:p>
        </w:tc>
        <w:tc>
          <w:tcPr>
            <w:tcW w:type="dxa" w:w="1425"/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Process with no images</w:t>
            </w:r>
          </w:p>
        </w:tc>
        <w:tc>
          <w:tcPr>
            <w:tcW w:type="dxa" w:w="1425"/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Validation; no crash</w:t>
            </w:r>
          </w:p>
        </w:tc>
        <w:tc>
          <w:tcPr>
            <w:tcW w:type="dxa" w:w="1425"/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Not Executed</w:t>
            </w:r>
          </w:p>
        </w:tc>
        <w:tc>
          <w:tcPr>
            <w:tcW w:type="dxa" w:w="1425"/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—</w:t>
            </w:r>
          </w:p>
        </w:tc>
      </w:tr>
      <w:tr>
        <w:tc>
          <w:tcPr>
            <w:tcW w:type="dxa" w:w="1425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TC-BT-011</w:t>
            </w:r>
          </w:p>
        </w:tc>
        <w:tc>
          <w:tcPr>
            <w:tcW w:type="dxa" w:w="1425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Return to Homepage</w:t>
            </w:r>
          </w:p>
        </w:tc>
        <w:tc>
          <w:tcPr>
            <w:tcW w:type="dxa" w:w="1425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Workflow</w:t>
            </w:r>
          </w:p>
        </w:tc>
        <w:tc>
          <w:tcPr>
            <w:tcW w:type="dxa" w:w="1425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Navigate back</w:t>
            </w:r>
          </w:p>
        </w:tc>
        <w:tc>
          <w:tcPr>
            <w:tcW w:type="dxa" w:w="1425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Homepage loads correctly</w:t>
            </w:r>
          </w:p>
        </w:tc>
        <w:tc>
          <w:tcPr>
            <w:tcW w:type="dxa" w:w="1425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Not Executed</w:t>
            </w:r>
          </w:p>
        </w:tc>
        <w:tc>
          <w:tcPr>
            <w:tcW w:type="dxa" w:w="1425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—</w:t>
            </w:r>
          </w:p>
        </w:tc>
      </w:tr>
      <w:tr>
        <w:tc>
          <w:tcPr>
            <w:tcW w:type="dxa" w:w="1425"/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TC-BT-012</w:t>
            </w:r>
          </w:p>
        </w:tc>
        <w:tc>
          <w:tcPr>
            <w:tcW w:type="dxa" w:w="1425"/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Larger batch performance</w:t>
            </w:r>
          </w:p>
        </w:tc>
        <w:tc>
          <w:tcPr>
            <w:tcW w:type="dxa" w:w="1425"/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Performance</w:t>
            </w:r>
          </w:p>
        </w:tc>
        <w:tc>
          <w:tcPr>
            <w:tcW w:type="dxa" w:w="1425"/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Process several images</w:t>
            </w:r>
          </w:p>
        </w:tc>
        <w:tc>
          <w:tcPr>
            <w:tcW w:type="dxa" w:w="1425"/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UI remains responsive</w:t>
            </w:r>
          </w:p>
        </w:tc>
        <w:tc>
          <w:tcPr>
            <w:tcW w:type="dxa" w:w="1425"/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Not Executed</w:t>
            </w:r>
          </w:p>
        </w:tc>
        <w:tc>
          <w:tcPr>
            <w:tcW w:type="dxa" w:w="1425"/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—</w:t>
            </w:r>
          </w:p>
        </w:tc>
      </w:tr>
    </w:tbl>
    <w:p/>
    <w:p>
      <w:pPr>
        <w:spacing w:before="200" w:after="120"/>
      </w:pPr>
      <w:r>
        <w:rPr>
          <w:rFonts w:ascii="Calibri" w:hAnsi="Calibri" w:eastAsia="Calibri"/>
          <w:b/>
          <w:i w:val="0"/>
          <w:color w:val="2E75B6"/>
          <w:sz w:val="26"/>
        </w:rPr>
        <w:t>5.3 Cross-cutting Checks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1425"/>
            <w:shd w:fill="1F4E79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TC ID</w:t>
            </w:r>
          </w:p>
        </w:tc>
        <w:tc>
          <w:tcPr>
            <w:tcW w:type="dxa" w:w="1425"/>
            <w:shd w:fill="1F4E79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Title</w:t>
            </w:r>
          </w:p>
        </w:tc>
        <w:tc>
          <w:tcPr>
            <w:tcW w:type="dxa" w:w="1425"/>
            <w:shd w:fill="1F4E79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Quality Area</w:t>
            </w:r>
          </w:p>
        </w:tc>
        <w:tc>
          <w:tcPr>
            <w:tcW w:type="dxa" w:w="1425"/>
            <w:shd w:fill="1F4E79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Steps</w:t>
            </w:r>
          </w:p>
        </w:tc>
        <w:tc>
          <w:tcPr>
            <w:tcW w:type="dxa" w:w="1425"/>
            <w:shd w:fill="1F4E79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Expected</w:t>
            </w:r>
          </w:p>
        </w:tc>
        <w:tc>
          <w:tcPr>
            <w:tcW w:type="dxa" w:w="1425"/>
            <w:shd w:fill="1F4E79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Status</w:t>
            </w:r>
          </w:p>
        </w:tc>
        <w:tc>
          <w:tcPr>
            <w:tcW w:type="dxa" w:w="1425"/>
            <w:shd w:fill="1F4E79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Bug</w:t>
            </w:r>
          </w:p>
        </w:tc>
      </w:tr>
      <w:tr>
        <w:tc>
          <w:tcPr>
            <w:tcW w:type="dxa" w:w="1425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TC-UX-001</w:t>
            </w:r>
          </w:p>
        </w:tc>
        <w:tc>
          <w:tcPr>
            <w:tcW w:type="dxa" w:w="1425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Homepage entry clarity</w:t>
            </w:r>
          </w:p>
        </w:tc>
        <w:tc>
          <w:tcPr>
            <w:tcW w:type="dxa" w:w="1425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Usability</w:t>
            </w:r>
          </w:p>
        </w:tc>
        <w:tc>
          <w:tcPr>
            <w:tcW w:type="dxa" w:w="1425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Observe homepage</w:t>
            </w:r>
          </w:p>
        </w:tc>
        <w:tc>
          <w:tcPr>
            <w:tcW w:type="dxa" w:w="1425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Both modules easy to find</w:t>
            </w:r>
          </w:p>
        </w:tc>
        <w:tc>
          <w:tcPr>
            <w:tcW w:type="dxa" w:w="1425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Not Executed</w:t>
            </w:r>
          </w:p>
        </w:tc>
        <w:tc>
          <w:tcPr>
            <w:tcW w:type="dxa" w:w="1425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—</w:t>
            </w:r>
          </w:p>
        </w:tc>
      </w:tr>
      <w:tr>
        <w:tc>
          <w:tcPr>
            <w:tcW w:type="dxa" w:w="1425"/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TC-UX-002</w:t>
            </w:r>
          </w:p>
        </w:tc>
        <w:tc>
          <w:tcPr>
            <w:tcW w:type="dxa" w:w="1425"/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Loading indicators</w:t>
            </w:r>
          </w:p>
        </w:tc>
        <w:tc>
          <w:tcPr>
            <w:tcW w:type="dxa" w:w="1425"/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Usability, Performance</w:t>
            </w:r>
          </w:p>
        </w:tc>
        <w:tc>
          <w:tcPr>
            <w:tcW w:type="dxa" w:w="1425"/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Start processing</w:t>
            </w:r>
          </w:p>
        </w:tc>
        <w:tc>
          <w:tcPr>
            <w:tcW w:type="dxa" w:w="1425"/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Progress feedback visible</w:t>
            </w:r>
          </w:p>
        </w:tc>
        <w:tc>
          <w:tcPr>
            <w:tcW w:type="dxa" w:w="1425"/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Not Executed</w:t>
            </w:r>
          </w:p>
        </w:tc>
        <w:tc>
          <w:tcPr>
            <w:tcW w:type="dxa" w:w="1425"/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—</w:t>
            </w:r>
          </w:p>
        </w:tc>
      </w:tr>
      <w:tr>
        <w:tc>
          <w:tcPr>
            <w:tcW w:type="dxa" w:w="1425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TC-UX-003</w:t>
            </w:r>
          </w:p>
        </w:tc>
        <w:tc>
          <w:tcPr>
            <w:tcW w:type="dxa" w:w="1425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Error message clarity</w:t>
            </w:r>
          </w:p>
        </w:tc>
        <w:tc>
          <w:tcPr>
            <w:tcW w:type="dxa" w:w="1425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Usability</w:t>
            </w:r>
          </w:p>
        </w:tc>
        <w:tc>
          <w:tcPr>
            <w:tcW w:type="dxa" w:w="1425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Force an error</w:t>
            </w:r>
          </w:p>
        </w:tc>
        <w:tc>
          <w:tcPr>
            <w:tcW w:type="dxa" w:w="1425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Message is clear and actionable</w:t>
            </w:r>
          </w:p>
        </w:tc>
        <w:tc>
          <w:tcPr>
            <w:tcW w:type="dxa" w:w="1425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Not Executed</w:t>
            </w:r>
          </w:p>
        </w:tc>
        <w:tc>
          <w:tcPr>
            <w:tcW w:type="dxa" w:w="1425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—</w:t>
            </w:r>
          </w:p>
        </w:tc>
      </w:tr>
      <w:tr>
        <w:tc>
          <w:tcPr>
            <w:tcW w:type="dxa" w:w="1425"/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TC-UX-004</w:t>
            </w:r>
          </w:p>
        </w:tc>
        <w:tc>
          <w:tcPr>
            <w:tcW w:type="dxa" w:w="1425"/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Back navigation</w:t>
            </w:r>
          </w:p>
        </w:tc>
        <w:tc>
          <w:tcPr>
            <w:tcW w:type="dxa" w:w="1425"/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Workflow, Usability</w:t>
            </w:r>
          </w:p>
        </w:tc>
        <w:tc>
          <w:tcPr>
            <w:tcW w:type="dxa" w:w="1425"/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Use back in flow</w:t>
            </w:r>
          </w:p>
        </w:tc>
        <w:tc>
          <w:tcPr>
            <w:tcW w:type="dxa" w:w="1425"/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Navigation is predictable</w:t>
            </w:r>
          </w:p>
        </w:tc>
        <w:tc>
          <w:tcPr>
            <w:tcW w:type="dxa" w:w="1425"/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Not Executed</w:t>
            </w:r>
          </w:p>
        </w:tc>
        <w:tc>
          <w:tcPr>
            <w:tcW w:type="dxa" w:w="1425"/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—</w:t>
            </w:r>
          </w:p>
        </w:tc>
      </w:tr>
      <w:tr>
        <w:tc>
          <w:tcPr>
            <w:tcW w:type="dxa" w:w="1425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TC-UX-005</w:t>
            </w:r>
          </w:p>
        </w:tc>
        <w:tc>
          <w:tcPr>
            <w:tcW w:type="dxa" w:w="1425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Resume from background</w:t>
            </w:r>
          </w:p>
        </w:tc>
        <w:tc>
          <w:tcPr>
            <w:tcW w:type="dxa" w:w="1425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Stability</w:t>
            </w:r>
          </w:p>
        </w:tc>
        <w:tc>
          <w:tcPr>
            <w:tcW w:type="dxa" w:w="1425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Leave app and return</w:t>
            </w:r>
          </w:p>
        </w:tc>
        <w:tc>
          <w:tcPr>
            <w:tcW w:type="dxa" w:w="1425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State preserved or recovered safely</w:t>
            </w:r>
          </w:p>
        </w:tc>
        <w:tc>
          <w:tcPr>
            <w:tcW w:type="dxa" w:w="1425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Not Executed</w:t>
            </w:r>
          </w:p>
        </w:tc>
        <w:tc>
          <w:tcPr>
            <w:tcW w:type="dxa" w:w="1425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—</w:t>
            </w:r>
          </w:p>
        </w:tc>
      </w:tr>
      <w:tr>
        <w:tc>
          <w:tcPr>
            <w:tcW w:type="dxa" w:w="1425"/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TC-UX-006</w:t>
            </w:r>
          </w:p>
        </w:tc>
        <w:tc>
          <w:tcPr>
            <w:tcW w:type="dxa" w:w="1425"/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Empty / first-use states</w:t>
            </w:r>
          </w:p>
        </w:tc>
        <w:tc>
          <w:tcPr>
            <w:tcW w:type="dxa" w:w="1425"/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Usability</w:t>
            </w:r>
          </w:p>
        </w:tc>
        <w:tc>
          <w:tcPr>
            <w:tcW w:type="dxa" w:w="1425"/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Open with no prior images</w:t>
            </w:r>
          </w:p>
        </w:tc>
        <w:tc>
          <w:tcPr>
            <w:tcW w:type="dxa" w:w="1425"/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Helpful guidance shown</w:t>
            </w:r>
          </w:p>
        </w:tc>
        <w:tc>
          <w:tcPr>
            <w:tcW w:type="dxa" w:w="1425"/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Not Executed</w:t>
            </w:r>
          </w:p>
        </w:tc>
        <w:tc>
          <w:tcPr>
            <w:tcW w:type="dxa" w:w="1425"/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—</w:t>
            </w:r>
          </w:p>
        </w:tc>
      </w:tr>
    </w:tbl>
    <w:p/>
    <w:p>
      <w:pPr>
        <w:spacing w:before="280" w:after="120"/>
      </w:pPr>
      <w:r>
        <w:rPr>
          <w:rFonts w:ascii="Calibri" w:hAnsi="Calibri" w:eastAsia="Calibri"/>
          <w:b/>
          <w:i w:val="0"/>
          <w:color w:val="1F4E79"/>
          <w:sz w:val="32"/>
        </w:rPr>
        <w:t>6. Summary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D6E3F0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/>
                <w:i w:val="0"/>
                <w:color w:val="1F4E79"/>
                <w:sz w:val="18"/>
              </w:rPr>
              <w:t>Bugs Logged</w:t>
            </w:r>
          </w:p>
        </w:tc>
        <w:tc>
          <w:tcPr>
            <w:tcW w:type="dxa" w:w="4986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8"/>
              </w:rPr>
              <w:t>1 (High: 1)</w:t>
            </w:r>
          </w:p>
        </w:tc>
      </w:tr>
      <w:tr>
        <w:tc>
          <w:tcPr>
            <w:tcW w:type="dxa" w:w="4986"/>
            <w:shd w:fill="D6E3F0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/>
                <w:i w:val="0"/>
                <w:color w:val="1F4E79"/>
                <w:sz w:val="18"/>
              </w:rPr>
              <w:t>Strengths Noted</w:t>
            </w:r>
          </w:p>
        </w:tc>
        <w:tc>
          <w:tcPr>
            <w:tcW w:type="dxa" w:w="4986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8"/>
              </w:rPr>
              <w:t>0 (in progress)</w:t>
            </w:r>
          </w:p>
        </w:tc>
      </w:tr>
      <w:tr>
        <w:tc>
          <w:tcPr>
            <w:tcW w:type="dxa" w:w="4986"/>
            <w:shd w:fill="D6E3F0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/>
                <w:i w:val="0"/>
                <w:color w:val="1F4E79"/>
                <w:sz w:val="18"/>
              </w:rPr>
              <w:t>Suggestions</w:t>
            </w:r>
          </w:p>
        </w:tc>
        <w:tc>
          <w:tcPr>
            <w:tcW w:type="dxa" w:w="4986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8"/>
              </w:rPr>
              <w:t>0 (in progress)</w:t>
            </w:r>
          </w:p>
        </w:tc>
      </w:tr>
      <w:tr>
        <w:tc>
          <w:tcPr>
            <w:tcW w:type="dxa" w:w="4986"/>
            <w:shd w:fill="D6E3F0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/>
                <w:i w:val="0"/>
                <w:color w:val="1F4E79"/>
                <w:sz w:val="18"/>
              </w:rPr>
              <w:t>Test Cases Executed</w:t>
            </w:r>
          </w:p>
        </w:tc>
        <w:tc>
          <w:tcPr>
            <w:tcW w:type="dxa" w:w="4986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8"/>
              </w:rPr>
              <w:t>4 / 31</w:t>
            </w:r>
          </w:p>
        </w:tc>
      </w:tr>
      <w:tr>
        <w:tc>
          <w:tcPr>
            <w:tcW w:type="dxa" w:w="4986"/>
            <w:shd w:fill="D6E3F0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/>
                <w:i w:val="0"/>
                <w:color w:val="1F4E79"/>
                <w:sz w:val="18"/>
              </w:rPr>
              <w:t>Pass / Fail / Blocked</w:t>
            </w:r>
          </w:p>
        </w:tc>
        <w:tc>
          <w:tcPr>
            <w:tcW w:type="dxa" w:w="4986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8"/>
              </w:rPr>
              <w:t>Pass: 3 | Fail: 1 | Blocked: 0</w:t>
            </w:r>
          </w:p>
        </w:tc>
      </w:tr>
      <w:tr>
        <w:tc>
          <w:tcPr>
            <w:tcW w:type="dxa" w:w="4986"/>
            <w:shd w:fill="D6E3F0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/>
                <w:i w:val="0"/>
                <w:color w:val="1F4E79"/>
                <w:sz w:val="18"/>
              </w:rPr>
              <w:t>Overall Assessment</w:t>
            </w:r>
          </w:p>
        </w:tc>
        <w:tc>
          <w:tcPr>
            <w:tcW w:type="dxa" w:w="4986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8"/>
              </w:rPr>
              <w:t>Testing in progress. One High severity state-management defect found in Shape after background removal.</w:t>
            </w:r>
          </w:p>
        </w:tc>
      </w:tr>
    </w:tbl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