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Babajanova Oyshajon Maxsudovna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Babajanova Oyshajon Maxsudovna sizdan, Urganch innovatsion universiteti nodavlat Oliy ta’lim muassasasining 60230</w:t>
      </w:r>
      <w:r>
        <w:rPr>
          <w:rFonts w:ascii="Times New Roman" w:hAnsi="Times New Roman" w:eastAsia="Times New Roman"/>
          <w:sz w:val="28"/>
        </w:rPr>
        <w:t>10</w:t>
      </w:r>
      <w:r>
        <w:t xml:space="preserve">0 - Filoligiya va tillarni o'qitish(o'zbek tili)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02/12/1991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Xiva, Qumiyaz, Xosiyat, </w:t>
      </w:r>
      <w:r>
        <w:rPr>
          <w:rFonts w:ascii="Times New Roman" w:hAnsi="Times New Roman" w:eastAsia="Times New Roman"/>
          <w:sz w:val="28"/>
        </w:rPr>
        <w:t>10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88 790 90 06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Zaripov Farrux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99 451 59 59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Otayeva Xurshida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97 456 20 25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Babajanova Oyshajon Maxsudovna                        </w:t>
      </w:r>
      <w:r>
        <w:rPr>
          <w:rFonts w:ascii="Times New Roman" w:hAnsi="Times New Roman" w:eastAsia="Times New Roman"/>
          <w:sz w:val="28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