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Qodirberganov Mirjalol Bekbo'lsin o'g'li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>Men Qodirberganov Mirjalol Bekbo'lsin o'g'li sizdan, Urganch innovatsion universiteti nodavlat Oliy ta’lim muassasasining 60</w:t>
      </w:r>
      <w:r>
        <w:rPr>
          <w:rFonts w:ascii="Times New Roman" w:hAnsi="Times New Roman" w:eastAsia="Times New Roman"/>
          <w:sz w:val="28"/>
        </w:rPr>
        <w:t>2</w:t>
      </w:r>
      <w:r>
        <w:t xml:space="preserve">20300 - Tarix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06/11/2000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shovot tumani, Beshmergan, Abduxoliq G'ijduvoniy, </w:t>
      </w:r>
      <w:r>
        <w:rPr>
          <w:rFonts w:ascii="Times New Roman" w:hAnsi="Times New Roman" w:eastAsia="Times New Roman"/>
          <w:sz w:val="28"/>
        </w:rPr>
        <w:t>2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Rahimov Bekbo'lsin Qodirberganovich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90 579 13 65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Adambayeva Feruza Odambayevich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99 955 25 25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Qodirberganov Mirjalol Bekbo'lsin o'g'li                        </w:t>
      </w:r>
      <w:r>
        <w:rPr>
          <w:rFonts w:ascii="Times New Roman" w:hAnsi="Times New Roman" w:eastAsia="Times New Roman"/>
          <w:sz w:val="28"/>
        </w:rPr>
        <w:t>22/06/2024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