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Bog'bekov Murod Akmal o'g'li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Bog'bekov Murod Akmal o'g'li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04/07/2006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Qo'shko'pir, Bog'zor, Oqyop, </w:t>
      </w:r>
      <w:r>
        <w:rPr>
          <w:rFonts w:ascii="Times New Roman" w:hAnsi="Times New Roman" w:eastAsia="Times New Roman"/>
          <w:sz w:val="28"/>
        </w:rPr>
        <w:t>53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91 912 39 79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Bog'bekov Akmal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94 479 44 88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Ashirova Yoqutjon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93 087 04 58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Bog'bekov Murod Akmal o'g'li                        </w:t>
      </w:r>
      <w:r>
        <w:rPr>
          <w:rFonts w:ascii="Times New Roman" w:hAnsi="Times New Roman" w:eastAsia="Times New Roman"/>
          <w:sz w:val="28"/>
        </w:rPr>
        <w:t>23/07/2024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