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Narmetova Go'zal Hamdam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Narmetova Go'zal Hamdam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11/06/1993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tumani, Nurafshon, Nurafshon, </w:t>
      </w:r>
      <w:r>
        <w:rPr>
          <w:rFonts w:ascii="Times New Roman" w:hAnsi="Times New Roman" w:eastAsia="Times New Roman"/>
          <w:sz w:val="28"/>
        </w:rPr>
        <w:t>51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Normetov Hamdam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93 867 35 36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Sherova Olma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99 611 66 04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Narmetova Go'zal Hamdam qizi                        </w:t>
      </w:r>
      <w:r>
        <w:rPr>
          <w:rFonts w:ascii="Times New Roman" w:hAnsi="Times New Roman" w:eastAsia="Times New Roman"/>
          <w:sz w:val="28"/>
        </w:rPr>
        <w:t>06/07/2024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