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Salayeva Hamida Otabek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Salayeva Hamida Otabek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