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72.38037109375" w:lineRule="auto"/>
        <w:ind w:left="2632.75634765625" w:firstLine="0"/>
        <w:jc w:val="both"/>
        <w:rPr>
          <w:rFonts w:ascii="Google Sans" w:cs="Google Sans" w:eastAsia="Google Sans" w:hAnsi="Google Sans"/>
          <w:sz w:val="40"/>
          <w:szCs w:val="40"/>
        </w:rPr>
      </w:pPr>
      <w:r w:rsidDel="00000000" w:rsidR="00000000" w:rsidRPr="00000000">
        <w:rPr>
          <w:rFonts w:ascii="Cambria" w:cs="Cambria" w:eastAsia="Cambria" w:hAnsi="Cambria"/>
          <w:sz w:val="32"/>
          <w:szCs w:val="32"/>
        </w:rPr>
        <w:drawing>
          <wp:inline distB="19050" distT="19050" distL="19050" distR="19050">
            <wp:extent cx="2447925" cy="225115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47925" cy="225115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sz w:val="36"/>
          <w:szCs w:val="36"/>
        </w:rPr>
      </w:pPr>
      <w:r w:rsidDel="00000000" w:rsidR="00000000" w:rsidRPr="00000000">
        <w:rPr>
          <w:rFonts w:ascii="Google Sans" w:cs="Google Sans" w:eastAsia="Google Sans" w:hAnsi="Google Sans"/>
          <w:sz w:val="36"/>
          <w:szCs w:val="36"/>
          <w:rtl w:val="0"/>
        </w:rPr>
        <w:t xml:space="preserve">Project Proposal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6"/>
          <w:szCs w:val="26"/>
          <w:rtl w:val="0"/>
        </w:rPr>
        <w:t xml:space="preserve">Project Name:</w:t>
      </w:r>
      <w:r w:rsidDel="00000000" w:rsidR="00000000" w:rsidRPr="00000000">
        <w:rPr>
          <w:rFonts w:ascii="Google Sans" w:cs="Google Sans" w:eastAsia="Google Sans" w:hAnsi="Google Sans"/>
          <w:sz w:val="26"/>
          <w:szCs w:val="26"/>
          <w:rtl w:val="0"/>
        </w:rPr>
        <w:t xml:space="preserve"> LastPrice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6"/>
          <w:szCs w:val="26"/>
          <w:rtl w:val="0"/>
        </w:rPr>
        <w:t xml:space="preserve">Course Code:</w:t>
      </w:r>
      <w:r w:rsidDel="00000000" w:rsidR="00000000" w:rsidRPr="00000000">
        <w:rPr>
          <w:rFonts w:ascii="Google Sans" w:cs="Google Sans" w:eastAsia="Google Sans" w:hAnsi="Google Sans"/>
          <w:sz w:val="26"/>
          <w:szCs w:val="26"/>
          <w:rtl w:val="0"/>
        </w:rPr>
        <w:t xml:space="preserve"> CSE 356 / CSE 0613226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6"/>
          <w:szCs w:val="26"/>
          <w:rtl w:val="0"/>
        </w:rPr>
        <w:t xml:space="preserve">Course Title:</w:t>
      </w:r>
      <w:r w:rsidDel="00000000" w:rsidR="00000000" w:rsidRPr="00000000">
        <w:rPr>
          <w:rFonts w:ascii="Google Sans" w:cs="Google Sans" w:eastAsia="Google Sans" w:hAnsi="Google Sans"/>
          <w:sz w:val="26"/>
          <w:szCs w:val="26"/>
          <w:rtl w:val="0"/>
        </w:rPr>
        <w:t xml:space="preserve"> Software Engineering and System Analysis Lab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30"/>
          <w:szCs w:val="30"/>
        </w:rPr>
      </w:pPr>
      <w:r w:rsidDel="00000000" w:rsidR="00000000" w:rsidRPr="00000000">
        <w:rPr>
          <w:rFonts w:ascii="Google Sans" w:cs="Google Sans" w:eastAsia="Google Sans" w:hAnsi="Google Sans"/>
          <w:b w:val="1"/>
          <w:bCs w:val="1"/>
          <w:sz w:val="26"/>
          <w:szCs w:val="26"/>
          <w:rtl w:val="0"/>
        </w:rPr>
        <w:t xml:space="preserve">Semester:</w:t>
      </w:r>
      <w:r w:rsidDel="00000000" w:rsidR="00000000" w:rsidRPr="00000000">
        <w:rPr>
          <w:rFonts w:ascii="Google Sans" w:cs="Google Sans" w:eastAsia="Google Sans" w:hAnsi="Google Sans"/>
          <w:sz w:val="26"/>
          <w:szCs w:val="26"/>
          <w:rtl w:val="0"/>
        </w:rPr>
        <w:t xml:space="preserve"> Spring 2026</w:t>
      </w:r>
      <w:r w:rsidDel="00000000" w:rsidR="00000000" w:rsidRPr="00000000">
        <w:rPr>
          <w:rFonts w:ascii="Google Sans" w:cs="Google Sans" w:eastAsia="Google Sans" w:hAnsi="Google Sans"/>
          <w:sz w:val="30"/>
          <w:szCs w:val="30"/>
          <w:rtl w:val="0"/>
        </w:rPr>
        <w:t xml:space="preserve">  </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30"/>
          <w:szCs w:val="3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Submitted to:</w:t>
      </w:r>
    </w:p>
    <w:p w:rsidR="00000000" w:rsidDel="00000000" w:rsidP="00000000" w:rsidRDefault="00000000" w:rsidRPr="00000000" w14:paraId="00000009">
      <w:pPr>
        <w:pStyle w:val="Heading4"/>
        <w:pBdr>
          <w:top w:color="auto" w:space="0" w:sz="0" w:val="none"/>
          <w:left w:color="auto" w:space="0" w:sz="0" w:val="none"/>
          <w:bottom w:color="auto" w:space="0" w:sz="0" w:val="none"/>
          <w:right w:color="auto" w:space="0" w:sz="0" w:val="none"/>
          <w:between w:color="auto" w:space="0" w:sz="0" w:val="none"/>
        </w:pBdr>
        <w:shd w:fill="fcfcfc" w:val="clear"/>
        <w:spacing w:after="0" w:before="0" w:line="312" w:lineRule="auto"/>
        <w:rPr>
          <w:rFonts w:ascii="Roboto" w:cs="Roboto" w:eastAsia="Roboto" w:hAnsi="Roboto"/>
          <w:color w:val="333333"/>
          <w:sz w:val="26"/>
          <w:szCs w:val="26"/>
        </w:rPr>
      </w:pPr>
      <w:bookmarkStart w:colFirst="0" w:colLast="0" w:name="_2kxptr1useaa" w:id="0"/>
      <w:bookmarkEnd w:id="0"/>
      <w:r w:rsidDel="00000000" w:rsidR="00000000" w:rsidRPr="00000000">
        <w:rPr>
          <w:rFonts w:ascii="Roboto" w:cs="Roboto" w:eastAsia="Roboto" w:hAnsi="Roboto"/>
          <w:color w:val="333333"/>
          <w:sz w:val="26"/>
          <w:szCs w:val="26"/>
          <w:rtl w:val="0"/>
        </w:rPr>
        <w:t xml:space="preserve">Dhrubo Barua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cfcfc" w:val="clear"/>
        <w:spacing w:after="220" w:lineRule="auto"/>
        <w:rPr>
          <w:b w:val="1"/>
          <w:bCs w:val="1"/>
          <w:color w:val="626262"/>
          <w:sz w:val="19"/>
          <w:szCs w:val="19"/>
        </w:rPr>
      </w:pPr>
      <w:r w:rsidDel="00000000" w:rsidR="00000000" w:rsidRPr="00000000">
        <w:rPr>
          <w:b w:val="1"/>
          <w:bCs w:val="1"/>
          <w:color w:val="626262"/>
          <w:sz w:val="19"/>
          <w:szCs w:val="19"/>
          <w:rtl w:val="0"/>
        </w:rPr>
        <w:t xml:space="preserve">Lecturer, UITS</w:t>
        <w:br w:type="textWrapping"/>
        <w:t xml:space="preserve">B.Sc. in CSE, Military Institute of Science and Technology (MIST)</w:t>
      </w:r>
    </w:p>
    <w:p w:rsidR="00000000" w:rsidDel="00000000" w:rsidP="00000000" w:rsidRDefault="00000000" w:rsidRPr="00000000" w14:paraId="0000000B">
      <w:pPr>
        <w:pStyle w:val="Heading4"/>
        <w:pBdr>
          <w:top w:color="auto" w:space="0" w:sz="0" w:val="none"/>
          <w:left w:color="auto" w:space="0" w:sz="0" w:val="none"/>
          <w:bottom w:color="auto" w:space="0" w:sz="0" w:val="none"/>
          <w:right w:color="auto" w:space="0" w:sz="0" w:val="none"/>
          <w:between w:color="auto" w:space="0" w:sz="0" w:val="none"/>
        </w:pBdr>
        <w:shd w:fill="fcfcfc" w:val="clear"/>
        <w:spacing w:after="0" w:before="0" w:line="312" w:lineRule="auto"/>
        <w:rPr>
          <w:rFonts w:ascii="Roboto" w:cs="Roboto" w:eastAsia="Roboto" w:hAnsi="Roboto"/>
          <w:color w:val="333333"/>
          <w:sz w:val="26"/>
          <w:szCs w:val="26"/>
        </w:rPr>
      </w:pPr>
      <w:bookmarkStart w:colFirst="0" w:colLast="0" w:name="_okiwz9dzrw6d" w:id="1"/>
      <w:bookmarkEnd w:id="1"/>
      <w:r w:rsidDel="00000000" w:rsidR="00000000" w:rsidRPr="00000000">
        <w:rPr>
          <w:rFonts w:ascii="Roboto" w:cs="Roboto" w:eastAsia="Roboto" w:hAnsi="Roboto"/>
          <w:color w:val="333333"/>
          <w:sz w:val="26"/>
          <w:szCs w:val="26"/>
          <w:rtl w:val="0"/>
        </w:rPr>
        <w:t xml:space="preserve">Md. Faysal</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cfcfc" w:val="clear"/>
        <w:spacing w:after="220" w:lineRule="auto"/>
        <w:rPr>
          <w:b w:val="1"/>
          <w:bCs w:val="1"/>
          <w:color w:val="626262"/>
          <w:sz w:val="19"/>
          <w:szCs w:val="19"/>
        </w:rPr>
      </w:pPr>
      <w:r w:rsidDel="00000000" w:rsidR="00000000" w:rsidRPr="00000000">
        <w:rPr>
          <w:b w:val="1"/>
          <w:bCs w:val="1"/>
          <w:color w:val="626262"/>
          <w:sz w:val="19"/>
          <w:szCs w:val="19"/>
          <w:rtl w:val="0"/>
        </w:rPr>
        <w:t xml:space="preserve">Lecturer, UITS</w:t>
        <w:br w:type="textWrapping"/>
        <w:t xml:space="preserve">M.Sc. in CSE (Ongoing), Jagannath University</w:t>
        <w:br w:type="textWrapping"/>
        <w:t xml:space="preserve">B.Sc. in CSE, Jagannath University</w:t>
      </w:r>
    </w:p>
    <w:p w:rsidR="00000000" w:rsidDel="00000000" w:rsidP="00000000" w:rsidRDefault="00000000" w:rsidRPr="00000000" w14:paraId="0000000D">
      <w:pPr>
        <w:spacing w:line="275.9999942779541" w:lineRule="auto"/>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Group Members:</w:t>
      </w:r>
    </w:p>
    <w:p w:rsidR="00000000" w:rsidDel="00000000" w:rsidP="00000000" w:rsidRDefault="00000000" w:rsidRPr="00000000" w14:paraId="0000000E">
      <w:pPr>
        <w:rPr>
          <w:rFonts w:ascii="Google Sans" w:cs="Google Sans" w:eastAsia="Google Sans" w:hAnsi="Google Sans"/>
          <w:b w:val="1"/>
          <w:bCs w:val="1"/>
          <w:sz w:val="28"/>
          <w:szCs w:val="28"/>
        </w:rPr>
      </w:pPr>
      <w:r w:rsidDel="00000000" w:rsidR="00000000" w:rsidRPr="00000000">
        <w:rPr>
          <w:rtl w:val="0"/>
        </w:rPr>
      </w:r>
    </w:p>
    <w:p w:rsidR="00000000" w:rsidDel="00000000" w:rsidP="00000000" w:rsidRDefault="00000000" w:rsidRPr="00000000" w14:paraId="0000000F">
      <w:pPr>
        <w:numPr>
          <w:ilvl w:val="0"/>
          <w:numId w:val="1"/>
        </w:numPr>
        <w:spacing w:line="275.9999942779541" w:lineRule="auto"/>
        <w:ind w:left="600" w:hanging="360"/>
        <w:rPr>
          <w:sz w:val="26"/>
          <w:szCs w:val="26"/>
        </w:rPr>
      </w:pPr>
      <w:r w:rsidDel="00000000" w:rsidR="00000000" w:rsidRPr="00000000">
        <w:rPr>
          <w:rFonts w:ascii="Google Sans" w:cs="Google Sans" w:eastAsia="Google Sans" w:hAnsi="Google Sans"/>
          <w:sz w:val="26"/>
          <w:szCs w:val="26"/>
          <w:rtl w:val="0"/>
        </w:rPr>
        <w:t xml:space="preserve">Mehedi Hassan Bhuiyan (0432320005101080)</w:t>
      </w:r>
    </w:p>
    <w:p w:rsidR="00000000" w:rsidDel="00000000" w:rsidP="00000000" w:rsidRDefault="00000000" w:rsidRPr="00000000" w14:paraId="00000010">
      <w:pPr>
        <w:numPr>
          <w:ilvl w:val="0"/>
          <w:numId w:val="1"/>
        </w:numPr>
        <w:spacing w:line="275.9999942779541" w:lineRule="auto"/>
        <w:ind w:left="600" w:hanging="360"/>
        <w:rPr>
          <w:sz w:val="26"/>
          <w:szCs w:val="26"/>
        </w:rPr>
      </w:pPr>
      <w:r w:rsidDel="00000000" w:rsidR="00000000" w:rsidRPr="00000000">
        <w:rPr>
          <w:rFonts w:ascii="Google Sans" w:cs="Google Sans" w:eastAsia="Google Sans" w:hAnsi="Google Sans"/>
          <w:sz w:val="26"/>
          <w:szCs w:val="26"/>
          <w:rtl w:val="0"/>
        </w:rPr>
        <w:t xml:space="preserve">Md. Masud Rahman (0432320005101064)</w:t>
      </w:r>
    </w:p>
    <w:p w:rsidR="00000000" w:rsidDel="00000000" w:rsidP="00000000" w:rsidRDefault="00000000" w:rsidRPr="00000000" w14:paraId="00000011">
      <w:pPr>
        <w:numPr>
          <w:ilvl w:val="0"/>
          <w:numId w:val="1"/>
        </w:numPr>
        <w:spacing w:line="275.9999942779541" w:lineRule="auto"/>
        <w:ind w:left="600" w:hanging="360"/>
        <w:rPr>
          <w:sz w:val="26"/>
          <w:szCs w:val="26"/>
        </w:rPr>
      </w:pPr>
      <w:r w:rsidDel="00000000" w:rsidR="00000000" w:rsidRPr="00000000">
        <w:rPr>
          <w:rFonts w:ascii="Google Sans" w:cs="Google Sans" w:eastAsia="Google Sans" w:hAnsi="Google Sans"/>
          <w:sz w:val="26"/>
          <w:szCs w:val="26"/>
          <w:rtl w:val="0"/>
        </w:rPr>
        <w:t xml:space="preserve">Hasib Al Mahmud Siddique (0432320005101095)</w:t>
      </w:r>
    </w:p>
    <w:p w:rsidR="00000000" w:rsidDel="00000000" w:rsidP="00000000" w:rsidRDefault="00000000" w:rsidRPr="00000000" w14:paraId="00000012">
      <w:pPr>
        <w:numPr>
          <w:ilvl w:val="0"/>
          <w:numId w:val="1"/>
        </w:numPr>
        <w:spacing w:line="275.9999942779541" w:lineRule="auto"/>
        <w:ind w:left="600" w:hanging="360"/>
        <w:rPr>
          <w:sz w:val="26"/>
          <w:szCs w:val="26"/>
        </w:rPr>
      </w:pPr>
      <w:r w:rsidDel="00000000" w:rsidR="00000000" w:rsidRPr="00000000">
        <w:rPr>
          <w:rFonts w:ascii="Google Sans" w:cs="Google Sans" w:eastAsia="Google Sans" w:hAnsi="Google Sans"/>
          <w:sz w:val="26"/>
          <w:szCs w:val="26"/>
          <w:rtl w:val="0"/>
        </w:rPr>
        <w:t xml:space="preserve">Rudro Antony Mrong (0432320005101059)</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1</w:t>
      </w:r>
      <w:r w:rsidDel="00000000" w:rsidR="00000000" w:rsidRPr="00000000">
        <w:rPr>
          <w:rFonts w:ascii="Google Sans" w:cs="Google Sans" w:eastAsia="Google Sans" w:hAnsi="Google Sans"/>
          <w:b w:val="1"/>
          <w:bCs w:val="1"/>
          <w:sz w:val="30"/>
          <w:szCs w:val="30"/>
          <w:rtl w:val="0"/>
        </w:rPr>
        <w:t xml:space="preserve">.</w:t>
      </w:r>
      <w:r w:rsidDel="00000000" w:rsidR="00000000" w:rsidRPr="00000000">
        <w:rPr>
          <w:rFonts w:ascii="Google Sans" w:cs="Google Sans" w:eastAsia="Google Sans" w:hAnsi="Google Sans"/>
          <w:b w:val="1"/>
          <w:bCs w:val="1"/>
          <w:sz w:val="26"/>
          <w:szCs w:val="26"/>
          <w:rtl w:val="0"/>
        </w:rPr>
        <w:t xml:space="preserve"> </w:t>
      </w:r>
      <w:r w:rsidDel="00000000" w:rsidR="00000000" w:rsidRPr="00000000">
        <w:rPr>
          <w:rFonts w:ascii="Google Sans" w:cs="Google Sans" w:eastAsia="Google Sans" w:hAnsi="Google Sans"/>
          <w:b w:val="1"/>
          <w:bCs w:val="1"/>
          <w:sz w:val="28"/>
          <w:szCs w:val="28"/>
          <w:rtl w:val="0"/>
        </w:rPr>
        <w:t xml:space="preserve">Executive Summary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LastPrice is a web-based silent auction marketplace designed to eliminate price negotiation fatigue in Bangladesh’s second-hand goods market. Unlike traditional classified platforms, LastPrice introduces a time-bound bidding system where buyers submit confidential bids and sellers set hidden reserve prices. The system automatically determines the final fair price without open negotiation, ensuring transparency, efficiency, and fairness.  By gamifying the transaction process and implementing strict anti-ghosting mechanics, LastPrice creates a zero-trust environment that protects both buyers and sellers while accelerating the deal-making lifecycle.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2</w:t>
      </w:r>
      <w:r w:rsidDel="00000000" w:rsidR="00000000" w:rsidRPr="00000000">
        <w:rPr>
          <w:rFonts w:ascii="Google Sans" w:cs="Google Sans" w:eastAsia="Google Sans" w:hAnsi="Google Sans"/>
          <w:b w:val="1"/>
          <w:bCs w:val="1"/>
          <w:sz w:val="26"/>
          <w:szCs w:val="26"/>
          <w:rtl w:val="0"/>
        </w:rPr>
        <w:t xml:space="preserve">. </w:t>
      </w:r>
      <w:r w:rsidDel="00000000" w:rsidR="00000000" w:rsidRPr="00000000">
        <w:rPr>
          <w:rFonts w:ascii="Google Sans" w:cs="Google Sans" w:eastAsia="Google Sans" w:hAnsi="Google Sans"/>
          <w:b w:val="1"/>
          <w:bCs w:val="1"/>
          <w:sz w:val="28"/>
          <w:szCs w:val="28"/>
          <w:rtl w:val="0"/>
        </w:rPr>
        <w:t xml:space="preserve">Problem Statement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The informal peer-to-peer e-commerce ecosystem in Dhaka relies heavily on social media platforms and unstructured classified websites. Current second-hand marketplaces suffer from negotiation fatigue, lack of structured price discovery, manipulation through chat-based bargaining, and indefinite listing durations. These inefficiencies reduce trust and delay transactions.  Specifically, the market is plagued by: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The "Inbox Price" Spam:</w:t>
      </w:r>
      <w:r w:rsidDel="00000000" w:rsidR="00000000" w:rsidRPr="00000000">
        <w:rPr>
          <w:rFonts w:ascii="Google Sans" w:cs="Google Sans" w:eastAsia="Google Sans" w:hAnsi="Google Sans"/>
          <w:sz w:val="26"/>
          <w:szCs w:val="26"/>
          <w:rtl w:val="0"/>
        </w:rPr>
        <w:t xml:space="preserve"> Sellers are overwhelmed with non-committal inquiries and aggressive lowball offers.</w:t>
        <w:br w:type="textWrapping"/>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Threat to Face (Social Anxiety):</w:t>
      </w:r>
      <w:r w:rsidDel="00000000" w:rsidR="00000000" w:rsidRPr="00000000">
        <w:rPr>
          <w:rFonts w:ascii="Google Sans" w:cs="Google Sans" w:eastAsia="Google Sans" w:hAnsi="Google Sans"/>
          <w:sz w:val="26"/>
          <w:szCs w:val="26"/>
          <w:rtl w:val="0"/>
        </w:rPr>
        <w:t xml:space="preserve"> Users experience psychological discomfort when haggling directly, leading to abandoned deals.</w:t>
        <w:br w:type="textWrapping"/>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Accountability Failures (Ghosting):</w:t>
      </w:r>
      <w:r w:rsidDel="00000000" w:rsidR="00000000" w:rsidRPr="00000000">
        <w:rPr>
          <w:rFonts w:ascii="Google Sans" w:cs="Google Sans" w:eastAsia="Google Sans" w:hAnsi="Google Sans"/>
          <w:sz w:val="26"/>
          <w:szCs w:val="26"/>
          <w:rtl w:val="0"/>
        </w:rPr>
        <w:t xml:space="preserve"> Without a systemic penalty, buyers frequently agree to a price and fail to show up for the physical handover.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26"/>
          <w:szCs w:val="26"/>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26"/>
          <w:szCs w:val="26"/>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26"/>
          <w:szCs w:val="26"/>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3</w:t>
      </w:r>
      <w:r w:rsidDel="00000000" w:rsidR="00000000" w:rsidRPr="00000000">
        <w:rPr>
          <w:rFonts w:ascii="Google Sans" w:cs="Google Sans" w:eastAsia="Google Sans" w:hAnsi="Google Sans"/>
          <w:b w:val="1"/>
          <w:bCs w:val="1"/>
          <w:sz w:val="26"/>
          <w:szCs w:val="26"/>
          <w:rtl w:val="0"/>
        </w:rPr>
        <w:t xml:space="preserve">. </w:t>
      </w:r>
      <w:r w:rsidDel="00000000" w:rsidR="00000000" w:rsidRPr="00000000">
        <w:rPr>
          <w:rFonts w:ascii="Google Sans" w:cs="Google Sans" w:eastAsia="Google Sans" w:hAnsi="Google Sans"/>
          <w:b w:val="1"/>
          <w:bCs w:val="1"/>
          <w:sz w:val="28"/>
          <w:szCs w:val="28"/>
          <w:rtl w:val="0"/>
        </w:rPr>
        <w:t xml:space="preserve">Objectives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The primary aim of this project is to design and implement a structured silent auction marketplace.  The specific objectives include: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sz w:val="26"/>
          <w:szCs w:val="26"/>
          <w:rtl w:val="0"/>
        </w:rPr>
        <w:t xml:space="preserve">Develop a time-bounded bidding mechanism (The Arena).</w:t>
      </w:r>
      <w:r w:rsidDel="00000000" w:rsidR="00000000" w:rsidRPr="00000000">
        <w:rPr>
          <w:rtl w:val="0"/>
        </w:rPr>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sz w:val="26"/>
          <w:szCs w:val="26"/>
          <w:rtl w:val="0"/>
        </w:rPr>
        <w:t xml:space="preserve">Enable automatic price discovery via reserve price matching.</w:t>
      </w:r>
      <w:r w:rsidDel="00000000" w:rsidR="00000000" w:rsidRPr="00000000">
        <w:rPr>
          <w:rtl w:val="0"/>
        </w:rPr>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sz w:val="26"/>
          <w:szCs w:val="26"/>
          <w:rtl w:val="0"/>
        </w:rPr>
        <w:t xml:space="preserve">Ensure platform security using JWT authentication and encrypted passwords.</w:t>
      </w:r>
      <w:r w:rsidDel="00000000" w:rsidR="00000000" w:rsidRPr="00000000">
        <w:rPr>
          <w:rtl w:val="0"/>
        </w:rPr>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sz w:val="26"/>
          <w:szCs w:val="26"/>
          <w:rtl w:val="0"/>
        </w:rPr>
        <w:t xml:space="preserve">Implement a foundational "Trust Point" economy to penalize bad actors and reward successful transactions.</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sz w:val="26"/>
          <w:szCs w:val="26"/>
          <w:rtl w:val="0"/>
        </w:rPr>
        <w:t xml:space="preserve">Apply software engineering principles including SDLC, testing, and documentation to fulfill the academic requirements of the CSE lab.</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Revenue &amp; Business Viability Model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To demonstrate commercial feasibility beyond a standard academic project, LastPrice incorporates highly localized monetization streams optimized for the Bangladeshi market: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The "Bad Actor" Penalty (Rehabilitation Revenue):</w:t>
      </w:r>
      <w:r w:rsidDel="00000000" w:rsidR="00000000" w:rsidRPr="00000000">
        <w:rPr>
          <w:rFonts w:ascii="Google Sans" w:cs="Google Sans" w:eastAsia="Google Sans" w:hAnsi="Google Sans"/>
          <w:sz w:val="26"/>
          <w:szCs w:val="26"/>
          <w:rtl w:val="0"/>
        </w:rPr>
        <w:t xml:space="preserve"> Users who ghost a completed auction lose their Trust Points and face an account lock. To unlock their account, they must pay a non-refundable ৳50 penalty via mobile banking (e.g., bKash), effectively monetizing bad behavior.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The "Hype Boost" (Visibility Tax):</w:t>
      </w:r>
      <w:r w:rsidDel="00000000" w:rsidR="00000000" w:rsidRPr="00000000">
        <w:rPr>
          <w:rFonts w:ascii="Google Sans" w:cs="Google Sans" w:eastAsia="Google Sans" w:hAnsi="Google Sans"/>
          <w:sz w:val="26"/>
          <w:szCs w:val="26"/>
          <w:rtl w:val="0"/>
        </w:rPr>
        <w:t xml:space="preserve"> Sellers wanting immediate liquidation of high-value items can pay a micro-transaction (৳100) to feature their listing at the top of the global feed, ensuring maximum Arena participants.</w:t>
        <w:br w:type="textWrapping"/>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Pro-Dealer Analytics Subscription:</w:t>
      </w:r>
      <w:r w:rsidDel="00000000" w:rsidR="00000000" w:rsidRPr="00000000">
        <w:rPr>
          <w:rFonts w:ascii="Google Sans" w:cs="Google Sans" w:eastAsia="Google Sans" w:hAnsi="Google Sans"/>
          <w:sz w:val="26"/>
          <w:szCs w:val="26"/>
          <w:rtl w:val="0"/>
        </w:rPr>
        <w:t xml:space="preserve"> High-volume sellers and hardware flippers can subscribe for ৳300/month to access advanced historical price graphs and analytics on losing bids.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28"/>
          <w:szCs w:val="28"/>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28"/>
          <w:szCs w:val="28"/>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28"/>
          <w:szCs w:val="28"/>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5. Core Features &amp; UX Flow</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The platform is engineered around a seamless, gamified user experience: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User Registration and Secure Login:</w:t>
      </w:r>
      <w:r w:rsidDel="00000000" w:rsidR="00000000" w:rsidRPr="00000000">
        <w:rPr>
          <w:rFonts w:ascii="Google Sans" w:cs="Google Sans" w:eastAsia="Google Sans" w:hAnsi="Google Sans"/>
          <w:sz w:val="26"/>
          <w:szCs w:val="26"/>
          <w:rtl w:val="0"/>
        </w:rPr>
        <w:t xml:space="preserve"> Utilizing JWT-based authentication for session management.</w:t>
        <w:br w:type="textWrapping"/>
      </w:r>
      <w:r w:rsidDel="00000000" w:rsidR="00000000" w:rsidRPr="00000000">
        <w:rPr>
          <w:rtl w:val="0"/>
        </w:rPr>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Create Listings with Hidden Reserve Price:</w:t>
      </w:r>
      <w:r w:rsidDel="00000000" w:rsidR="00000000" w:rsidRPr="00000000">
        <w:rPr>
          <w:rFonts w:ascii="Google Sans" w:cs="Google Sans" w:eastAsia="Google Sans" w:hAnsi="Google Sans"/>
          <w:sz w:val="26"/>
          <w:szCs w:val="26"/>
          <w:rtl w:val="0"/>
        </w:rPr>
        <w:t xml:space="preserve"> Sellers upload an image with Base64 encoding , set a public display price, and define a mathematically hidden reserve floor.</w:t>
        <w:br w:type="textWrapping"/>
      </w:r>
      <w:r w:rsidDel="00000000" w:rsidR="00000000" w:rsidRPr="00000000">
        <w:rPr>
          <w:rtl w:val="0"/>
        </w:rPr>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Silent 3-Round Bidding Arena:</w:t>
      </w:r>
      <w:r w:rsidDel="00000000" w:rsidR="00000000" w:rsidRPr="00000000">
        <w:rPr>
          <w:rFonts w:ascii="Google Sans" w:cs="Google Sans" w:eastAsia="Google Sans" w:hAnsi="Google Sans"/>
          <w:sz w:val="26"/>
          <w:szCs w:val="26"/>
          <w:rtl w:val="0"/>
        </w:rPr>
        <w:t xml:space="preserve"> Buyers submit blind bids across distinct rounds without chat interference.  A dynamic "Price Tension Bar" visualizes how close the highest bid is to the hidden floor.</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Countdown Timer for Auction Phases:</w:t>
      </w:r>
      <w:r w:rsidDel="00000000" w:rsidR="00000000" w:rsidRPr="00000000">
        <w:rPr>
          <w:rFonts w:ascii="Google Sans" w:cs="Google Sans" w:eastAsia="Google Sans" w:hAnsi="Google Sans"/>
          <w:sz w:val="26"/>
          <w:szCs w:val="26"/>
          <w:rtl w:val="0"/>
        </w:rPr>
        <w:t xml:space="preserve"> Inducing urgency and forcing definitive action from buyers.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Automatic Transaction Matching:</w:t>
      </w:r>
      <w:r w:rsidDel="00000000" w:rsidR="00000000" w:rsidRPr="00000000">
        <w:rPr>
          <w:rFonts w:ascii="Google Sans" w:cs="Google Sans" w:eastAsia="Google Sans" w:hAnsi="Google Sans"/>
          <w:sz w:val="26"/>
          <w:szCs w:val="26"/>
          <w:rtl w:val="0"/>
        </w:rPr>
        <w:t xml:space="preserve"> If the highest bid crosses the reserve floor before the timer expires, the system triggers a match and unlocks post-deal logistics.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Seller and Buyer Dashboards:</w:t>
      </w:r>
      <w:r w:rsidDel="00000000" w:rsidR="00000000" w:rsidRPr="00000000">
        <w:rPr>
          <w:rFonts w:ascii="Google Sans" w:cs="Google Sans" w:eastAsia="Google Sans" w:hAnsi="Google Sans"/>
          <w:sz w:val="26"/>
          <w:szCs w:val="26"/>
          <w:rtl w:val="0"/>
        </w:rPr>
        <w:t xml:space="preserve"> Dedicated UI spaces for tracking active bids, managing Trust Points, and viewing transaction history.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b w:val="1"/>
          <w:bCs w:val="1"/>
          <w:sz w:val="26"/>
          <w:szCs w:val="26"/>
        </w:rPr>
      </w:pPr>
      <w:r w:rsidDel="00000000" w:rsidR="00000000" w:rsidRPr="00000000">
        <w:rPr>
          <w:b w:val="1"/>
          <w:bCs w:val="1"/>
          <w:sz w:val="26"/>
          <w:szCs w:val="26"/>
          <w:rtl w:val="0"/>
        </w:rPr>
        <w:t xml:space="preserve">Mutual Transaction Confirmation: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600" w:firstLine="0"/>
        <w:rPr/>
      </w:pPr>
      <w:r w:rsidDel="00000000" w:rsidR="00000000" w:rsidRPr="00000000">
        <w:rPr>
          <w:rFonts w:ascii="Arial Unicode MS" w:cs="Arial Unicode MS" w:eastAsia="Arial Unicode MS" w:hAnsi="Arial Unicode MS"/>
          <w:sz w:val="26"/>
          <w:szCs w:val="26"/>
          <w:rtl w:val="0"/>
        </w:rPr>
        <w:t xml:space="preserve">After a successful auction match, a confirmation message appears on both the buyer’s and seller’s screens. The buyer confirms product receipt, and the seller confirms payment receipt. The transaction is finalized only when both click ✔ or Yes; otherwise, it is flagged for review. This mechanism prevents fraud, reduces ghosting, and ensures accountability on both sides.</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sz w:val="26"/>
          <w:szCs w:val="26"/>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sz w:val="26"/>
          <w:szCs w:val="26"/>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sz w:val="26"/>
          <w:szCs w:val="26"/>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sz w:val="26"/>
          <w:szCs w:val="26"/>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6. System Architecture &amp; Technology Stack</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The project utilizes a modern, JavaScript-heavy stack ensuring rapid development and seamless data flow:</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Frontend:</w:t>
      </w:r>
      <w:r w:rsidDel="00000000" w:rsidR="00000000" w:rsidRPr="00000000">
        <w:rPr>
          <w:rFonts w:ascii="Google Sans" w:cs="Google Sans" w:eastAsia="Google Sans" w:hAnsi="Google Sans"/>
          <w:sz w:val="26"/>
          <w:szCs w:val="26"/>
          <w:rtl w:val="0"/>
        </w:rPr>
        <w:t xml:space="preserve"> HTML5, CSS3, Vanilla JavaScript.  Ensures a lightweight, mobile-responsive interface accessible from any device.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Backend:</w:t>
      </w:r>
      <w:r w:rsidDel="00000000" w:rsidR="00000000" w:rsidRPr="00000000">
        <w:rPr>
          <w:rFonts w:ascii="Google Sans" w:cs="Google Sans" w:eastAsia="Google Sans" w:hAnsi="Google Sans"/>
          <w:sz w:val="26"/>
          <w:szCs w:val="26"/>
          <w:rtl w:val="0"/>
        </w:rPr>
        <w:t xml:space="preserve"> Node.js with Express.js.  Provides an asynchronous, event-driven architecture perfect for handling simultaneous bidding requests.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Database:</w:t>
      </w:r>
      <w:r w:rsidDel="00000000" w:rsidR="00000000" w:rsidRPr="00000000">
        <w:rPr>
          <w:rFonts w:ascii="Google Sans" w:cs="Google Sans" w:eastAsia="Google Sans" w:hAnsi="Google Sans"/>
          <w:sz w:val="26"/>
          <w:szCs w:val="26"/>
          <w:rtl w:val="0"/>
        </w:rPr>
        <w:t xml:space="preserve"> PostgreSQL (Neon Cloud).  A strict relational database ensuring complete data integrity, which is vital for the Entity-Relationship (ER) diagram mapping of Users, Arenas, Bids, and Trust Points.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Authentication:</w:t>
      </w:r>
      <w:r w:rsidDel="00000000" w:rsidR="00000000" w:rsidRPr="00000000">
        <w:rPr>
          <w:rFonts w:ascii="Google Sans" w:cs="Google Sans" w:eastAsia="Google Sans" w:hAnsi="Google Sans"/>
          <w:sz w:val="26"/>
          <w:szCs w:val="26"/>
          <w:rtl w:val="0"/>
        </w:rPr>
        <w:t xml:space="preserve"> JWT + bcrypt.  For secure password hashing and stateless session validation.</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Deployment:</w:t>
      </w:r>
      <w:r w:rsidDel="00000000" w:rsidR="00000000" w:rsidRPr="00000000">
        <w:rPr>
          <w:rFonts w:ascii="Google Sans" w:cs="Google Sans" w:eastAsia="Google Sans" w:hAnsi="Google Sans"/>
          <w:sz w:val="26"/>
          <w:szCs w:val="26"/>
          <w:rtl w:val="0"/>
        </w:rPr>
        <w:t xml:space="preserve"> Vercel (Serverless).  Ensures high availability and zero-configuration scaling.</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Version Control:</w:t>
      </w:r>
      <w:r w:rsidDel="00000000" w:rsidR="00000000" w:rsidRPr="00000000">
        <w:rPr>
          <w:rFonts w:ascii="Google Sans" w:cs="Google Sans" w:eastAsia="Google Sans" w:hAnsi="Google Sans"/>
          <w:sz w:val="26"/>
          <w:szCs w:val="26"/>
          <w:rtl w:val="0"/>
        </w:rPr>
        <w:t xml:space="preserve"> Git &amp; GitHub.  For collaborative development and code repository management.</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7. Development Methodology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The project follows the Agile Software Development Life Cycle (SDLC), divided into phases including requirements analysis, system design, backend development, frontend implementation, integration testing, and deployment.  Specific academic deliverables generated during these phases will include: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Data Flow Diagrams (DFD):</w:t>
      </w:r>
      <w:r w:rsidDel="00000000" w:rsidR="00000000" w:rsidRPr="00000000">
        <w:rPr>
          <w:rFonts w:ascii="Google Sans" w:cs="Google Sans" w:eastAsia="Google Sans" w:hAnsi="Google Sans"/>
          <w:sz w:val="26"/>
          <w:szCs w:val="26"/>
          <w:rtl w:val="0"/>
        </w:rPr>
        <w:t xml:space="preserve"> Mapping the lifecycle of a bid and the movement of Trust Points.</w:t>
        <w:br w:type="textWrapping"/>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Entity-Relationship (ER) Diagrams:</w:t>
      </w:r>
      <w:r w:rsidDel="00000000" w:rsidR="00000000" w:rsidRPr="00000000">
        <w:rPr>
          <w:rFonts w:ascii="Google Sans" w:cs="Google Sans" w:eastAsia="Google Sans" w:hAnsi="Google Sans"/>
          <w:sz w:val="26"/>
          <w:szCs w:val="26"/>
          <w:rtl w:val="0"/>
        </w:rPr>
        <w:t xml:space="preserve"> Architecting the relational links between PostgreSQL tables.</w:t>
        <w:br w:type="textWrapping"/>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UML Use Case &amp; State Diagrams:</w:t>
      </w:r>
      <w:r w:rsidDel="00000000" w:rsidR="00000000" w:rsidRPr="00000000">
        <w:rPr>
          <w:rFonts w:ascii="Google Sans" w:cs="Google Sans" w:eastAsia="Google Sans" w:hAnsi="Google Sans"/>
          <w:sz w:val="26"/>
          <w:szCs w:val="26"/>
          <w:rtl w:val="0"/>
        </w:rPr>
        <w:t xml:space="preserve"> Documenting actor interactions and the state transitions of the Arena.</w:t>
        <w:br w:type="textWrapping"/>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Software Testing:</w:t>
      </w:r>
      <w:r w:rsidDel="00000000" w:rsidR="00000000" w:rsidRPr="00000000">
        <w:rPr>
          <w:rFonts w:ascii="Google Sans" w:cs="Google Sans" w:eastAsia="Google Sans" w:hAnsi="Google Sans"/>
          <w:sz w:val="26"/>
          <w:szCs w:val="26"/>
          <w:rtl w:val="0"/>
        </w:rPr>
        <w:t xml:space="preserve"> Writing strict Black-box and White-box test cases for the Reserve Price matching algorithm.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8. Estimated Cost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The system utilizes free-tier cloud services. Estimated total operational cost for development period: approximately ৳3,500 (including domain and internet).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9. SWOT Analysis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Strengths:</w:t>
      </w:r>
      <w:r w:rsidDel="00000000" w:rsidR="00000000" w:rsidRPr="00000000">
        <w:rPr>
          <w:rFonts w:ascii="Google Sans" w:cs="Google Sans" w:eastAsia="Google Sans" w:hAnsi="Google Sans"/>
          <w:sz w:val="26"/>
          <w:szCs w:val="26"/>
          <w:rtl w:val="0"/>
        </w:rPr>
        <w:t xml:space="preserve"> Unique silent bidding system, low cost, secure architecture.  The platform uniquely solves the psychological friction of haggling.</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Weaknesses:</w:t>
      </w:r>
      <w:r w:rsidDel="00000000" w:rsidR="00000000" w:rsidRPr="00000000">
        <w:rPr>
          <w:rFonts w:ascii="Google Sans" w:cs="Google Sans" w:eastAsia="Google Sans" w:hAnsi="Google Sans"/>
          <w:sz w:val="26"/>
          <w:szCs w:val="26"/>
          <w:rtl w:val="0"/>
        </w:rPr>
        <w:t xml:space="preserve"> Learning curve, no native mobile app.  Users are accustomed to standard chat-based platforms and will require onboarding to understand the silent bidding mechanic.</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Opportunities:</w:t>
      </w:r>
      <w:r w:rsidDel="00000000" w:rsidR="00000000" w:rsidRPr="00000000">
        <w:rPr>
          <w:rFonts w:ascii="Google Sans" w:cs="Google Sans" w:eastAsia="Google Sans" w:hAnsi="Google Sans"/>
          <w:sz w:val="26"/>
          <w:szCs w:val="26"/>
          <w:rtl w:val="0"/>
        </w:rPr>
        <w:t xml:space="preserve"> Growing second-hand and e-commerce market.  The high volume of university students buying and selling textbooks and electronics presents a massive initial target demographic.</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rPr>
          <w:sz w:val="26"/>
          <w:szCs w:val="26"/>
        </w:rPr>
      </w:pPr>
      <w:r w:rsidDel="00000000" w:rsidR="00000000" w:rsidRPr="00000000">
        <w:rPr>
          <w:rFonts w:ascii="Google Sans" w:cs="Google Sans" w:eastAsia="Google Sans" w:hAnsi="Google Sans"/>
          <w:b w:val="1"/>
          <w:bCs w:val="1"/>
          <w:sz w:val="26"/>
          <w:szCs w:val="26"/>
          <w:rtl w:val="0"/>
        </w:rPr>
        <w:t xml:space="preserve">Threats:</w:t>
      </w:r>
      <w:r w:rsidDel="00000000" w:rsidR="00000000" w:rsidRPr="00000000">
        <w:rPr>
          <w:rFonts w:ascii="Google Sans" w:cs="Google Sans" w:eastAsia="Google Sans" w:hAnsi="Google Sans"/>
          <w:sz w:val="26"/>
          <w:szCs w:val="26"/>
          <w:rtl w:val="0"/>
        </w:rPr>
        <w:t xml:space="preserve"> Established competitors and internet reliability concerns.  Platforms like Facebook Marketplace hold a monopoly on user attention.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b w:val="1"/>
          <w:bCs w:val="1"/>
          <w:sz w:val="26"/>
          <w:szCs w:val="26"/>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b w:val="1"/>
          <w:bCs w:val="1"/>
          <w:sz w:val="26"/>
          <w:szCs w:val="26"/>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b w:val="1"/>
          <w:bCs w:val="1"/>
          <w:sz w:val="26"/>
          <w:szCs w:val="26"/>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b w:val="1"/>
          <w:bCs w:val="1"/>
          <w:sz w:val="26"/>
          <w:szCs w:val="26"/>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b w:val="1"/>
          <w:bCs w:val="1"/>
          <w:sz w:val="26"/>
          <w:szCs w:val="26"/>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b w:val="1"/>
          <w:bCs w:val="1"/>
          <w:sz w:val="28"/>
          <w:szCs w:val="28"/>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10. Project Schedule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b w:val="1"/>
          <w:bCs w:val="1"/>
          <w:sz w:val="28"/>
          <w:szCs w:val="28"/>
        </w:rPr>
      </w:pPr>
      <w:r w:rsidDel="00000000" w:rsidR="00000000" w:rsidRPr="00000000">
        <w:rPr>
          <w:rtl w:val="0"/>
        </w:rPr>
      </w:r>
    </w:p>
    <w:tbl>
      <w:tblPr>
        <w:tblStyle w:val="Table1"/>
        <w:tblW w:w="10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7770"/>
        <w:tblGridChange w:id="0">
          <w:tblGrid>
            <w:gridCol w:w="2895"/>
            <w:gridCol w:w="7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oogle Sans" w:cs="Google Sans" w:eastAsia="Google Sans" w:hAnsi="Google Sans"/>
                <w:b w:val="1"/>
                <w:bCs w:val="1"/>
                <w:sz w:val="30"/>
                <w:szCs w:val="30"/>
              </w:rPr>
            </w:pPr>
            <w:r w:rsidDel="00000000" w:rsidR="00000000" w:rsidRPr="00000000">
              <w:rPr>
                <w:rFonts w:ascii="Google Sans" w:cs="Google Sans" w:eastAsia="Google Sans" w:hAnsi="Google Sans"/>
                <w:b w:val="1"/>
                <w:bCs w:val="1"/>
                <w:sz w:val="30"/>
                <w:szCs w:val="30"/>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b w:val="1"/>
                <w:bCs w:val="1"/>
                <w:sz w:val="30"/>
                <w:szCs w:val="30"/>
              </w:rPr>
            </w:pPr>
            <w:r w:rsidDel="00000000" w:rsidR="00000000" w:rsidRPr="00000000">
              <w:rPr>
                <w:rFonts w:ascii="Google Sans" w:cs="Google Sans" w:eastAsia="Google Sans" w:hAnsi="Google Sans"/>
                <w:b w:val="1"/>
                <w:bCs w:val="1"/>
                <w:sz w:val="30"/>
                <w:szCs w:val="30"/>
                <w:rtl w:val="0"/>
              </w:rPr>
              <w:t xml:space="preserve">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Requirement analysis and feature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Week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System Architecture and database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Week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Database Development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Week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Product listing &amp; bidding system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Week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Arena logic and winner selection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Week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Mutual transaction confirmation popup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Week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Testing &amp; Debugging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Week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Documentation and final submission</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0" w:firstLine="0"/>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11. Conclusion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LastPrice is a technically feasible and practically relevant project aligned with Software Engineering Lab learning outcomes. The platform eliminates negotiation fatigue and introduces a fair, structured auction mechanism suitable for Bangladesh’s evolving e-commerce environment.  By combining a robust relational database with gamified economic mechanics, the project serves as a comprehensive demonstration of modern system analysis and full-stack software architecture.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12. References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tl w:val="0"/>
        </w:rPr>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spacing w:line="275.9999942779541" w:lineRule="auto"/>
        <w:ind w:left="720" w:hanging="360"/>
        <w:rPr>
          <w:rFonts w:ascii="Google Sans" w:cs="Google Sans" w:eastAsia="Google Sans" w:hAnsi="Google Sans"/>
          <w:sz w:val="26"/>
          <w:szCs w:val="26"/>
          <w:u w:val="none"/>
        </w:rPr>
      </w:pPr>
      <w:r w:rsidDel="00000000" w:rsidR="00000000" w:rsidRPr="00000000">
        <w:rPr>
          <w:rFonts w:ascii="Google Sans" w:cs="Google Sans" w:eastAsia="Google Sans" w:hAnsi="Google Sans"/>
          <w:sz w:val="26"/>
          <w:szCs w:val="26"/>
          <w:rtl w:val="0"/>
        </w:rPr>
        <w:t xml:space="preserve">Elias, R.T., &amp; AL-Wattar, A.H. (2022). Design and Implementation of Online Auction System. NTU Journal of Pure Sciences.</w:t>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spacing w:line="275.9999942779541" w:lineRule="auto"/>
        <w:ind w:left="720" w:hanging="360"/>
        <w:rPr>
          <w:rFonts w:ascii="Google Sans" w:cs="Google Sans" w:eastAsia="Google Sans" w:hAnsi="Google Sans"/>
          <w:sz w:val="26"/>
          <w:szCs w:val="26"/>
          <w:u w:val="none"/>
        </w:rPr>
      </w:pPr>
      <w:r w:rsidDel="00000000" w:rsidR="00000000" w:rsidRPr="00000000">
        <w:rPr>
          <w:rFonts w:ascii="Google Sans" w:cs="Google Sans" w:eastAsia="Google Sans" w:hAnsi="Google Sans"/>
          <w:sz w:val="26"/>
          <w:szCs w:val="26"/>
          <w:rtl w:val="0"/>
        </w:rPr>
        <w:t xml:space="preserve">Jetty, A., et al. (2024). Online Auction System. EasyChair Preprint.</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spacing w:line="275.9999942779541" w:lineRule="auto"/>
        <w:ind w:left="720" w:hanging="360"/>
        <w:rPr>
          <w:rFonts w:ascii="Google Sans" w:cs="Google Sans" w:eastAsia="Google Sans" w:hAnsi="Google Sans"/>
          <w:sz w:val="26"/>
          <w:szCs w:val="26"/>
          <w:u w:val="none"/>
        </w:rPr>
      </w:pPr>
      <w:r w:rsidDel="00000000" w:rsidR="00000000" w:rsidRPr="00000000">
        <w:rPr>
          <w:rFonts w:ascii="Google Sans" w:cs="Google Sans" w:eastAsia="Google Sans" w:hAnsi="Google Sans"/>
          <w:sz w:val="26"/>
          <w:szCs w:val="26"/>
          <w:rtl w:val="0"/>
        </w:rPr>
        <w:t xml:space="preserve">Gunjal, S.P., et al. (2024). E-Auction: A Web-Based Electronic Auctioning System.</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spacing w:line="275.9999942779541" w:lineRule="auto"/>
        <w:ind w:left="720" w:hanging="360"/>
        <w:rPr>
          <w:rFonts w:ascii="Google Sans" w:cs="Google Sans" w:eastAsia="Google Sans" w:hAnsi="Google Sans"/>
          <w:sz w:val="26"/>
          <w:szCs w:val="26"/>
          <w:u w:val="none"/>
        </w:rPr>
      </w:pPr>
      <w:r w:rsidDel="00000000" w:rsidR="00000000" w:rsidRPr="00000000">
        <w:rPr>
          <w:rFonts w:ascii="Google Sans" w:cs="Google Sans" w:eastAsia="Google Sans" w:hAnsi="Google Sans"/>
          <w:sz w:val="26"/>
          <w:szCs w:val="26"/>
          <w:rtl w:val="0"/>
        </w:rPr>
        <w:t xml:space="preserve">Budhe, P., et al. (2023). E-commerce With Auction – Web Application Using MERN Technology.</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spacing w:line="275.9999942779541" w:lineRule="auto"/>
        <w:ind w:left="720" w:hanging="360"/>
        <w:rPr>
          <w:rFonts w:ascii="Google Sans" w:cs="Google Sans" w:eastAsia="Google Sans" w:hAnsi="Google Sans"/>
          <w:sz w:val="26"/>
          <w:szCs w:val="26"/>
          <w:u w:val="none"/>
        </w:rPr>
      </w:pPr>
      <w:r w:rsidDel="00000000" w:rsidR="00000000" w:rsidRPr="00000000">
        <w:rPr>
          <w:rFonts w:ascii="Google Sans" w:cs="Google Sans" w:eastAsia="Google Sans" w:hAnsi="Google Sans"/>
          <w:sz w:val="26"/>
          <w:szCs w:val="26"/>
          <w:rtl w:val="0"/>
        </w:rPr>
        <w:t xml:space="preserve">Nevase, N., et al. (2024). Online Auction System in E-Commerce Products Using Deep Learning.</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spacing w:line="275.9999942779541" w:lineRule="auto"/>
        <w:ind w:left="720" w:hanging="360"/>
        <w:rPr>
          <w:rFonts w:ascii="Google Sans" w:cs="Google Sans" w:eastAsia="Google Sans" w:hAnsi="Google Sans"/>
          <w:sz w:val="26"/>
          <w:szCs w:val="26"/>
          <w:u w:val="none"/>
        </w:rPr>
      </w:pPr>
      <w:r w:rsidDel="00000000" w:rsidR="00000000" w:rsidRPr="00000000">
        <w:rPr>
          <w:rFonts w:ascii="Google Sans" w:cs="Google Sans" w:eastAsia="Google Sans" w:hAnsi="Google Sans"/>
          <w:sz w:val="26"/>
          <w:szCs w:val="26"/>
          <w:rtl w:val="0"/>
        </w:rPr>
        <w:t xml:space="preserve">Sakpal, S.D. (2024). Online Selling and Auction Platform: A Digital Marketplace Model.</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spacing w:line="275.9999942779541" w:lineRule="auto"/>
        <w:ind w:left="720" w:hanging="360"/>
        <w:rPr>
          <w:rFonts w:ascii="Google Sans" w:cs="Google Sans" w:eastAsia="Google Sans" w:hAnsi="Google Sans"/>
          <w:sz w:val="26"/>
          <w:szCs w:val="26"/>
          <w:u w:val="none"/>
        </w:rPr>
      </w:pPr>
      <w:r w:rsidDel="00000000" w:rsidR="00000000" w:rsidRPr="00000000">
        <w:rPr>
          <w:rFonts w:ascii="Google Sans" w:cs="Google Sans" w:eastAsia="Google Sans" w:hAnsi="Google Sans"/>
          <w:sz w:val="26"/>
          <w:szCs w:val="26"/>
          <w:rtl w:val="0"/>
        </w:rPr>
        <w:t xml:space="preserve">Shmueli, G., et al. Bid Arrival Modeling in Online Auctions.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 </w:t>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