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University of Information Technology and Sciences (UITS)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Software Engineering and System Analysis Lab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CSE 0613226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b9bd5"/>
          <w:sz w:val="36"/>
          <w:szCs w:val="36"/>
          <w:u w:val="single"/>
          <w:rtl w:val="0"/>
        </w:rPr>
        <w:t xml:space="preserve">Justification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 and Implementation of a Real-World Software Engineering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Information</w:t>
      </w:r>
    </w:p>
    <w:tbl>
      <w:tblPr>
        <w:tblStyle w:val="Table1"/>
        <w:tblW w:w="9450.0" w:type="dxa"/>
        <w:jc w:val="left"/>
        <w:tblLayout w:type="fixed"/>
        <w:tblLook w:val="0400"/>
      </w:tblPr>
      <w:tblGrid>
        <w:gridCol w:w="1709"/>
        <w:gridCol w:w="7741"/>
        <w:tblGridChange w:id="0">
          <w:tblGrid>
            <w:gridCol w:w="1709"/>
            <w:gridCol w:w="774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Information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Name</w:t>
            </w:r>
          </w:p>
        </w:tc>
        <w:tc>
          <w:tcPr>
            <w:vAlign w:val="center"/>
          </w:tcPr>
          <w:p>
            <w:r>
              <w:t>Mehedi Hassan Bhuiyan, Md. Masud Rahman, Hasib Al Mahmud Siddique, Rudro Antony Mrong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vAlign w:val="center"/>
          </w:tcPr>
          <w:p>
            <w:r>
              <w:t>0432320005101080, 0432320005101064, 0432320005101095, 0432320005101059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Title</w:t>
            </w:r>
          </w:p>
        </w:tc>
        <w:tc>
          <w:tcPr>
            <w:vAlign w:val="center"/>
          </w:tcPr>
          <w:p>
            <w:r>
              <w:t>Software Engineering and System Analysis Lab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Code</w:t>
            </w:r>
          </w:p>
        </w:tc>
        <w:tc>
          <w:tcPr>
            <w:vAlign w:val="center"/>
          </w:tcPr>
          <w:p>
            <w:r>
              <w:t>CSE 0613226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Section</w:t>
            </w:r>
          </w:p>
        </w:tc>
        <w:tc>
          <w:tcPr>
            <w:vAlign w:val="center"/>
          </w:tcPr>
          <w:p>
            <w:r>
              <w:t>6B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vAlign w:val="center"/>
          </w:tcPr>
          <w:p>
            <w:r>
              <w:t>Spring 2024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Submission Date</w:t>
            </w:r>
          </w:p>
        </w:tc>
        <w:tc>
          <w:tcPr>
            <w:vAlign w:val="center"/>
          </w:tcPr>
          <w:p>
            <w:r>
              <w:t>May 20, 2026</w:t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Completion Justification Table</w:t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960"/>
        <w:gridCol w:w="1470"/>
        <w:gridCol w:w="1185"/>
        <w:gridCol w:w="945"/>
        <w:gridCol w:w="1860"/>
        <w:gridCol w:w="1275"/>
        <w:gridCol w:w="1665"/>
        <w:tblGridChange w:id="0">
          <w:tblGrid>
            <w:gridCol w:w="960"/>
            <w:gridCol w:w="1470"/>
            <w:gridCol w:w="1185"/>
            <w:gridCol w:w="945"/>
            <w:gridCol w:w="1860"/>
            <w:gridCol w:w="1275"/>
            <w:gridCol w:w="166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Knowledge Profile (KP)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CEP Mapping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Method/Approach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Engineering Justification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Tools/Resources Used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 analysis and stakeholder identification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K2, K3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P3, P6</w:t>
            </w:r>
          </w:p>
        </w:tc>
        <w:tc>
          <w:tcPr>
            <w:vAlign w:val="center"/>
          </w:tcPr>
          <w:p>
            <w:r>
              <w:t>Conducted requirement gathering through user interviews and market research. Identified key stakeholders: Sellers seeking maximum profit and Buyers seeking minimum price. Addressed pain points like haggling fatigue and scam risks in C2C marketplaces.</w:t>
            </w:r>
          </w:p>
        </w:tc>
        <w:tc>
          <w:tcPr>
            <w:vAlign w:val="center"/>
          </w:tcPr>
          <w:p>
            <w:r>
              <w:t>Applied system analysis (K2) to clearly define functional and non-functional constraints. Resolved conflicting goals (P6) by outlining a 3-chance restricted bidding system to balance buyer-seller power dynamically.</w:t>
            </w:r>
          </w:p>
        </w:tc>
        <w:tc>
          <w:tcPr>
            <w:vAlign w:val="center"/>
          </w:tcPr>
          <w:p>
            <w:r>
              <w:t>Notion for documentation, UML Diagrams (Use Case, Sequence) via Draw.io for system scoping.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modeling and technology selection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K2, K4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P3, P4</w:t>
            </w:r>
          </w:p>
        </w:tc>
        <w:tc>
          <w:tcPr>
            <w:vAlign w:val="center"/>
          </w:tcPr>
          <w:p>
            <w:r>
              <w:t>Evaluated high-performance, lightweight tech stacks. Selected a modern JavaScript ecosystem (React/Next.js for Frontend, Node.js/Express for Backend, PostgreSQL for DB) to handle real-time interactivity.</w:t>
            </w:r>
          </w:p>
        </w:tc>
        <w:tc>
          <w:tcPr>
            <w:vAlign w:val="center"/>
          </w:tcPr>
          <w:p>
            <w:r>
              <w:t>Utilized specialized domain knowledge (K4) to select an architecture capable of real-time countdown synchronization. Handled the unfamiliar dual-pricing problem (P4) with a centralized REST approach.</w:t>
            </w:r>
          </w:p>
        </w:tc>
        <w:tc>
          <w:tcPr>
            <w:vAlign w:val="center"/>
          </w:tcPr>
          <w:p>
            <w:r>
              <w:t>Figma for UI/UX prototyping, Node.js for backend framework, Git for version control.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architecture and database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K3, K5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P3, P7</w:t>
            </w:r>
          </w:p>
        </w:tc>
        <w:tc>
          <w:tcPr>
            <w:vAlign w:val="center"/>
          </w:tcPr>
          <w:p>
            <w:r>
              <w:t>Designed a Client-Server RESTful architecture. Created a relational schema for Users, Listings, Bids, and Escrows, ensuring data integrity through foreign keys and strict database constraints.</w:t>
            </w:r>
          </w:p>
        </w:tc>
        <w:tc>
          <w:tcPr>
            <w:vAlign w:val="center"/>
          </w:tcPr>
          <w:p>
            <w:r>
              <w:t>Applied engineering design knowledge (K5) to break down the interconnected sub-problems (P7) of simultaneous auctions and physical handover verifications into modular database components.</w:t>
            </w:r>
          </w:p>
        </w:tc>
        <w:tc>
          <w:tcPr>
            <w:vAlign w:val="center"/>
          </w:tcPr>
          <w:p>
            <w:r>
              <w:t>ERDPlus for ER Diagram, PostgreSQL (Neon) for database, DBeaver for query management.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implementation and module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K4, K5, K6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P4, P7</w:t>
            </w:r>
          </w:p>
        </w:tc>
        <w:tc>
          <w:tcPr>
            <w:vAlign w:val="center"/>
          </w:tcPr>
          <w:p>
            <w:r>
              <w:t>Developed the core 'Silent 3-Bid Arena' logic, integrating RGB tension feedback (Red/Yellow/Green based on bid percentage) and the Cryptographic Escrow code generation system.</w:t>
            </w:r>
          </w:p>
        </w:tc>
        <w:tc>
          <w:tcPr>
            <w:vAlign w:val="center"/>
          </w:tcPr>
          <w:p>
            <w:r>
              <w:t>Applied practical engineering skills (K6) to resolve the unfamiliar problem of penny-bidding (P4) by implementing a mathematically restricted 3-chance auction mechanic.</w:t>
            </w:r>
          </w:p>
        </w:tc>
        <w:tc>
          <w:tcPr>
            <w:vAlign w:val="center"/>
          </w:tcPr>
          <w:p>
            <w:r>
              <w:t>Next.js/React, Express.js, Tailwind CSS for glassmorphism styling, JWT for token-based authentication.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Testing, validation, and debugging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K3, K4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P6, P7</w:t>
            </w:r>
          </w:p>
        </w:tc>
        <w:tc>
          <w:tcPr>
            <w:vAlign w:val="center"/>
          </w:tcPr>
          <w:p>
            <w:r>
              <w:t>Conducted manual and automated edge-case testing, focusing on simultaneous bid handling, client-server timer desynchronization, and strict validation of the 3-chance limit.</w:t>
            </w:r>
          </w:p>
        </w:tc>
        <w:tc>
          <w:tcPr>
            <w:vAlign w:val="center"/>
          </w:tcPr>
          <w:p>
            <w:r>
              <w:t>Applied domain-specific analytical testing (K4) to ensure reliable handling of concurrent bids (P7) and secure cryptographic escrow matching to prevent fraud.</w:t>
            </w:r>
          </w:p>
        </w:tc>
        <w:tc>
          <w:tcPr>
            <w:vAlign w:val="center"/>
          </w:tcPr>
          <w:p>
            <w:r>
              <w:t>Postman for API testing, Jest for unit testing, Chrome DevTools for performance profiling.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management and 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K5, K6, K7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P2, P6</w:t>
            </w:r>
          </w:p>
        </w:tc>
        <w:tc>
          <w:tcPr>
            <w:vAlign w:val="center"/>
          </w:tcPr>
          <w:p>
            <w:r>
              <w:t>Adopted Agile methodologies (Sprints/Kanban) and maintained a repository-driven knowledge base. Authored comprehensive SRS, KPA mapping, and Project Proposal documents.</w:t>
            </w:r>
          </w:p>
        </w:tc>
        <w:tc>
          <w:tcPr>
            <w:vAlign w:val="center"/>
          </w:tcPr>
          <w:p>
            <w:r>
              <w:t>Maintained ethical and professional standards (K7) while managing stakeholder requirements (P6) and conflicting technical constraints (P2) throughout the SDLC.</w:t>
            </w:r>
          </w:p>
        </w:tc>
        <w:tc>
          <w:tcPr>
            <w:vAlign w:val="center"/>
          </w:tcPr>
          <w:p>
            <w:r>
              <w:t>GitHub for version control, Trello for task management, Markdown for documentation, MS Word.</w:t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Engineering Design Decision Summary</w:t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1699"/>
        <w:gridCol w:w="1091"/>
        <w:gridCol w:w="1267"/>
        <w:gridCol w:w="1855"/>
        <w:gridCol w:w="1790"/>
        <w:gridCol w:w="1658"/>
        <w:tblGridChange w:id="0">
          <w:tblGrid>
            <w:gridCol w:w="1699"/>
            <w:gridCol w:w="1091"/>
            <w:gridCol w:w="1267"/>
            <w:gridCol w:w="1855"/>
            <w:gridCol w:w="1790"/>
            <w:gridCol w:w="16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Design 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Reason for Selection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Performance Consideration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Reliability Consideration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 Consideration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Architecture</w:t>
            </w:r>
          </w:p>
        </w:tc>
        <w:tc>
          <w:tcPr>
            <w:vAlign w:val="center"/>
          </w:tcPr>
          <w:p>
            <w:r>
              <w:t>Client-Server RESTful Architecture</w:t>
            </w:r>
          </w:p>
        </w:tc>
        <w:tc>
          <w:tcPr>
            <w:vAlign w:val="center"/>
          </w:tcPr>
          <w:p>
            <w:r>
              <w:t>Simplifies separation of concerns, allowing independent scaling of frontend and backend services.</w:t>
            </w:r>
          </w:p>
        </w:tc>
        <w:tc>
          <w:tcPr>
            <w:vAlign w:val="center"/>
          </w:tcPr>
          <w:p>
            <w:r>
              <w:t>Low latency due to lightweight JSON payloads and stateless nodes.</w:t>
            </w:r>
          </w:p>
        </w:tc>
        <w:tc>
          <w:tcPr>
            <w:vAlign w:val="center"/>
          </w:tcPr>
          <w:p>
            <w:r>
              <w:t>High availability and fault tolerance through decentralized client rendering.</w:t>
            </w:r>
          </w:p>
        </w:tc>
        <w:tc>
          <w:tcPr>
            <w:vAlign w:val="center"/>
          </w:tcPr>
          <w:p>
            <w:r>
              <w:t>Cost-effective, utilizing free-tier cloud platforms for hosting.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Technology</w:t>
            </w:r>
          </w:p>
        </w:tc>
        <w:tc>
          <w:tcPr>
            <w:vAlign w:val="center"/>
          </w:tcPr>
          <w:p>
            <w:r>
              <w:t>Node.js / Express.js</w:t>
            </w:r>
          </w:p>
        </w:tc>
        <w:tc>
          <w:tcPr>
            <w:vAlign w:val="center"/>
          </w:tcPr>
          <w:p>
            <w:r>
              <w:t>Non-blocking asynchronous I/O is ideal for handling concurrent bidding requests without blocking the event loop.</w:t>
            </w:r>
          </w:p>
        </w:tc>
        <w:tc>
          <w:tcPr>
            <w:vAlign w:val="center"/>
          </w:tcPr>
          <w:p>
            <w:r>
              <w:t>High concurrency handling with low overhead, ensuring fast bid validations.</w:t>
            </w:r>
          </w:p>
        </w:tc>
        <w:tc>
          <w:tcPr>
            <w:vAlign w:val="center"/>
          </w:tcPr>
          <w:p>
            <w:r>
              <w:t>Robust, mature ecosystem (npm) ensuring stable runtime performance.</w:t>
            </w:r>
          </w:p>
        </w:tc>
        <w:tc>
          <w:tcPr>
            <w:vAlign w:val="center"/>
          </w:tcPr>
          <w:p>
            <w:r>
              <w:t>Open-source and entirely free to use.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System</w:t>
            </w:r>
          </w:p>
        </w:tc>
        <w:tc>
          <w:tcPr>
            <w:vAlign w:val="center"/>
          </w:tcPr>
          <w:p>
            <w:r>
              <w:t>PostgreSQL (Neon Serverless)</w:t>
            </w:r>
          </w:p>
        </w:tc>
        <w:tc>
          <w:tcPr>
            <w:vAlign w:val="center"/>
          </w:tcPr>
          <w:p>
            <w:r>
              <w:t>Relational integrity is mandatory for financial/auction data to prevent double-bidding and state corruption.</w:t>
            </w:r>
          </w:p>
        </w:tc>
        <w:tc>
          <w:tcPr>
            <w:vAlign w:val="center"/>
          </w:tcPr>
          <w:p>
            <w:r>
              <w:t>Optimized indexing on active queries; Neon provides auto-scaling serverless resources.</w:t>
            </w:r>
          </w:p>
        </w:tc>
        <w:tc>
          <w:tcPr>
            <w:vAlign w:val="center"/>
          </w:tcPr>
          <w:p>
            <w:r>
              <w:t>Strict ACID compliance guarantees that bids and escrow states remain consistent.</w:t>
            </w:r>
          </w:p>
        </w:tc>
        <w:tc>
          <w:tcPr>
            <w:vAlign w:val="center"/>
          </w:tcPr>
          <w:p>
            <w:r>
              <w:t>Generous free tiers available for academic and small-scale projects.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Technology</w:t>
            </w:r>
          </w:p>
        </w:tc>
        <w:tc>
          <w:tcPr>
            <w:vAlign w:val="center"/>
          </w:tcPr>
          <w:p>
            <w:r>
              <w:t>React (Next.js) with Tailwind CSS</w:t>
            </w:r>
          </w:p>
        </w:tc>
        <w:tc>
          <w:tcPr>
            <w:vAlign w:val="center"/>
          </w:tcPr>
          <w:p>
            <w:r>
              <w:t>Component-based architecture allows rapid development of the custom sepia theme and complex UI feedback.</w:t>
            </w:r>
          </w:p>
        </w:tc>
        <w:tc>
          <w:tcPr>
            <w:vAlign w:val="center"/>
          </w:tcPr>
          <w:p>
            <w:r>
              <w:t>Client-side rendering offloads processing from the server, resulting in a snappy user experience.</w:t>
            </w:r>
          </w:p>
        </w:tc>
        <w:tc>
          <w:tcPr>
            <w:vAlign w:val="center"/>
          </w:tcPr>
          <w:p>
            <w:r>
              <w:t>Predictable component lifecycle management prevents UI state desynchronization during bidding.</w:t>
            </w:r>
          </w:p>
        </w:tc>
        <w:tc>
          <w:tcPr>
            <w:vAlign w:val="center"/>
          </w:tcPr>
          <w:p>
            <w:r>
              <w:t>Open-source and free.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Authentication Method</w:t>
            </w:r>
          </w:p>
        </w:tc>
        <w:tc>
          <w:tcPr>
            <w:vAlign w:val="center"/>
          </w:tcPr>
          <w:p>
            <w:r>
              <w:t>JWT (JSON Web Tokens)</w:t>
            </w:r>
          </w:p>
        </w:tc>
        <w:tc>
          <w:tcPr>
            <w:vAlign w:val="center"/>
          </w:tcPr>
          <w:p>
            <w:r>
              <w:t>Stateless, scalable, and secure authentication mechanism essential for generating tamper-proof escrow codes.</w:t>
            </w:r>
          </w:p>
        </w:tc>
        <w:tc>
          <w:tcPr>
            <w:vAlign w:val="center"/>
          </w:tcPr>
          <w:p>
            <w:r>
              <w:t>Avoids database lookups for every route, significantly speeding up API request validation.</w:t>
            </w:r>
          </w:p>
        </w:tc>
        <w:tc>
          <w:tcPr>
            <w:vAlign w:val="center"/>
          </w:tcPr>
          <w:p>
            <w:r>
              <w:t>Cryptographically signed tokens prevent forgery and unauthorized access.</w:t>
            </w:r>
          </w:p>
        </w:tc>
        <w:tc>
          <w:tcPr>
            <w:vAlign w:val="center"/>
          </w:tcPr>
          <w:p>
            <w:r>
              <w:t>Built-in libraries available at zero cost.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Deployment Method</w:t>
            </w:r>
          </w:p>
        </w:tc>
        <w:tc>
          <w:tcPr>
            <w:vAlign w:val="center"/>
          </w:tcPr>
          <w:p>
            <w:r>
              <w:t>Vercel (Frontend) &amp; Render (Backend)</w:t>
            </w:r>
          </w:p>
        </w:tc>
        <w:tc>
          <w:tcPr>
            <w:vAlign w:val="center"/>
          </w:tcPr>
          <w:p>
            <w:r>
              <w:t>Native support for Node.js environments with seamless CI/CD integration directly from GitHub repositories.</w:t>
            </w:r>
          </w:p>
        </w:tc>
        <w:tc>
          <w:tcPr>
            <w:vAlign w:val="center"/>
          </w:tcPr>
          <w:p>
            <w:r>
              <w:t>Global edge network caching ensures fast asset delivery and low latency globally.</w:t>
            </w:r>
          </w:p>
        </w:tc>
        <w:tc>
          <w:tcPr>
            <w:vAlign w:val="center"/>
          </w:tcPr>
          <w:p>
            <w:r>
              <w:t>Automated rollbacks on deployment failures ensure high uptime.</w:t>
            </w:r>
          </w:p>
        </w:tc>
        <w:tc>
          <w:tcPr>
            <w:vAlign w:val="center"/>
          </w:tcPr>
          <w:p>
            <w:r>
              <w:t>Free tier perfectly suits academic project requirements.</w:t>
            </w:r>
          </w:p>
        </w:tc>
      </w:tr>
    </w:tbl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KP Reflection Table</w:t>
      </w:r>
      <w:r w:rsidDel="00000000" w:rsidR="00000000" w:rsidRPr="00000000">
        <w:rPr>
          <w:rtl w:val="0"/>
        </w:rPr>
      </w:r>
    </w:p>
    <w:tbl>
      <w:tblPr>
        <w:tblStyle w:val="Table4"/>
        <w:tblW w:w="6051.0" w:type="dxa"/>
        <w:jc w:val="left"/>
        <w:tblLayout w:type="fixed"/>
        <w:tblLook w:val="0400"/>
      </w:tblPr>
      <w:tblGrid>
        <w:gridCol w:w="1975"/>
        <w:gridCol w:w="4076"/>
        <w:tblGridChange w:id="0">
          <w:tblGrid>
            <w:gridCol w:w="1975"/>
            <w:gridCol w:w="40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Knowledge 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How It Was Applied in the Assignment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K2 </w:t>
            </w:r>
          </w:p>
        </w:tc>
        <w:tc>
          <w:tcPr>
            <w:vAlign w:val="center"/>
          </w:tcPr>
          <w:p>
            <w:r>
              <w:t>Applied computing fundamentals to calculate relative bid percentages dynamically: (Bid / Reserve) * 100. This math drives the real-time RGB tension feedback system (Red &lt; 70%, Yellow 70-99%, Green &gt;= 100%).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K3</w:t>
            </w:r>
          </w:p>
        </w:tc>
        <w:tc>
          <w:tcPr>
            <w:vAlign w:val="center"/>
          </w:tcPr>
          <w:p>
            <w:r>
              <w:t>Utilized core software engineering principles, including the Software Development Life Cycle (SDLC) and Model-View-Controller (MVC) patterns, to architect a robust and maintainable marketplace platform.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K4</w:t>
            </w:r>
          </w:p>
        </w:tc>
        <w:tc>
          <w:tcPr>
            <w:vAlign w:val="center"/>
          </w:tcPr>
          <w:p>
            <w:r>
              <w:t>Leveraged specialized domain knowledge in modern web development (React, Node.js, REST APIs) and cryptographic security (JWT) to build a secure, real-time bidding application.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K5</w:t>
            </w:r>
          </w:p>
        </w:tc>
        <w:tc>
          <w:tcPr>
            <w:vAlign w:val="center"/>
          </w:tcPr>
          <w:p>
            <w:r>
              <w:t>Applied engineering design knowledge to formulate the relational database schema and system architecture necessary to support the novel 3-chance dual-pricing auction logic.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</w:t>
            </w:r>
          </w:p>
        </w:tc>
        <w:tc>
          <w:tcPr>
            <w:vAlign w:val="center"/>
          </w:tcPr>
          <w:p>
            <w:r>
              <w:t>Demonstrated practical engineering skills by adopting industry-standard tools and practices, including Git version control, Postman API testing, and Tailwind CSS for rapid UI development.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K7</w:t>
            </w:r>
          </w:p>
        </w:tc>
        <w:tc>
          <w:tcPr>
            <w:vAlign w:val="center"/>
          </w:tcPr>
          <w:p>
            <w:r>
              <w:t>Ensured ethical engineering by designing a trustless Escrow mechanism that prevents real-world meetup fraud, prioritizing public safety and secure data handling in C2C transactions.</w:t>
            </w:r>
          </w:p>
        </w:tc>
      </w:tr>
    </w:tbl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CEP Reflection Table</w:t>
      </w:r>
      <w:r w:rsidDel="00000000" w:rsidR="00000000" w:rsidRPr="00000000">
        <w:rPr>
          <w:rtl w:val="0"/>
        </w:rPr>
      </w:r>
    </w:p>
    <w:tbl>
      <w:tblPr>
        <w:tblStyle w:val="Table5"/>
        <w:tblW w:w="6778.0" w:type="dxa"/>
        <w:jc w:val="left"/>
        <w:tblLayout w:type="fixed"/>
        <w:tblLook w:val="0400"/>
      </w:tblPr>
      <w:tblGrid>
        <w:gridCol w:w="3249"/>
        <w:gridCol w:w="3529"/>
        <w:tblGridChange w:id="0">
          <w:tblGrid>
            <w:gridCol w:w="3249"/>
            <w:gridCol w:w="35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Complex Engineering Problem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How the Problem Was Addressed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vAlign w:val="center"/>
          </w:tcPr>
          <w:p>
            <w:r>
              <w:t>Addressed the requirement for deep engineering knowledge by building a synchronized real-time countdown and strict mathematical bid validation system that operates reliably over a stateless REST API.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vAlign w:val="center"/>
          </w:tcPr>
          <w:p>
            <w:r>
              <w:t>Resolved conflicting technical issues by balancing the need for a frictionless, chat-free user experience with the necessity of highly secure, verified transaction handovers using Cryptographic Escrow codes.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vAlign w:val="center"/>
          </w:tcPr>
          <w:p>
            <w:r>
              <w:t>Tackled the lack of an obvious solution to 'penny-bidding' and 'haggling fatigue' by engineering a novel 3-chance restricted bidding system, discarding the standard open-auction model entirely.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vAlign w:val="center"/>
          </w:tcPr>
          <w:p>
            <w:r>
              <w:t>Navigated unfamiliar issues by developing the 'Display vs Secret Reserve' dual-pricing logic, a non-standard market model that required custom state management and database constraints.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P6</w:t>
            </w:r>
          </w:p>
        </w:tc>
        <w:tc>
          <w:tcPr>
            <w:vAlign w:val="center"/>
          </w:tcPr>
          <w:p>
            <w:r>
              <w:t>Managed multiple stakeholder requirements by designing an automated system that dynamically balances the opposing goals of Sellers (maximizing profit) and Buyers (minimizing cost), ensuring mutual satisfaction.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P7</w:t>
            </w:r>
          </w:p>
        </w:tc>
        <w:tc>
          <w:tcPr>
            <w:vAlign w:val="center"/>
          </w:tcPr>
          <w:p>
            <w:r>
              <w:t>Solved multiple interconnected sub-problems by perfectly integrating the isolated, high-tension 'Bidding Arena' logic with the physical, real-world 'Handover Escrow' verification module.</w:t>
            </w:r>
          </w:p>
        </w:tc>
      </w:tr>
    </w:tbl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poslvxsr32l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Student Declaration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hereby declare that this assignment submission is my own work. All references and external resources used in this assignment have been properly acknowledged.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Signature: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7LNfDKbnRulZiQHQG8ddpbJBmg==">CgMxLjAyDmgucG9zbHZ4c3IzMmw4OAByITFfdGFzWUViUmFJR0p3ZEZScmVhOVhsdEhfOU5IaFEzNQ==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