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C3" w:rsidRDefault="00114E02">
      <w:r>
        <w:rPr>
          <w:rFonts w:ascii="Segoe UI" w:hAnsi="Segoe UI" w:cs="Segoe UI"/>
          <w:color w:val="262626"/>
          <w:shd w:val="clear" w:color="auto" w:fill="FFFFFF"/>
        </w:rPr>
        <w:t>Навязчивости, сочетающиеся с нарушениями в волевой сфере, длятся на две категории: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1️⃣ Навязчивые влечения — желание совершить непристойный, бессмысленный либо опасный поступок, что сопровождается внутренним дискомфортом. Например, громко выругаться, прыгнуть с высоты, лечь под машину, навязчивое влечение к убийству, часто близкого человека, ребенка.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При навязчивом влечении человек испытывает скорее опасения перед возможностью таких поступков, чем собственно стремление их совершить.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Обычно навязчивые влечения не реализуются в двигательные акты, действия. Но иногда подобные явления становятся до такой степени выражены (императивны), что человек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бывает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вынужден совершить заместительные действия (выкрикивать не бранные, а другие, похожие слова; направлять агрессивные импульсы на другой объект и др.).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2️⃣Навязчивые действия — реализованные навязчивые влечения. Они могут быть связаны со страхами, опасениями, сомнениями (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обсессиями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), могут быть самостоятельными (первичными).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 первом случае навязчивые действия могут стать по типу простой защитой. Так, при страхе заражения бесчисленное множество раз моются руки, при навязчивых сомнениях многократно проверяется сделанное.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Другой разновидностью защитных действий являются ритуалы — словесные формулы (заклинания), мысли (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идеаторные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ритуалы) и действия, совершаемые с целью предотвращения мнимого несчастья, устранения неясных страхов, тревоги, сомнений.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Самостоятельные навязчивые действия (навязчивые тики) — первоначально преднамеренные, в каком-то смысле нужные, но ставшие затем привычными и до известной степени неодолимыми действиями.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Например: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выщипывание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собственных волос, обгрызание ногтей, элементарные движения в виде миганий,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наморщивания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лба, подергивания плечами,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шмыгание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носом,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хмыкание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покашливание и т. п.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❗</w:t>
      </w:r>
      <w:r>
        <w:rPr>
          <w:rFonts w:ascii="Segoe UI" w:hAnsi="Segoe UI" w:cs="Segoe UI"/>
          <w:color w:val="262626"/>
          <w:shd w:val="clear" w:color="auto" w:fill="FFFFFF"/>
        </w:rPr>
        <w:t>️Такого рода действия следует рассматривать как навязчивые лишь в том случае, если они переживаются человеком как чуждые, вредные, болезненные.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E5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114E02"/>
    <w:rsid w:val="00114E02"/>
    <w:rsid w:val="00E5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2021-11-18T05:57:00Z</dcterms:created>
  <dcterms:modified xsi:type="dcterms:W3CDTF">2021-11-18T05:57:00Z</dcterms:modified>
</cp:coreProperties>
</file>