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0A12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Расстройство, возникающее как прямое следствие воздействия Сильного стресса — это Посттравматическое стрессовое расстройство (ПТСР).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Причины возникновения ПТСР те же, что и Острой реакции на стресс (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см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. пост о ОРС).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Но ПТСР, в отличи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и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от ОРС, имеет латентный (скрытый) период. То есть симптоматика появляется спустя определенное время от момента воздействия стрессовой ситуации (от нескольких недель до 6 месяцев).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Отличаются от ОРС и клинические проявления. Типичными для ПТСР являются: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1️⃣Повторные переживания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психотравмы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представленные в виде НАВЯЗЧИВЫХ воспоминаний, представлений, кошмарных сновидений.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Воспоминания о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произошедшем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, бывают отрывочными, но очень живыми. Они вызывают приступы тревоги, гнева, беспомощности, тоски, чувства отчуждения.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Иногда воспоминания вызывают настолько сильное переживание, что человек испытывает острое чувство, будто травматическое событие происходит снова, и он видит его перед своими глазами ФЛЭШБЭКИ.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Повторное переживание случившегося может появиться в пугающих снах. Эти </w:t>
      </w:r>
      <w:proofErr w:type="spellStart"/>
      <w:proofErr w:type="gramStart"/>
      <w:r>
        <w:rPr>
          <w:rFonts w:ascii="Segoe UI" w:hAnsi="Segoe UI" w:cs="Segoe UI"/>
          <w:color w:val="262626"/>
          <w:shd w:val="clear" w:color="auto" w:fill="FFFFFF"/>
        </w:rPr>
        <w:t>ноч-ные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кошмары вызывают сильную тревогу и ужас. Человек просыпается в холодном поту, с сильным сердцебиением, задыхается.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Стимулы, вызывающие повторные переживания, часто нейтральны, или лишь издалека напоминают об обстоятельствах травмы.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2️⃣Избегание и уклонение. В первую очередь это касается деятельности и ситуаций, напоминающих о травме.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Человек избегает браться за решение трудных задач или видов деятельности, требующих от него больших усилий.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Возможно уклонение и от приятных видов деятельности, так как они не способны больше радовать.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Если человеческое прикосновение являлось частью травмы, то могут избегаться прикосновения другого человека, даже прикосновение любимого человека.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Возможно избегание близких отношений и проявления искренних эмоций. Что способно приводить к чувству отчуждения от людей, а иногда и к изоляции.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3️⃣Потеря положительных эмоций и «эмоциональное онемение».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Человек с ПТСР не в состоянии в полной мере выразить сильные эмоции, связанные с самой травмой. Избегание сильных переживаний или полное их подавление приводит к подавлению и эмоций в принципе.</w:t>
      </w:r>
    </w:p>
    <w:p w:rsidR="005E0A12" w:rsidRDefault="005E0A12">
      <w:r>
        <w:rPr>
          <w:rFonts w:ascii="Segoe UI" w:hAnsi="Segoe UI" w:cs="Segoe UI"/>
          <w:color w:val="262626"/>
          <w:shd w:val="clear" w:color="auto" w:fill="FFFFFF"/>
        </w:rPr>
        <w:t>Больные ощущают потерю различных чувств, неспособны испытывать удовольствие (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ангедония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). Они страдают от постоянного чувства разочарования, скуки, апатии, чувствуют себя «обессиленными» и равнодушными.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lastRenderedPageBreak/>
        <w:t>4) Увеличение «возбуждения» в физиологических реакциях и психике.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Человек как будто всегда готов к тому, что ужасающее событие может произойти снова. Это проявляется в повышенной общей напряженности, фокусировке внимания на потенциальных угрозах, проблемах с засыпанием, неглубоким сном и частыми пробуждениями (ночная бдительность), неспособности расслабиться.</w:t>
      </w:r>
      <w:r>
        <w:rPr>
          <w:rFonts w:ascii="Segoe UI" w:hAnsi="Segoe UI" w:cs="Segoe UI"/>
          <w:color w:val="262626"/>
        </w:rPr>
        <w:br/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Как правило, появляется целый ряд вегетативных реакций: учащенное сердцебиение, потливость, тремор, одышка, учащенное дыхание, покалывание в конечностях, головокружение, тошнота, боли в животе, и т.д.</w:t>
      </w:r>
      <w:proofErr w:type="gram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Люди с ПТСР часто выражают несогласие, ссорятся или показывают отвращение и раздражение. С легкостью вступают в конфли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кт с др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угими людьми, теряют друзей.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ПТСР со временем может исчезать, но у некоторых оно продолжается годами, отягощаясь злоупотреблением алкоголем и наркотиками.</w:t>
      </w:r>
    </w:p>
    <w:sectPr w:rsidR="005E0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5E0A12"/>
    <w:rsid w:val="005E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2021-11-18T05:58:00Z</dcterms:created>
  <dcterms:modified xsi:type="dcterms:W3CDTF">2021-11-18T05:58:00Z</dcterms:modified>
</cp:coreProperties>
</file>