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DD4" w:rsidRPr="004838EC" w:rsidRDefault="00031DD4" w:rsidP="00031DD4">
      <w:pPr>
        <w:jc w:val="center"/>
        <w:rPr>
          <w:rFonts w:ascii="Arial Rounded MT Bold" w:hAnsi="Arial Rounded MT Bold"/>
          <w:sz w:val="56"/>
          <w:szCs w:val="56"/>
        </w:rPr>
      </w:pPr>
      <w:r w:rsidRPr="004838EC">
        <w:rPr>
          <w:rFonts w:ascii="Arial Rounded MT Bold" w:hAnsi="Arial Rounded MT Bold"/>
          <w:sz w:val="56"/>
          <w:szCs w:val="56"/>
        </w:rPr>
        <w:t>Phase I</w:t>
      </w:r>
      <w:r>
        <w:rPr>
          <w:rFonts w:ascii="Arial Rounded MT Bold" w:hAnsi="Arial Rounded MT Bold"/>
          <w:sz w:val="56"/>
          <w:szCs w:val="56"/>
        </w:rPr>
        <w:t>V</w:t>
      </w:r>
      <w:r w:rsidRPr="004838EC">
        <w:rPr>
          <w:rFonts w:ascii="Arial Rounded MT Bold" w:hAnsi="Arial Rounded MT Bold"/>
          <w:sz w:val="56"/>
          <w:szCs w:val="56"/>
        </w:rPr>
        <w:t xml:space="preserve">: </w:t>
      </w:r>
      <w:r>
        <w:rPr>
          <w:rFonts w:ascii="Arial Rounded MT Bold" w:hAnsi="Arial Rounded MT Bold"/>
          <w:sz w:val="56"/>
          <w:szCs w:val="56"/>
        </w:rPr>
        <w:t>Process Automation</w:t>
      </w:r>
    </w:p>
    <w:p w:rsidR="00031DD4" w:rsidRDefault="00031DD4" w:rsidP="00031DD4">
      <w:pPr>
        <w:jc w:val="center"/>
        <w:rPr>
          <w:rFonts w:ascii="Arial Rounded MT Bold" w:hAnsi="Arial Rounded MT Bold" w:cs="Arial"/>
          <w:sz w:val="52"/>
          <w:szCs w:val="52"/>
        </w:rPr>
      </w:pPr>
      <w:r w:rsidRPr="004838EC">
        <w:rPr>
          <w:rFonts w:ascii="Arial Rounded MT Bold" w:hAnsi="Arial Rounded MT Bold"/>
          <w:b/>
          <w:sz w:val="52"/>
          <w:szCs w:val="52"/>
          <w:u w:val="single"/>
        </w:rPr>
        <w:t>AURA EVENTS &amp; SPONSOR</w:t>
      </w:r>
      <w:proofErr w:type="gramStart"/>
      <w:r w:rsidRPr="004838EC">
        <w:rPr>
          <w:sz w:val="52"/>
          <w:szCs w:val="52"/>
          <w:u w:val="single"/>
        </w:rPr>
        <w:t>:</w:t>
      </w:r>
      <w:proofErr w:type="gramEnd"/>
      <w:r w:rsidRPr="004838EC">
        <w:rPr>
          <w:sz w:val="52"/>
          <w:szCs w:val="52"/>
        </w:rPr>
        <w:br/>
      </w:r>
      <w:r w:rsidRPr="004838EC">
        <w:rPr>
          <w:rFonts w:ascii="Arial Rounded MT Bold" w:hAnsi="Arial Rounded MT Bold" w:cs="Arial"/>
          <w:sz w:val="52"/>
          <w:szCs w:val="52"/>
        </w:rPr>
        <w:t>College Events &amp; Sponsor Management</w:t>
      </w:r>
    </w:p>
    <w:p w:rsidR="000E4719" w:rsidRDefault="000E4719" w:rsidP="00031DD4">
      <w:pPr>
        <w:spacing w:before="100" w:beforeAutospacing="1" w:after="100" w:afterAutospacing="1" w:line="240" w:lineRule="auto"/>
        <w:outlineLvl w:val="3"/>
        <w:rPr>
          <w:rFonts w:ascii="Arial Rounded MT Bold" w:eastAsia="Times New Roman" w:hAnsi="Arial Rounded MT Bold" w:cs="Times New Roman"/>
          <w:b/>
          <w:bCs/>
          <w:sz w:val="44"/>
          <w:szCs w:val="44"/>
        </w:rPr>
      </w:pPr>
    </w:p>
    <w:p w:rsidR="00031DD4" w:rsidRPr="00031DD4" w:rsidRDefault="00031DD4" w:rsidP="00031DD4">
      <w:pPr>
        <w:spacing w:before="100" w:beforeAutospacing="1" w:after="100" w:afterAutospacing="1" w:line="240" w:lineRule="auto"/>
        <w:outlineLvl w:val="3"/>
        <w:rPr>
          <w:rFonts w:ascii="Arial Rounded MT Bold" w:eastAsia="Times New Roman" w:hAnsi="Arial Rounded MT Bold" w:cs="Times New Roman"/>
          <w:b/>
          <w:bCs/>
          <w:sz w:val="44"/>
          <w:szCs w:val="44"/>
        </w:rPr>
      </w:pPr>
      <w:r w:rsidRPr="00031DD4">
        <w:rPr>
          <w:rFonts w:ascii="Arial Rounded MT Bold" w:eastAsia="Times New Roman" w:hAnsi="Arial Rounded MT Bold" w:cs="Times New Roman"/>
          <w:b/>
          <w:bCs/>
          <w:sz w:val="44"/>
          <w:szCs w:val="44"/>
        </w:rPr>
        <w:t xml:space="preserve">Validation Rules (Data Quality Enforcement) </w:t>
      </w:r>
    </w:p>
    <w:p w:rsidR="00031DD4" w:rsidRPr="00031DD4" w:rsidRDefault="00031DD4" w:rsidP="00031DD4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Explanation:</w:t>
      </w:r>
      <w:r w:rsidRPr="00031DD4">
        <w:rPr>
          <w:rFonts w:ascii="Arial" w:eastAsia="Times New Roman" w:hAnsi="Arial" w:cs="Arial"/>
          <w:sz w:val="36"/>
          <w:szCs w:val="36"/>
        </w:rPr>
        <w:t xml:space="preserve"> Simple rules were implemented to prevent users from saving bad data, enforcing data integrity at the time of record creation or update.</w:t>
      </w:r>
    </w:p>
    <w:p w:rsidR="00031DD4" w:rsidRPr="00031DD4" w:rsidRDefault="00031DD4" w:rsidP="00031DD4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Salesforce Path:</w:t>
      </w:r>
      <w:r w:rsidRPr="00031DD4">
        <w:rPr>
          <w:rFonts w:ascii="Arial" w:eastAsia="Times New Roman" w:hAnsi="Arial" w:cs="Arial"/>
          <w:sz w:val="36"/>
          <w:szCs w:val="36"/>
        </w:rPr>
        <w:t xml:space="preserve"> Setup → Object Manager → Select Object → Validation Rules</w:t>
      </w:r>
    </w:p>
    <w:p w:rsidR="00031DD4" w:rsidRPr="00031DD4" w:rsidRDefault="00031DD4" w:rsidP="00031DD4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Procedure &amp; Configuration:</w:t>
      </w:r>
    </w:p>
    <w:p w:rsidR="00031DD4" w:rsidRPr="00031DD4" w:rsidRDefault="00031DD4" w:rsidP="00031DD4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Rule 1 (Date Integrity):</w:t>
      </w:r>
      <w:r w:rsidRPr="00031DD4">
        <w:rPr>
          <w:rFonts w:ascii="Arial" w:eastAsia="Times New Roman" w:hAnsi="Arial" w:cs="Arial"/>
          <w:sz w:val="36"/>
          <w:szCs w:val="36"/>
        </w:rPr>
        <w:t xml:space="preserve"> Prevents the End Date from being before the Start Date on the </w:t>
      </w:r>
      <w:r w:rsidRPr="00031DD4">
        <w:rPr>
          <w:rFonts w:ascii="Arial" w:eastAsia="Times New Roman" w:hAnsi="Arial" w:cs="Arial"/>
          <w:b/>
          <w:bCs/>
          <w:sz w:val="36"/>
          <w:szCs w:val="36"/>
        </w:rPr>
        <w:t>Event</w:t>
      </w:r>
      <w:r w:rsidRPr="00031DD4">
        <w:rPr>
          <w:rFonts w:ascii="Arial" w:eastAsia="Times New Roman" w:hAnsi="Arial" w:cs="Arial"/>
          <w:sz w:val="36"/>
          <w:szCs w:val="36"/>
        </w:rPr>
        <w:t xml:space="preserve"> object.</w:t>
      </w:r>
    </w:p>
    <w:p w:rsidR="00031DD4" w:rsidRPr="00031DD4" w:rsidRDefault="00031DD4" w:rsidP="00031DD4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Rule 2 (Sponsor Finances):</w:t>
      </w:r>
      <w:r w:rsidRPr="00031DD4">
        <w:rPr>
          <w:rFonts w:ascii="Arial" w:eastAsia="Times New Roman" w:hAnsi="Arial" w:cs="Arial"/>
          <w:sz w:val="36"/>
          <w:szCs w:val="36"/>
        </w:rPr>
        <w:t xml:space="preserve"> Prevents setting </w:t>
      </w:r>
      <w:r w:rsidRPr="00031DD4">
        <w:rPr>
          <w:rFonts w:ascii="Arial" w:eastAsia="Times New Roman" w:hAnsi="Arial" w:cs="Arial"/>
          <w:b/>
          <w:bCs/>
          <w:sz w:val="36"/>
          <w:szCs w:val="36"/>
        </w:rPr>
        <w:t>Sponsor</w:t>
      </w:r>
      <w:r w:rsidRPr="00031DD4">
        <w:rPr>
          <w:rFonts w:ascii="Arial" w:eastAsia="Times New Roman" w:hAnsi="Arial" w:cs="Arial"/>
          <w:sz w:val="36"/>
          <w:szCs w:val="36"/>
        </w:rPr>
        <w:t xml:space="preserve"> Status to "Closed Won" if the </w:t>
      </w:r>
      <w:r w:rsidRPr="00031DD4">
        <w:rPr>
          <w:rFonts w:ascii="Arial" w:eastAsia="Times New Roman" w:hAnsi="Arial" w:cs="Arial"/>
          <w:b/>
          <w:bCs/>
          <w:sz w:val="36"/>
          <w:szCs w:val="36"/>
        </w:rPr>
        <w:t>Sponsorship Amount</w:t>
      </w:r>
      <w:r w:rsidRPr="00031DD4">
        <w:rPr>
          <w:rFonts w:ascii="Arial" w:eastAsia="Times New Roman" w:hAnsi="Arial" w:cs="Arial"/>
          <w:sz w:val="36"/>
          <w:szCs w:val="36"/>
        </w:rPr>
        <w:t xml:space="preserve"> is blank.</w:t>
      </w:r>
    </w:p>
    <w:p w:rsidR="00031DD4" w:rsidRPr="00031DD4" w:rsidRDefault="00031DD4" w:rsidP="00031DD4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Rule 3 (Event Activation):</w:t>
      </w:r>
      <w:r w:rsidRPr="00031DD4">
        <w:rPr>
          <w:rFonts w:ascii="Arial" w:eastAsia="Times New Roman" w:hAnsi="Arial" w:cs="Arial"/>
          <w:sz w:val="36"/>
          <w:szCs w:val="36"/>
        </w:rPr>
        <w:t xml:space="preserve"> Prevents setting </w:t>
      </w:r>
      <w:r w:rsidRPr="00031DD4">
        <w:rPr>
          <w:rFonts w:ascii="Arial" w:eastAsia="Times New Roman" w:hAnsi="Arial" w:cs="Arial"/>
          <w:b/>
          <w:bCs/>
          <w:sz w:val="36"/>
          <w:szCs w:val="36"/>
        </w:rPr>
        <w:t>Event</w:t>
      </w:r>
      <w:r w:rsidRPr="00031DD4">
        <w:rPr>
          <w:rFonts w:ascii="Arial" w:eastAsia="Times New Roman" w:hAnsi="Arial" w:cs="Arial"/>
          <w:sz w:val="36"/>
          <w:szCs w:val="36"/>
        </w:rPr>
        <w:t xml:space="preserve"> Status to "Active" if the </w:t>
      </w:r>
      <w:r w:rsidRPr="00031DD4">
        <w:rPr>
          <w:rFonts w:ascii="Arial" w:eastAsia="Times New Roman" w:hAnsi="Arial" w:cs="Arial"/>
          <w:b/>
          <w:bCs/>
          <w:sz w:val="36"/>
          <w:szCs w:val="36"/>
        </w:rPr>
        <w:t>Venue</w:t>
      </w:r>
      <w:r w:rsidRPr="00031DD4">
        <w:rPr>
          <w:rFonts w:ascii="Arial" w:eastAsia="Times New Roman" w:hAnsi="Arial" w:cs="Arial"/>
          <w:sz w:val="36"/>
          <w:szCs w:val="36"/>
        </w:rPr>
        <w:t xml:space="preserve"> field is empty.</w:t>
      </w:r>
    </w:p>
    <w:p w:rsidR="00031DD4" w:rsidRDefault="00031DD4" w:rsidP="00031DD4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36"/>
          <w:szCs w:val="36"/>
        </w:rPr>
      </w:pPr>
      <w:r w:rsidRPr="00031DD4">
        <w:rPr>
          <w:rFonts w:ascii="Arial" w:eastAsia="Times New Roman" w:hAnsi="Arial" w:cs="Arial"/>
          <w:b/>
          <w:bCs/>
          <w:sz w:val="36"/>
          <w:szCs w:val="36"/>
        </w:rPr>
        <w:t>Rule 4 (Vendor Date):</w:t>
      </w:r>
      <w:r w:rsidRPr="00031DD4">
        <w:rPr>
          <w:rFonts w:ascii="Arial" w:eastAsia="Times New Roman" w:hAnsi="Arial" w:cs="Arial"/>
          <w:sz w:val="36"/>
          <w:szCs w:val="36"/>
        </w:rPr>
        <w:t xml:space="preserve"> Prevents entering a </w:t>
      </w:r>
      <w:r w:rsidRPr="00031DD4">
        <w:rPr>
          <w:rFonts w:ascii="Arial" w:eastAsia="Times New Roman" w:hAnsi="Arial" w:cs="Arial"/>
          <w:b/>
          <w:bCs/>
          <w:sz w:val="36"/>
          <w:szCs w:val="36"/>
        </w:rPr>
        <w:t>Vendor</w:t>
      </w:r>
      <w:r w:rsidRPr="00031DD4">
        <w:rPr>
          <w:rFonts w:ascii="Arial" w:eastAsia="Times New Roman" w:hAnsi="Arial" w:cs="Arial"/>
          <w:sz w:val="36"/>
          <w:szCs w:val="36"/>
        </w:rPr>
        <w:t xml:space="preserve"> Payment Due Date that is in the past.</w:t>
      </w:r>
    </w:p>
    <w:p w:rsidR="000E4719" w:rsidRPr="00031DD4" w:rsidRDefault="000E4719" w:rsidP="000E4719">
      <w:pPr>
        <w:spacing w:before="100" w:beforeAutospacing="1" w:after="100" w:afterAutospacing="1"/>
        <w:ind w:left="1080"/>
        <w:rPr>
          <w:rFonts w:ascii="Arial" w:eastAsia="Times New Roman" w:hAnsi="Arial" w:cs="Arial"/>
          <w:sz w:val="36"/>
          <w:szCs w:val="36"/>
        </w:rPr>
      </w:pPr>
    </w:p>
    <w:p w:rsidR="00031DD4" w:rsidRDefault="000E4719" w:rsidP="00031DD4">
      <w:pPr>
        <w:rPr>
          <w:rFonts w:ascii="Arial Rounded MT Bold" w:hAnsi="Arial Rounded MT Bold" w:cs="Arial"/>
          <w:sz w:val="52"/>
          <w:szCs w:val="52"/>
        </w:rPr>
      </w:pPr>
      <w:r>
        <w:rPr>
          <w:rFonts w:ascii="Arial" w:eastAsia="Times New Roman" w:hAnsi="Arial" w:cs="Arial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926DF8D" wp14:editId="435B1BE2">
            <wp:simplePos x="0" y="0"/>
            <wp:positionH relativeFrom="column">
              <wp:posOffset>-280035</wp:posOffset>
            </wp:positionH>
            <wp:positionV relativeFrom="paragraph">
              <wp:posOffset>215265</wp:posOffset>
            </wp:positionV>
            <wp:extent cx="9744075" cy="3458210"/>
            <wp:effectExtent l="0" t="0" r="952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8" b="19231"/>
                    <a:stretch/>
                  </pic:blipFill>
                  <pic:spPr bwMode="auto">
                    <a:xfrm>
                      <a:off x="0" y="0"/>
                      <a:ext cx="9744075" cy="34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719" w:rsidRDefault="000E4719">
      <w:r>
        <w:rPr>
          <w:rFonts w:ascii="Arial" w:eastAsia="Times New Roman" w:hAnsi="Arial" w:cs="Arial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11247C4" wp14:editId="2557FAAE">
            <wp:simplePos x="0" y="0"/>
            <wp:positionH relativeFrom="column">
              <wp:posOffset>-236220</wp:posOffset>
            </wp:positionH>
            <wp:positionV relativeFrom="paragraph">
              <wp:posOffset>3722370</wp:posOffset>
            </wp:positionV>
            <wp:extent cx="9776460" cy="274982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2" b="25688"/>
                    <a:stretch/>
                  </pic:blipFill>
                  <pic:spPr bwMode="auto">
                    <a:xfrm>
                      <a:off x="0" y="0"/>
                      <a:ext cx="9776460" cy="274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E4719" w:rsidRDefault="000E4719">
      <w:r>
        <w:rPr>
          <w:rFonts w:ascii="Arial" w:eastAsia="Times New Roman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95967E2" wp14:editId="35F31335">
            <wp:simplePos x="0" y="0"/>
            <wp:positionH relativeFrom="column">
              <wp:posOffset>144780</wp:posOffset>
            </wp:positionH>
            <wp:positionV relativeFrom="paragraph">
              <wp:posOffset>-674370</wp:posOffset>
            </wp:positionV>
            <wp:extent cx="8698865" cy="2663448"/>
            <wp:effectExtent l="0" t="0" r="698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7" b="21559"/>
                    <a:stretch/>
                  </pic:blipFill>
                  <pic:spPr bwMode="auto">
                    <a:xfrm>
                      <a:off x="0" y="0"/>
                      <a:ext cx="8698865" cy="266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0E4719" w:rsidRDefault="000E4719"/>
    <w:p w:rsidR="000E4719" w:rsidRDefault="000E4719"/>
    <w:p w:rsidR="000E4719" w:rsidRDefault="000E4719"/>
    <w:p w:rsidR="000E4719" w:rsidRDefault="000E4719"/>
    <w:p w:rsidR="000E4719" w:rsidRDefault="000E4719"/>
    <w:p w:rsidR="000E4719" w:rsidRDefault="000E4719"/>
    <w:p w:rsidR="006F246C" w:rsidRDefault="006F246C" w:rsidP="000E4719">
      <w:pPr>
        <w:spacing w:before="100" w:beforeAutospacing="1" w:after="100" w:afterAutospacing="1" w:line="240" w:lineRule="auto"/>
        <w:outlineLvl w:val="3"/>
        <w:rPr>
          <w:rFonts w:ascii="Arial Rounded MT Bold" w:eastAsia="Times New Roman" w:hAnsi="Arial Rounded MT Bold" w:cs="Times New Roman"/>
          <w:b/>
          <w:bCs/>
          <w:sz w:val="44"/>
          <w:szCs w:val="44"/>
        </w:rPr>
      </w:pPr>
    </w:p>
    <w:p w:rsidR="000E4719" w:rsidRPr="000E4719" w:rsidRDefault="000E4719" w:rsidP="000E4719">
      <w:pPr>
        <w:spacing w:before="100" w:beforeAutospacing="1" w:after="100" w:afterAutospacing="1" w:line="240" w:lineRule="auto"/>
        <w:outlineLvl w:val="3"/>
        <w:rPr>
          <w:rFonts w:ascii="Arial Rounded MT Bold" w:eastAsia="Times New Roman" w:hAnsi="Arial Rounded MT Bold" w:cs="Times New Roman"/>
          <w:b/>
          <w:bCs/>
          <w:sz w:val="44"/>
          <w:szCs w:val="44"/>
        </w:rPr>
      </w:pPr>
      <w:r w:rsidRPr="000E4719">
        <w:rPr>
          <w:rFonts w:ascii="Arial Rounded MT Bold" w:eastAsia="Times New Roman" w:hAnsi="Arial Rounded MT Bold" w:cs="Times New Roman"/>
          <w:b/>
          <w:bCs/>
          <w:sz w:val="44"/>
          <w:szCs w:val="44"/>
        </w:rPr>
        <w:t xml:space="preserve">Flow Builder (Core Business Logic) </w:t>
      </w:r>
    </w:p>
    <w:p w:rsidR="000E4719" w:rsidRPr="006F246C" w:rsidRDefault="000E4719" w:rsidP="006F246C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36"/>
          <w:szCs w:val="36"/>
        </w:rPr>
      </w:pPr>
      <w:r w:rsidRPr="006F246C">
        <w:rPr>
          <w:rFonts w:ascii="Arial" w:eastAsia="Times New Roman" w:hAnsi="Arial" w:cs="Arial"/>
          <w:b/>
          <w:bCs/>
          <w:sz w:val="36"/>
          <w:szCs w:val="36"/>
        </w:rPr>
        <w:t>Explanation:</w:t>
      </w:r>
      <w:r w:rsidRPr="006F246C">
        <w:rPr>
          <w:rFonts w:ascii="Arial" w:eastAsia="Times New Roman" w:hAnsi="Arial" w:cs="Arial"/>
          <w:sz w:val="36"/>
          <w:szCs w:val="36"/>
        </w:rPr>
        <w:t xml:space="preserve"> Flows were built to automate key cross-functional processes, replacing manual steps and managing time-sensitive notifications. </w:t>
      </w:r>
      <w:r w:rsidRPr="006F246C">
        <w:rPr>
          <w:rFonts w:ascii="Arial" w:eastAsia="Times New Roman" w:hAnsi="Arial" w:cs="Arial"/>
          <w:b/>
          <w:bCs/>
          <w:sz w:val="36"/>
          <w:szCs w:val="36"/>
        </w:rPr>
        <w:t>Flow Builder</w:t>
      </w:r>
      <w:r w:rsidRPr="006F246C">
        <w:rPr>
          <w:rFonts w:ascii="Arial" w:eastAsia="Times New Roman" w:hAnsi="Arial" w:cs="Arial"/>
          <w:sz w:val="36"/>
          <w:szCs w:val="36"/>
        </w:rPr>
        <w:t xml:space="preserve"> was used instead of older tools (Workflow Rules, Process Builder).</w:t>
      </w:r>
    </w:p>
    <w:p w:rsidR="000E4719" w:rsidRPr="006F246C" w:rsidRDefault="000E4719" w:rsidP="006F246C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36"/>
          <w:szCs w:val="36"/>
        </w:rPr>
      </w:pPr>
      <w:r w:rsidRPr="006F246C">
        <w:rPr>
          <w:rFonts w:ascii="Arial" w:eastAsia="Times New Roman" w:hAnsi="Arial" w:cs="Arial"/>
          <w:b/>
          <w:bCs/>
          <w:sz w:val="36"/>
          <w:szCs w:val="36"/>
        </w:rPr>
        <w:t>Salesforce Path:</w:t>
      </w:r>
      <w:r w:rsidRPr="006F246C">
        <w:rPr>
          <w:rFonts w:ascii="Arial" w:eastAsia="Times New Roman" w:hAnsi="Arial" w:cs="Arial"/>
          <w:sz w:val="36"/>
          <w:szCs w:val="36"/>
        </w:rPr>
        <w:t xml:space="preserve"> Setup → Quick Find → Flows</w:t>
      </w:r>
    </w:p>
    <w:p w:rsidR="000E4719" w:rsidRPr="006F246C" w:rsidRDefault="000E4719" w:rsidP="006F246C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36"/>
          <w:szCs w:val="36"/>
        </w:rPr>
      </w:pPr>
      <w:r w:rsidRPr="006F246C">
        <w:rPr>
          <w:rFonts w:ascii="Arial" w:eastAsia="Times New Roman" w:hAnsi="Arial" w:cs="Arial"/>
          <w:b/>
          <w:bCs/>
          <w:sz w:val="36"/>
          <w:szCs w:val="36"/>
        </w:rPr>
        <w:t>Procedure &amp; Configuration:</w:t>
      </w:r>
    </w:p>
    <w:p w:rsidR="006F246C" w:rsidRPr="000E4719" w:rsidRDefault="006F246C" w:rsidP="006F246C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36"/>
          <w:szCs w:val="36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  <w:gridCol w:w="2412"/>
        <w:gridCol w:w="3092"/>
        <w:gridCol w:w="5440"/>
      </w:tblGrid>
      <w:tr w:rsidR="000E4719" w:rsidRPr="000E4719" w:rsidTr="000E4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</w:pPr>
            <w:r w:rsidRPr="000E4719"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  <w:t>Flow Name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</w:pPr>
            <w:r w:rsidRPr="000E4719"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</w:pPr>
            <w:r w:rsidRPr="000E4719"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  <w:t>Object/Trigger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</w:pPr>
            <w:r w:rsidRPr="000E4719">
              <w:rPr>
                <w:rFonts w:ascii="Arial" w:eastAsia="Times New Roman" w:hAnsi="Arial" w:cs="Arial"/>
                <w:b/>
                <w:sz w:val="36"/>
                <w:szCs w:val="36"/>
                <w:u w:val="single"/>
              </w:rPr>
              <w:t>Key Actions</w:t>
            </w:r>
          </w:p>
        </w:tc>
      </w:tr>
      <w:tr w:rsidR="000E4719" w:rsidRPr="000E4719" w:rsidTr="000E47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Vendor Payment Reminder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Record-Triggered (Scheduled Path)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Vendor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(Created/Updated)</w:t>
            </w:r>
          </w:p>
        </w:tc>
        <w:tc>
          <w:tcPr>
            <w:tcW w:w="0" w:type="auto"/>
            <w:vAlign w:val="center"/>
            <w:hideMark/>
          </w:tcPr>
          <w:p w:rsidR="006F246C" w:rsidRDefault="006F246C" w:rsidP="000E471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</w:pPr>
          </w:p>
          <w:p w:rsid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Scheduled Path: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Triggers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15 days Before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the </w:t>
            </w:r>
            <w:proofErr w:type="spellStart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>Payment_Due_Date__c</w:t>
            </w:r>
            <w:proofErr w:type="spellEnd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.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Action: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Calls the pre-configured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Email Alert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to notify the Event Coordinator.</w:t>
            </w:r>
          </w:p>
          <w:p w:rsidR="006F246C" w:rsidRDefault="006F246C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</w:p>
          <w:p w:rsidR="006F246C" w:rsidRPr="000E4719" w:rsidRDefault="006F246C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</w:p>
        </w:tc>
      </w:tr>
      <w:tr w:rsidR="000E4719" w:rsidRPr="000E4719" w:rsidTr="000E47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New Sponsorship Notification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Record-Triggered (Run Immediately)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Sponsor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(Updated)</w:t>
            </w:r>
          </w:p>
        </w:tc>
        <w:tc>
          <w:tcPr>
            <w:tcW w:w="0" w:type="auto"/>
            <w:vAlign w:val="center"/>
            <w:hideMark/>
          </w:tcPr>
          <w:p w:rsid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Entry Criteria: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Status equals "Closed Won."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Action 1 (Assignment):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Gathers </w:t>
            </w:r>
            <w:proofErr w:type="spellStart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>OwnerId</w:t>
            </w:r>
            <w:proofErr w:type="spellEnd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and Related_Event__</w:t>
            </w:r>
            <w:proofErr w:type="spellStart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>r.OwnerId</w:t>
            </w:r>
            <w:proofErr w:type="spellEnd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into a collection variable.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Action 2: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Sends a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Custom Notification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with the amount and sponsor name to the collected Recipient IDs.</w:t>
            </w:r>
          </w:p>
          <w:p w:rsidR="006F246C" w:rsidRDefault="006F246C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</w:p>
          <w:p w:rsidR="006F246C" w:rsidRPr="000E4719" w:rsidRDefault="006F246C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</w:p>
        </w:tc>
      </w:tr>
      <w:tr w:rsidR="000E4719" w:rsidRPr="000E4719" w:rsidTr="000E47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Automated Task Creation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Record-Triggered (Run Immediately)</w:t>
            </w:r>
          </w:p>
        </w:tc>
        <w:tc>
          <w:tcPr>
            <w:tcW w:w="0" w:type="auto"/>
            <w:vAlign w:val="center"/>
            <w:hideMark/>
          </w:tcPr>
          <w:p w:rsidR="000E4719" w:rsidRP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Event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(Created)</w:t>
            </w:r>
          </w:p>
        </w:tc>
        <w:tc>
          <w:tcPr>
            <w:tcW w:w="0" w:type="auto"/>
            <w:vAlign w:val="center"/>
            <w:hideMark/>
          </w:tcPr>
          <w:p w:rsidR="000E4719" w:rsidRDefault="000E4719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Action: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</w:t>
            </w:r>
            <w:r w:rsidRPr="000E4719">
              <w:rPr>
                <w:rFonts w:ascii="Arial" w:eastAsia="Times New Roman" w:hAnsi="Arial" w:cs="Arial"/>
                <w:b/>
                <w:bCs/>
                <w:sz w:val="36"/>
                <w:szCs w:val="36"/>
              </w:rPr>
              <w:t>Creates a new Task</w:t>
            </w:r>
            <w:r w:rsidRPr="000E4719">
              <w:rPr>
                <w:rFonts w:ascii="Arial" w:eastAsia="Times New Roman" w:hAnsi="Arial" w:cs="Arial"/>
                <w:sz w:val="36"/>
                <w:szCs w:val="36"/>
              </w:rPr>
              <w:t xml:space="preserve"> record with a subject like "Finalize Vendor Contracts" and assigns it to the Event Owner ({</w:t>
            </w:r>
            <w:proofErr w:type="gramStart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>!$</w:t>
            </w:r>
            <w:proofErr w:type="spellStart"/>
            <w:proofErr w:type="gramEnd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>Record.OwnerId</w:t>
            </w:r>
            <w:proofErr w:type="spellEnd"/>
            <w:r w:rsidRPr="000E4719">
              <w:rPr>
                <w:rFonts w:ascii="Arial" w:eastAsia="Times New Roman" w:hAnsi="Arial" w:cs="Arial"/>
                <w:sz w:val="36"/>
                <w:szCs w:val="36"/>
              </w:rPr>
              <w:t>}).</w:t>
            </w:r>
          </w:p>
          <w:p w:rsidR="006F246C" w:rsidRPr="000E4719" w:rsidRDefault="006F246C" w:rsidP="000E4719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</w:p>
        </w:tc>
      </w:tr>
    </w:tbl>
    <w:p w:rsidR="006F246C" w:rsidRDefault="006F246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4C2A683D" wp14:editId="11EDC601">
            <wp:extent cx="8845236" cy="4019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b="7209"/>
                    <a:stretch/>
                  </pic:blipFill>
                  <pic:spPr bwMode="auto">
                    <a:xfrm>
                      <a:off x="0" y="0"/>
                      <a:ext cx="8863965" cy="402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719" w:rsidRPr="000E4719" w:rsidRDefault="00AB08B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AEB5E3E" wp14:editId="328B6B68">
            <wp:simplePos x="0" y="0"/>
            <wp:positionH relativeFrom="column">
              <wp:posOffset>-36214</wp:posOffset>
            </wp:positionH>
            <wp:positionV relativeFrom="paragraph">
              <wp:posOffset>313596</wp:posOffset>
            </wp:positionV>
            <wp:extent cx="8845236" cy="398890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2" b="7642"/>
                    <a:stretch/>
                  </pic:blipFill>
                  <pic:spPr bwMode="auto">
                    <a:xfrm>
                      <a:off x="0" y="0"/>
                      <a:ext cx="8845236" cy="398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3FC8D27" wp14:editId="3ABFF69F">
            <wp:simplePos x="0" y="0"/>
            <wp:positionH relativeFrom="column">
              <wp:posOffset>17725</wp:posOffset>
            </wp:positionH>
            <wp:positionV relativeFrom="paragraph">
              <wp:posOffset>5018493</wp:posOffset>
            </wp:positionV>
            <wp:extent cx="8845235" cy="4037846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7020"/>
                    <a:stretch/>
                  </pic:blipFill>
                  <pic:spPr bwMode="auto">
                    <a:xfrm>
                      <a:off x="0" y="0"/>
                      <a:ext cx="8845235" cy="403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719" w:rsidRPr="000E4719">
        <w:rPr>
          <w:rFonts w:ascii="Arial" w:hAnsi="Arial" w:cs="Arial"/>
          <w:sz w:val="36"/>
          <w:szCs w:val="36"/>
        </w:rPr>
        <w:br w:type="page"/>
      </w:r>
    </w:p>
    <w:p w:rsidR="00AB08BF" w:rsidRPr="00AB08BF" w:rsidRDefault="00AB08BF" w:rsidP="00AB08BF">
      <w:pPr>
        <w:pStyle w:val="Heading4"/>
        <w:rPr>
          <w:rFonts w:ascii="Arial Rounded MT Bold" w:hAnsi="Arial Rounded MT Bold"/>
          <w:sz w:val="44"/>
          <w:szCs w:val="44"/>
        </w:rPr>
      </w:pPr>
      <w:r w:rsidRPr="00AB08BF">
        <w:rPr>
          <w:rFonts w:ascii="Arial Rounded MT Bold" w:hAnsi="Arial Rounded MT Bold"/>
          <w:sz w:val="44"/>
          <w:szCs w:val="44"/>
        </w:rPr>
        <w:lastRenderedPageBreak/>
        <w:t xml:space="preserve">Approval Process (Budget Oversight) </w:t>
      </w:r>
    </w:p>
    <w:p w:rsidR="00AB08BF" w:rsidRPr="00AB08BF" w:rsidRDefault="00AB08BF" w:rsidP="00AB08BF">
      <w:pPr>
        <w:pStyle w:val="NormalWeb"/>
        <w:numPr>
          <w:ilvl w:val="0"/>
          <w:numId w:val="4"/>
        </w:numPr>
        <w:spacing w:line="276" w:lineRule="auto"/>
        <w:rPr>
          <w:rFonts w:ascii="Arial" w:hAnsi="Arial" w:cs="Arial"/>
          <w:sz w:val="36"/>
          <w:szCs w:val="36"/>
        </w:rPr>
      </w:pPr>
      <w:r w:rsidRPr="00AB08BF">
        <w:rPr>
          <w:rFonts w:ascii="Arial" w:hAnsi="Arial" w:cs="Arial"/>
          <w:b/>
          <w:bCs/>
          <w:sz w:val="36"/>
          <w:szCs w:val="36"/>
        </w:rPr>
        <w:t>Explanation:</w:t>
      </w:r>
      <w:r w:rsidRPr="00AB08BF">
        <w:rPr>
          <w:rFonts w:ascii="Arial" w:hAnsi="Arial" w:cs="Arial"/>
          <w:sz w:val="36"/>
          <w:szCs w:val="36"/>
        </w:rPr>
        <w:t xml:space="preserve"> A formal approval process was set up to ensure the VP of Event Management reviews and authorizes high-value events.</w:t>
      </w:r>
    </w:p>
    <w:p w:rsidR="00AB08BF" w:rsidRPr="00AB08BF" w:rsidRDefault="00AB08BF" w:rsidP="00AB08BF">
      <w:pPr>
        <w:pStyle w:val="NormalWeb"/>
        <w:numPr>
          <w:ilvl w:val="0"/>
          <w:numId w:val="4"/>
        </w:numPr>
        <w:spacing w:line="276" w:lineRule="auto"/>
        <w:rPr>
          <w:rFonts w:ascii="Arial" w:hAnsi="Arial" w:cs="Arial"/>
          <w:sz w:val="36"/>
          <w:szCs w:val="36"/>
        </w:rPr>
      </w:pPr>
      <w:r w:rsidRPr="00AB08BF">
        <w:rPr>
          <w:rFonts w:ascii="Arial" w:hAnsi="Arial" w:cs="Arial"/>
          <w:b/>
          <w:bCs/>
          <w:sz w:val="36"/>
          <w:szCs w:val="36"/>
        </w:rPr>
        <w:t>Salesforce Path:</w:t>
      </w:r>
      <w:r w:rsidRPr="00AB08BF">
        <w:rPr>
          <w:rFonts w:ascii="Arial" w:hAnsi="Arial" w:cs="Arial"/>
          <w:sz w:val="36"/>
          <w:szCs w:val="36"/>
        </w:rPr>
        <w:t xml:space="preserve"> </w:t>
      </w:r>
      <w:r w:rsidRPr="00AB08BF">
        <w:rPr>
          <w:rStyle w:val="HTMLCode"/>
          <w:rFonts w:ascii="Arial" w:hAnsi="Arial" w:cs="Arial"/>
          <w:sz w:val="36"/>
          <w:szCs w:val="36"/>
        </w:rPr>
        <w:t>Setup</w:t>
      </w:r>
      <w:r w:rsidRPr="00AB08BF">
        <w:rPr>
          <w:rFonts w:ascii="Arial" w:hAnsi="Arial" w:cs="Arial"/>
          <w:sz w:val="36"/>
          <w:szCs w:val="36"/>
        </w:rPr>
        <w:t xml:space="preserve"> → </w:t>
      </w:r>
      <w:r w:rsidRPr="00AB08BF">
        <w:rPr>
          <w:rStyle w:val="HTMLCode"/>
          <w:rFonts w:ascii="Arial" w:hAnsi="Arial" w:cs="Arial"/>
          <w:sz w:val="36"/>
          <w:szCs w:val="36"/>
        </w:rPr>
        <w:t>Quick Find</w:t>
      </w:r>
      <w:r w:rsidRPr="00AB08BF">
        <w:rPr>
          <w:rFonts w:ascii="Arial" w:hAnsi="Arial" w:cs="Arial"/>
          <w:sz w:val="36"/>
          <w:szCs w:val="36"/>
        </w:rPr>
        <w:t xml:space="preserve"> → </w:t>
      </w:r>
      <w:r w:rsidRPr="00AB08BF">
        <w:rPr>
          <w:rStyle w:val="HTMLCode"/>
          <w:rFonts w:ascii="Arial" w:hAnsi="Arial" w:cs="Arial"/>
          <w:sz w:val="36"/>
          <w:szCs w:val="36"/>
        </w:rPr>
        <w:t>Approval Processes</w:t>
      </w:r>
    </w:p>
    <w:p w:rsidR="00AB08BF" w:rsidRPr="00AB08BF" w:rsidRDefault="00AB08BF" w:rsidP="00AB08BF">
      <w:pPr>
        <w:pStyle w:val="NormalWeb"/>
        <w:numPr>
          <w:ilvl w:val="0"/>
          <w:numId w:val="4"/>
        </w:numPr>
        <w:spacing w:line="276" w:lineRule="auto"/>
        <w:rPr>
          <w:rFonts w:ascii="Arial" w:hAnsi="Arial" w:cs="Arial"/>
          <w:sz w:val="36"/>
          <w:szCs w:val="36"/>
        </w:rPr>
      </w:pPr>
      <w:r w:rsidRPr="00AB08BF">
        <w:rPr>
          <w:rFonts w:ascii="Arial" w:hAnsi="Arial" w:cs="Arial"/>
          <w:b/>
          <w:bCs/>
          <w:sz w:val="36"/>
          <w:szCs w:val="36"/>
        </w:rPr>
        <w:t>Procedure &amp; Configuration:</w:t>
      </w:r>
    </w:p>
    <w:p w:rsidR="00AB08BF" w:rsidRPr="00AB08BF" w:rsidRDefault="00AB08BF" w:rsidP="00AB08BF">
      <w:pPr>
        <w:pStyle w:val="NormalWeb"/>
        <w:numPr>
          <w:ilvl w:val="1"/>
          <w:numId w:val="4"/>
        </w:numPr>
        <w:spacing w:line="276" w:lineRule="auto"/>
        <w:rPr>
          <w:rFonts w:ascii="Arial" w:hAnsi="Arial" w:cs="Arial"/>
          <w:sz w:val="36"/>
          <w:szCs w:val="36"/>
        </w:rPr>
      </w:pPr>
      <w:r w:rsidRPr="00AB08BF">
        <w:rPr>
          <w:rFonts w:ascii="Arial" w:hAnsi="Arial" w:cs="Arial"/>
          <w:b/>
          <w:bCs/>
          <w:sz w:val="36"/>
          <w:szCs w:val="36"/>
        </w:rPr>
        <w:t>Object:</w:t>
      </w:r>
      <w:r w:rsidRPr="00AB08BF">
        <w:rPr>
          <w:rFonts w:ascii="Arial" w:hAnsi="Arial" w:cs="Arial"/>
          <w:sz w:val="36"/>
          <w:szCs w:val="36"/>
        </w:rPr>
        <w:t xml:space="preserve"> </w:t>
      </w:r>
      <w:r w:rsidRPr="00AB08BF">
        <w:rPr>
          <w:rStyle w:val="HTMLCode"/>
          <w:rFonts w:ascii="Arial" w:hAnsi="Arial" w:cs="Arial"/>
          <w:b/>
          <w:bCs/>
          <w:sz w:val="36"/>
          <w:szCs w:val="36"/>
        </w:rPr>
        <w:t>Event</w:t>
      </w:r>
      <w:r w:rsidRPr="00AB08BF">
        <w:rPr>
          <w:rFonts w:ascii="Arial" w:hAnsi="Arial" w:cs="Arial"/>
          <w:sz w:val="36"/>
          <w:szCs w:val="36"/>
        </w:rPr>
        <w:t>.</w:t>
      </w:r>
    </w:p>
    <w:p w:rsidR="00AB08BF" w:rsidRPr="00AB08BF" w:rsidRDefault="00AB08BF" w:rsidP="00AB08BF">
      <w:pPr>
        <w:pStyle w:val="NormalWeb"/>
        <w:numPr>
          <w:ilvl w:val="1"/>
          <w:numId w:val="4"/>
        </w:numPr>
        <w:spacing w:line="276" w:lineRule="auto"/>
        <w:rPr>
          <w:rFonts w:ascii="Arial" w:hAnsi="Arial" w:cs="Arial"/>
          <w:sz w:val="36"/>
          <w:szCs w:val="36"/>
        </w:rPr>
      </w:pPr>
      <w:r w:rsidRPr="00AB08BF">
        <w:rPr>
          <w:rFonts w:ascii="Arial" w:hAnsi="Arial" w:cs="Arial"/>
          <w:b/>
          <w:bCs/>
          <w:sz w:val="36"/>
          <w:szCs w:val="36"/>
        </w:rPr>
        <w:t>Entry Criteria:</w:t>
      </w:r>
      <w:r w:rsidRPr="00AB08BF">
        <w:rPr>
          <w:rFonts w:ascii="Arial" w:hAnsi="Arial" w:cs="Arial"/>
          <w:sz w:val="36"/>
          <w:szCs w:val="36"/>
        </w:rPr>
        <w:t xml:space="preserve"> Set to trigger when a condition is met (e.g., </w:t>
      </w:r>
      <w:r w:rsidRPr="00AB08BF">
        <w:rPr>
          <w:rStyle w:val="HTMLCode"/>
          <w:rFonts w:ascii="Arial" w:hAnsi="Arial" w:cs="Arial"/>
          <w:sz w:val="36"/>
          <w:szCs w:val="36"/>
        </w:rPr>
        <w:t>Budget</w:t>
      </w:r>
      <w:r w:rsidRPr="00AB08BF">
        <w:rPr>
          <w:rFonts w:ascii="Arial" w:hAnsi="Arial" w:cs="Arial"/>
          <w:sz w:val="36"/>
          <w:szCs w:val="36"/>
        </w:rPr>
        <w:t xml:space="preserve"> is greater than a certain threshold).</w:t>
      </w:r>
    </w:p>
    <w:p w:rsidR="00AB08BF" w:rsidRDefault="00AB08BF" w:rsidP="00AB08BF">
      <w:pPr>
        <w:pStyle w:val="NormalWeb"/>
        <w:numPr>
          <w:ilvl w:val="1"/>
          <w:numId w:val="4"/>
        </w:numPr>
        <w:spacing w:line="276" w:lineRule="auto"/>
        <w:rPr>
          <w:rFonts w:ascii="Arial" w:hAnsi="Arial" w:cs="Arial"/>
          <w:sz w:val="36"/>
          <w:szCs w:val="36"/>
        </w:rPr>
      </w:pPr>
      <w:r w:rsidRPr="00AB08BF">
        <w:rPr>
          <w:rFonts w:ascii="Arial" w:hAnsi="Arial" w:cs="Arial"/>
          <w:b/>
          <w:bCs/>
          <w:sz w:val="36"/>
          <w:szCs w:val="36"/>
        </w:rPr>
        <w:t>Approver Assignment:</w:t>
      </w:r>
      <w:r w:rsidRPr="00AB08BF">
        <w:rPr>
          <w:rFonts w:ascii="Arial" w:hAnsi="Arial" w:cs="Arial"/>
          <w:sz w:val="36"/>
          <w:szCs w:val="36"/>
        </w:rPr>
        <w:t xml:space="preserve"> Configured to </w:t>
      </w:r>
      <w:r w:rsidRPr="00AB08BF">
        <w:rPr>
          <w:rFonts w:ascii="Arial" w:hAnsi="Arial" w:cs="Arial"/>
          <w:b/>
          <w:bCs/>
          <w:sz w:val="36"/>
          <w:szCs w:val="36"/>
        </w:rPr>
        <w:t>"Automatically assign to approver(s)"</w:t>
      </w:r>
      <w:r w:rsidRPr="00AB08BF">
        <w:rPr>
          <w:rFonts w:ascii="Arial" w:hAnsi="Arial" w:cs="Arial"/>
          <w:sz w:val="36"/>
          <w:szCs w:val="36"/>
        </w:rPr>
        <w:t xml:space="preserve"> using the </w:t>
      </w:r>
      <w:r w:rsidRPr="00AB08BF">
        <w:rPr>
          <w:rStyle w:val="HTMLCode"/>
          <w:rFonts w:ascii="Arial" w:hAnsi="Arial" w:cs="Arial"/>
          <w:b/>
          <w:bCs/>
          <w:sz w:val="36"/>
          <w:szCs w:val="36"/>
        </w:rPr>
        <w:t>VP of Event Management</w:t>
      </w:r>
      <w:r w:rsidRPr="00AB08BF">
        <w:rPr>
          <w:rFonts w:ascii="Arial" w:hAnsi="Arial" w:cs="Arial"/>
          <w:sz w:val="36"/>
          <w:szCs w:val="36"/>
        </w:rPr>
        <w:t xml:space="preserve"> </w:t>
      </w:r>
      <w:r w:rsidRPr="00AB08BF">
        <w:rPr>
          <w:rFonts w:ascii="Arial" w:hAnsi="Arial" w:cs="Arial"/>
          <w:b/>
          <w:bCs/>
          <w:sz w:val="36"/>
          <w:szCs w:val="36"/>
        </w:rPr>
        <w:t>Role</w:t>
      </w:r>
      <w:r w:rsidRPr="00AB08BF">
        <w:rPr>
          <w:rFonts w:ascii="Arial" w:hAnsi="Arial" w:cs="Arial"/>
          <w:sz w:val="36"/>
          <w:szCs w:val="36"/>
        </w:rPr>
        <w:t>.</w:t>
      </w:r>
    </w:p>
    <w:p w:rsidR="00AB08BF" w:rsidRPr="00AB08BF" w:rsidRDefault="00AB08BF" w:rsidP="00AB08BF">
      <w:pPr>
        <w:pStyle w:val="NormalWeb"/>
        <w:spacing w:line="276" w:lineRule="auto"/>
        <w:ind w:left="1080"/>
        <w:rPr>
          <w:rFonts w:ascii="Arial" w:hAnsi="Arial" w:cs="Arial"/>
          <w:sz w:val="36"/>
          <w:szCs w:val="36"/>
        </w:rPr>
      </w:pPr>
    </w:p>
    <w:p w:rsidR="00AB08BF" w:rsidRDefault="00AB08BF"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E3F4CA2" wp14:editId="3D6BBEA4">
            <wp:simplePos x="0" y="0"/>
            <wp:positionH relativeFrom="column">
              <wp:posOffset>126390</wp:posOffset>
            </wp:positionH>
            <wp:positionV relativeFrom="paragraph">
              <wp:posOffset>40131</wp:posOffset>
            </wp:positionV>
            <wp:extent cx="8845236" cy="404689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5" b="7029"/>
                    <a:stretch/>
                  </pic:blipFill>
                  <pic:spPr bwMode="auto">
                    <a:xfrm>
                      <a:off x="0" y="0"/>
                      <a:ext cx="8845236" cy="404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AB08BF" w:rsidRDefault="00AB08BF"/>
    <w:p w:rsidR="00446AF3" w:rsidRDefault="00446AF3" w:rsidP="00AB08BF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AB08BF" w:rsidRPr="00AB08BF" w:rsidRDefault="00AB08BF" w:rsidP="00AB08BF">
      <w:pPr>
        <w:pStyle w:val="Heading2"/>
        <w:rPr>
          <w:rFonts w:ascii="Arial Rounded MT Bold" w:hAnsi="Arial Rounded MT Bold"/>
          <w:color w:val="000000" w:themeColor="text1"/>
          <w:sz w:val="44"/>
          <w:szCs w:val="44"/>
        </w:rPr>
      </w:pPr>
      <w:r w:rsidRPr="00AB08BF">
        <w:rPr>
          <w:rFonts w:ascii="Arial Rounded MT Bold" w:hAnsi="Arial Rounded MT Bold"/>
          <w:color w:val="000000" w:themeColor="text1"/>
          <w:sz w:val="44"/>
          <w:szCs w:val="44"/>
        </w:rPr>
        <w:t xml:space="preserve">Email Alerts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10944"/>
      </w:tblGrid>
      <w:tr w:rsidR="00AB08BF" w:rsidTr="00446AF3">
        <w:trPr>
          <w:tblHeader/>
          <w:tblCellSpacing w:w="15" w:type="dxa"/>
        </w:trPr>
        <w:tc>
          <w:tcPr>
            <w:tcW w:w="3060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b/>
                <w:sz w:val="36"/>
                <w:szCs w:val="36"/>
                <w:u w:val="single"/>
              </w:rPr>
            </w:pPr>
            <w:r w:rsidRPr="00446AF3">
              <w:rPr>
                <w:rFonts w:ascii="Arial" w:hAnsi="Arial" w:cs="Arial"/>
                <w:b/>
                <w:sz w:val="36"/>
                <w:szCs w:val="36"/>
                <w:u w:val="single"/>
              </w:rPr>
              <w:t>Detail</w:t>
            </w:r>
          </w:p>
        </w:tc>
        <w:tc>
          <w:tcPr>
            <w:tcW w:w="10899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b/>
                <w:sz w:val="36"/>
                <w:szCs w:val="36"/>
                <w:u w:val="single"/>
              </w:rPr>
            </w:pPr>
            <w:r w:rsidRPr="00446AF3">
              <w:rPr>
                <w:rFonts w:ascii="Arial" w:hAnsi="Arial" w:cs="Arial"/>
                <w:b/>
                <w:sz w:val="36"/>
                <w:szCs w:val="36"/>
                <w:u w:val="single"/>
              </w:rPr>
              <w:t>Description</w:t>
            </w:r>
          </w:p>
        </w:tc>
      </w:tr>
      <w:tr w:rsidR="00AB08BF" w:rsidTr="00446AF3">
        <w:trPr>
          <w:tblCellSpacing w:w="15" w:type="dxa"/>
        </w:trPr>
        <w:tc>
          <w:tcPr>
            <w:tcW w:w="3060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Explanation</w:t>
            </w:r>
          </w:p>
        </w:tc>
        <w:tc>
          <w:tcPr>
            <w:tcW w:w="10899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sz w:val="36"/>
                <w:szCs w:val="36"/>
              </w:rPr>
              <w:t>A reusable action component that sends an email using a predefined template. It's configured once and called by any automation tool (Flow, Approval Process).</w:t>
            </w:r>
          </w:p>
        </w:tc>
      </w:tr>
      <w:tr w:rsidR="00AB08BF" w:rsidTr="00446AF3">
        <w:trPr>
          <w:tblCellSpacing w:w="15" w:type="dxa"/>
        </w:trPr>
        <w:tc>
          <w:tcPr>
            <w:tcW w:w="3060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Salesforce Path</w:t>
            </w:r>
          </w:p>
        </w:tc>
        <w:tc>
          <w:tcPr>
            <w:tcW w:w="10899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Setup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→ </w:t>
            </w:r>
            <w:r w:rsidRPr="00446AF3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Quick Find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→ </w:t>
            </w:r>
            <w:r w:rsidRPr="00446AF3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Email Alerts</w:t>
            </w:r>
          </w:p>
        </w:tc>
      </w:tr>
      <w:tr w:rsidR="00AB08BF" w:rsidTr="00446AF3">
        <w:trPr>
          <w:tblCellSpacing w:w="15" w:type="dxa"/>
        </w:trPr>
        <w:tc>
          <w:tcPr>
            <w:tcW w:w="3060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Project Example</w:t>
            </w:r>
          </w:p>
        </w:tc>
        <w:tc>
          <w:tcPr>
            <w:tcW w:w="10899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Style w:val="HTMLCode"/>
                <w:rFonts w:ascii="Arial" w:eastAsiaTheme="minorHAnsi" w:hAnsi="Arial" w:cs="Arial"/>
                <w:b/>
                <w:bCs/>
                <w:sz w:val="36"/>
                <w:szCs w:val="36"/>
              </w:rPr>
              <w:t>Vendor Payment 15-Day Reminder</w:t>
            </w:r>
          </w:p>
        </w:tc>
      </w:tr>
      <w:tr w:rsidR="00AB08BF" w:rsidTr="00446AF3">
        <w:trPr>
          <w:tblCellSpacing w:w="15" w:type="dxa"/>
        </w:trPr>
        <w:tc>
          <w:tcPr>
            <w:tcW w:w="3060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Configuration</w:t>
            </w:r>
          </w:p>
        </w:tc>
        <w:tc>
          <w:tcPr>
            <w:tcW w:w="10899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Object: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</w:t>
            </w:r>
            <w:r w:rsidRPr="00446AF3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Vendor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. </w:t>
            </w: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Email Template: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Custom template referencing </w:t>
            </w:r>
            <w:r w:rsidRPr="00446AF3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Vendor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fields. </w:t>
            </w: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Recipients: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Set to the </w:t>
            </w:r>
            <w:r w:rsidRPr="00446AF3">
              <w:rPr>
                <w:rStyle w:val="HTMLCode"/>
                <w:rFonts w:ascii="Arial" w:eastAsiaTheme="minorHAnsi" w:hAnsi="Arial" w:cs="Arial"/>
                <w:b/>
                <w:bCs/>
                <w:sz w:val="36"/>
                <w:szCs w:val="36"/>
              </w:rPr>
              <w:t>Event Coordinator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</w:t>
            </w: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Role</w:t>
            </w:r>
            <w:r w:rsidRPr="00446AF3">
              <w:rPr>
                <w:rFonts w:ascii="Arial" w:hAnsi="Arial" w:cs="Arial"/>
                <w:sz w:val="36"/>
                <w:szCs w:val="36"/>
              </w:rPr>
              <w:t>.</w:t>
            </w:r>
          </w:p>
        </w:tc>
      </w:tr>
      <w:tr w:rsidR="00AB08BF" w:rsidTr="00446AF3">
        <w:trPr>
          <w:tblCellSpacing w:w="15" w:type="dxa"/>
        </w:trPr>
        <w:tc>
          <w:tcPr>
            <w:tcW w:w="3060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Role in Project</w:t>
            </w:r>
          </w:p>
        </w:tc>
        <w:tc>
          <w:tcPr>
            <w:tcW w:w="10899" w:type="dxa"/>
            <w:vAlign w:val="center"/>
            <w:hideMark/>
          </w:tcPr>
          <w:p w:rsidR="00AB08BF" w:rsidRPr="00446AF3" w:rsidRDefault="00AB08BF" w:rsidP="00446AF3">
            <w:pPr>
              <w:spacing w:line="240" w:lineRule="auto"/>
              <w:rPr>
                <w:rFonts w:ascii="Arial" w:hAnsi="Arial" w:cs="Arial"/>
                <w:sz w:val="36"/>
                <w:szCs w:val="36"/>
              </w:rPr>
            </w:pPr>
            <w:r w:rsidRPr="00446AF3">
              <w:rPr>
                <w:rFonts w:ascii="Arial" w:hAnsi="Arial" w:cs="Arial"/>
                <w:sz w:val="36"/>
                <w:szCs w:val="36"/>
              </w:rPr>
              <w:t xml:space="preserve">Used within the </w:t>
            </w:r>
            <w:r w:rsidRPr="00446AF3">
              <w:rPr>
                <w:rFonts w:ascii="Arial" w:hAnsi="Arial" w:cs="Arial"/>
                <w:b/>
                <w:bCs/>
                <w:sz w:val="36"/>
                <w:szCs w:val="36"/>
              </w:rPr>
              <w:t>Vendor Payment Reminder Flow</w:t>
            </w:r>
            <w:r w:rsidRPr="00446AF3">
              <w:rPr>
                <w:rFonts w:ascii="Arial" w:hAnsi="Arial" w:cs="Arial"/>
                <w:sz w:val="36"/>
                <w:szCs w:val="36"/>
              </w:rPr>
              <w:t xml:space="preserve"> (Scheduled Path) to send the notification to the coordinator when the </w:t>
            </w:r>
            <w:proofErr w:type="gramStart"/>
            <w:r w:rsidRPr="00446AF3">
              <w:rPr>
                <w:rFonts w:ascii="Arial" w:hAnsi="Arial" w:cs="Arial"/>
                <w:sz w:val="36"/>
                <w:szCs w:val="36"/>
              </w:rPr>
              <w:t>payment date</w:t>
            </w:r>
            <w:proofErr w:type="gramEnd"/>
            <w:r w:rsidRPr="00446AF3">
              <w:rPr>
                <w:rFonts w:ascii="Arial" w:hAnsi="Arial" w:cs="Arial"/>
                <w:sz w:val="36"/>
                <w:szCs w:val="36"/>
              </w:rPr>
              <w:t xml:space="preserve"> is near.</w:t>
            </w:r>
          </w:p>
        </w:tc>
      </w:tr>
    </w:tbl>
    <w:p w:rsidR="000E4719" w:rsidRDefault="000E4719">
      <w:r>
        <w:br w:type="page"/>
      </w:r>
    </w:p>
    <w:p w:rsidR="00446AF3" w:rsidRDefault="00446AF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-336965</wp:posOffset>
            </wp:positionH>
            <wp:positionV relativeFrom="paragraph">
              <wp:posOffset>-8796</wp:posOffset>
            </wp:positionV>
            <wp:extent cx="9300506" cy="388393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5" b="8305"/>
                    <a:stretch/>
                  </pic:blipFill>
                  <pic:spPr bwMode="auto">
                    <a:xfrm>
                      <a:off x="0" y="0"/>
                      <a:ext cx="9300506" cy="388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446AF3" w:rsidRDefault="00446AF3"/>
    <w:p w:rsidR="00BE3388" w:rsidRDefault="00BE3388"/>
    <w:p w:rsidR="00BE3388" w:rsidRDefault="00BE3388" w:rsidP="00BE3388">
      <w:pPr>
        <w:pStyle w:val="Heading2"/>
        <w:rPr>
          <w:color w:val="000000" w:themeColor="text1"/>
          <w:sz w:val="44"/>
          <w:szCs w:val="44"/>
        </w:rPr>
      </w:pPr>
    </w:p>
    <w:p w:rsidR="00BE3388" w:rsidRDefault="00BE3388" w:rsidP="00BE3388">
      <w:pPr>
        <w:pStyle w:val="Heading2"/>
        <w:rPr>
          <w:color w:val="000000" w:themeColor="text1"/>
          <w:sz w:val="44"/>
          <w:szCs w:val="44"/>
        </w:rPr>
      </w:pPr>
    </w:p>
    <w:p w:rsidR="00BE3388" w:rsidRPr="00073F37" w:rsidRDefault="00BE3388" w:rsidP="00BE3388">
      <w:pPr>
        <w:pStyle w:val="Heading2"/>
        <w:rPr>
          <w:rFonts w:ascii="Arial Rounded MT Bold" w:hAnsi="Arial Rounded MT Bold"/>
          <w:color w:val="000000" w:themeColor="text1"/>
          <w:sz w:val="44"/>
          <w:szCs w:val="44"/>
        </w:rPr>
      </w:pPr>
      <w:r w:rsidRPr="00073F37">
        <w:rPr>
          <w:rFonts w:ascii="Arial Rounded MT Bold" w:hAnsi="Arial Rounded MT Bold"/>
          <w:color w:val="000000" w:themeColor="text1"/>
          <w:sz w:val="44"/>
          <w:szCs w:val="44"/>
        </w:rPr>
        <w:t xml:space="preserve">Field Updates </w:t>
      </w:r>
    </w:p>
    <w:p w:rsidR="00BE3388" w:rsidRPr="00BE3388" w:rsidRDefault="00BE3388" w:rsidP="00BE338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11476"/>
      </w:tblGrid>
      <w:tr w:rsidR="00BE3388" w:rsidTr="00BE33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b/>
                <w:sz w:val="36"/>
                <w:szCs w:val="36"/>
                <w:u w:val="single"/>
              </w:rPr>
            </w:pPr>
            <w:r w:rsidRPr="00BE3388">
              <w:rPr>
                <w:rFonts w:ascii="Arial" w:hAnsi="Arial" w:cs="Arial"/>
                <w:b/>
                <w:sz w:val="36"/>
                <w:szCs w:val="36"/>
                <w:u w:val="single"/>
              </w:rPr>
              <w:t>Detail</w:t>
            </w:r>
          </w:p>
        </w:tc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b/>
                <w:sz w:val="36"/>
                <w:szCs w:val="36"/>
                <w:u w:val="single"/>
              </w:rPr>
            </w:pPr>
            <w:r w:rsidRPr="00BE3388">
              <w:rPr>
                <w:rFonts w:ascii="Arial" w:hAnsi="Arial" w:cs="Arial"/>
                <w:b/>
                <w:sz w:val="36"/>
                <w:szCs w:val="36"/>
                <w:u w:val="single"/>
              </w:rPr>
              <w:t>Description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Explanation</w:t>
            </w:r>
          </w:p>
        </w:tc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sz w:val="36"/>
                <w:szCs w:val="36"/>
              </w:rPr>
              <w:t>A reusable action that automatically modifies the value of a specific field on a record. It ensures data consistency and reduces manual data entry errors.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Salesforce Path</w:t>
            </w:r>
          </w:p>
        </w:tc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Setup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→ </w:t>
            </w:r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Quick Find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→ </w:t>
            </w:r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Field Updates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Project Example</w:t>
            </w:r>
          </w:p>
        </w:tc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Style w:val="HTMLCode"/>
                <w:rFonts w:ascii="Arial" w:eastAsiaTheme="minorHAnsi" w:hAnsi="Arial" w:cs="Arial"/>
                <w:b/>
                <w:bCs/>
                <w:sz w:val="36"/>
                <w:szCs w:val="36"/>
              </w:rPr>
              <w:t>Update Sponsorship Status to Closed Won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Object: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</w:t>
            </w:r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Sponsor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. </w:t>
            </w: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Field to Update: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</w:t>
            </w:r>
            <w:proofErr w:type="spellStart"/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Status__c</w:t>
            </w:r>
            <w:proofErr w:type="spellEnd"/>
            <w:r w:rsidRPr="00BE3388">
              <w:rPr>
                <w:rFonts w:ascii="Arial" w:hAnsi="Arial" w:cs="Arial"/>
                <w:sz w:val="36"/>
                <w:szCs w:val="36"/>
              </w:rPr>
              <w:t xml:space="preserve">. </w:t>
            </w: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New Value: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Set to </w:t>
            </w:r>
            <w:r w:rsidRPr="00BE3388">
              <w:rPr>
                <w:rStyle w:val="HTMLCode"/>
                <w:rFonts w:ascii="Arial" w:eastAsiaTheme="minorHAnsi" w:hAnsi="Arial" w:cs="Arial"/>
                <w:b/>
                <w:bCs/>
                <w:sz w:val="36"/>
                <w:szCs w:val="36"/>
              </w:rPr>
              <w:t>Closed Won</w:t>
            </w:r>
            <w:r w:rsidRPr="00BE3388">
              <w:rPr>
                <w:rFonts w:ascii="Arial" w:hAnsi="Arial" w:cs="Arial"/>
                <w:sz w:val="36"/>
                <w:szCs w:val="36"/>
              </w:rPr>
              <w:t>.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b/>
                <w:bCs/>
                <w:sz w:val="36"/>
                <w:szCs w:val="36"/>
              </w:rPr>
              <w:t>Role in Project</w:t>
            </w:r>
          </w:p>
        </w:tc>
        <w:tc>
          <w:tcPr>
            <w:tcW w:w="0" w:type="auto"/>
            <w:vAlign w:val="center"/>
            <w:hideMark/>
          </w:tcPr>
          <w:p w:rsidR="00BE3388" w:rsidRPr="00BE3388" w:rsidRDefault="00BE3388" w:rsidP="00BE3388">
            <w:pPr>
              <w:spacing w:line="360" w:lineRule="auto"/>
              <w:rPr>
                <w:rFonts w:ascii="Arial" w:hAnsi="Arial" w:cs="Arial"/>
                <w:sz w:val="36"/>
                <w:szCs w:val="36"/>
              </w:rPr>
            </w:pPr>
            <w:r w:rsidRPr="00BE3388">
              <w:rPr>
                <w:rFonts w:ascii="Arial" w:hAnsi="Arial" w:cs="Arial"/>
                <w:sz w:val="36"/>
                <w:szCs w:val="36"/>
              </w:rPr>
              <w:t xml:space="preserve">Designed to be used in a future flow that confirms sponsorship status based on an integration or an advanced approval step (e.g., automatically marking the deal as </w:t>
            </w:r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Closed Won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once the </w:t>
            </w:r>
            <w:r w:rsidRPr="00BE3388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Sponsorship Amount</w:t>
            </w:r>
            <w:r w:rsidRPr="00BE3388">
              <w:rPr>
                <w:rFonts w:ascii="Arial" w:hAnsi="Arial" w:cs="Arial"/>
                <w:sz w:val="36"/>
                <w:szCs w:val="36"/>
              </w:rPr>
              <w:t xml:space="preserve"> is entered).</w:t>
            </w:r>
          </w:p>
        </w:tc>
      </w:tr>
    </w:tbl>
    <w:p w:rsidR="000E4719" w:rsidRDefault="000E4719">
      <w:r>
        <w:br w:type="page"/>
      </w:r>
    </w:p>
    <w:p w:rsidR="00BE3388" w:rsidRDefault="00BE338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199176</wp:posOffset>
            </wp:positionV>
            <wp:extent cx="8845236" cy="400163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4" b="8118"/>
                    <a:stretch/>
                  </pic:blipFill>
                  <pic:spPr bwMode="auto">
                    <a:xfrm>
                      <a:off x="0" y="0"/>
                      <a:ext cx="8845236" cy="400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/>
    <w:p w:rsidR="00BE3388" w:rsidRDefault="00BE3388" w:rsidP="00BE3388">
      <w:pPr>
        <w:pStyle w:val="Heading2"/>
        <w:rPr>
          <w:rFonts w:ascii="Arial Rounded MT Bold" w:hAnsi="Arial Rounded MT Bold"/>
          <w:color w:val="000000" w:themeColor="text1"/>
          <w:sz w:val="44"/>
          <w:szCs w:val="44"/>
        </w:rPr>
      </w:pPr>
    </w:p>
    <w:p w:rsidR="00BE3388" w:rsidRDefault="00BE3388" w:rsidP="00BE3388">
      <w:pPr>
        <w:pStyle w:val="Heading2"/>
        <w:rPr>
          <w:rFonts w:ascii="Arial Rounded MT Bold" w:hAnsi="Arial Rounded MT Bold"/>
          <w:color w:val="000000" w:themeColor="text1"/>
          <w:sz w:val="44"/>
          <w:szCs w:val="44"/>
        </w:rPr>
      </w:pPr>
      <w:r w:rsidRPr="00BE3388">
        <w:rPr>
          <w:rFonts w:ascii="Arial Rounded MT Bold" w:hAnsi="Arial Rounded MT Bold"/>
          <w:color w:val="000000" w:themeColor="text1"/>
          <w:sz w:val="44"/>
          <w:szCs w:val="44"/>
        </w:rPr>
        <w:t xml:space="preserve">Tasks (Activity Management) </w:t>
      </w:r>
    </w:p>
    <w:p w:rsidR="00BE3388" w:rsidRPr="00BE3388" w:rsidRDefault="00BE3388" w:rsidP="00BE338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6"/>
        <w:gridCol w:w="11193"/>
      </w:tblGrid>
      <w:tr w:rsidR="00BE3388" w:rsidRPr="00BE3388" w:rsidTr="00BE33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b/>
                <w:color w:val="000000" w:themeColor="text1"/>
                <w:sz w:val="40"/>
                <w:szCs w:val="36"/>
                <w:u w:val="single"/>
              </w:rPr>
            </w:pPr>
            <w:r w:rsidRPr="00073F37">
              <w:rPr>
                <w:rFonts w:ascii="Arial" w:hAnsi="Arial" w:cs="Arial"/>
                <w:b/>
                <w:color w:val="000000" w:themeColor="text1"/>
                <w:sz w:val="40"/>
                <w:szCs w:val="36"/>
                <w:u w:val="single"/>
              </w:rPr>
              <w:t>Detail</w:t>
            </w:r>
          </w:p>
        </w:tc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b/>
                <w:color w:val="000000" w:themeColor="text1"/>
                <w:sz w:val="40"/>
                <w:szCs w:val="36"/>
                <w:u w:val="single"/>
              </w:rPr>
            </w:pPr>
            <w:r w:rsidRPr="00073F37">
              <w:rPr>
                <w:rFonts w:ascii="Arial" w:hAnsi="Arial" w:cs="Arial"/>
                <w:b/>
                <w:color w:val="000000" w:themeColor="text1"/>
                <w:sz w:val="40"/>
                <w:szCs w:val="36"/>
                <w:u w:val="single"/>
              </w:rPr>
              <w:t>Description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Explanation</w:t>
            </w:r>
          </w:p>
        </w:tc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>Tasks are standard activity records that track assigned to-do items. In automation, they are created automatically to ensure critical follow-up steps are not missed.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Salesforce Path</w:t>
            </w:r>
          </w:p>
        </w:tc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Tasks are configured via the </w:t>
            </w:r>
            <w:r w:rsidRPr="00073F37">
              <w:rPr>
                <w:rStyle w:val="HTMLCode"/>
                <w:rFonts w:ascii="Arial" w:eastAsiaTheme="minorHAnsi" w:hAnsi="Arial" w:cs="Arial"/>
                <w:b/>
                <w:bCs/>
                <w:color w:val="000000" w:themeColor="text1"/>
                <w:sz w:val="40"/>
                <w:szCs w:val="36"/>
              </w:rPr>
              <w:t>Create Records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action element within </w:t>
            </w: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Flow Builder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>.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Project Example</w:t>
            </w:r>
          </w:p>
        </w:tc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Style w:val="HTMLCode"/>
                <w:rFonts w:ascii="Arial" w:eastAsiaTheme="minorHAnsi" w:hAnsi="Arial" w:cs="Arial"/>
                <w:b/>
                <w:bCs/>
                <w:color w:val="000000" w:themeColor="text1"/>
                <w:sz w:val="40"/>
                <w:szCs w:val="36"/>
              </w:rPr>
              <w:t>Automated Task Creation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(e.g., "Finalize Vendor Contracts")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Object: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</w:t>
            </w:r>
            <w:r w:rsidRPr="00073F37">
              <w:rPr>
                <w:rStyle w:val="HTMLCode"/>
                <w:rFonts w:ascii="Arial" w:eastAsiaTheme="minorHAnsi" w:hAnsi="Arial" w:cs="Arial"/>
                <w:b/>
                <w:bCs/>
                <w:color w:val="000000" w:themeColor="text1"/>
                <w:sz w:val="40"/>
                <w:szCs w:val="36"/>
              </w:rPr>
              <w:t>Task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. </w:t>
            </w: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Field Mapping: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</w:t>
            </w:r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Subject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, </w:t>
            </w:r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Status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, </w:t>
            </w:r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Due Date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, and linking the task back to the original </w:t>
            </w: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Event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record via the </w:t>
            </w:r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Related To ID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(</w:t>
            </w:r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{</w:t>
            </w:r>
            <w:proofErr w:type="gramStart"/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!$</w:t>
            </w:r>
            <w:proofErr w:type="spellStart"/>
            <w:proofErr w:type="gramEnd"/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Record.Id</w:t>
            </w:r>
            <w:proofErr w:type="spellEnd"/>
            <w:r w:rsidRPr="00073F37">
              <w:rPr>
                <w:rStyle w:val="HTMLCode"/>
                <w:rFonts w:ascii="Arial" w:eastAsiaTheme="minorHAnsi" w:hAnsi="Arial" w:cs="Arial"/>
                <w:color w:val="000000" w:themeColor="text1"/>
                <w:sz w:val="40"/>
                <w:szCs w:val="36"/>
              </w:rPr>
              <w:t>}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>).</w:t>
            </w:r>
          </w:p>
        </w:tc>
      </w:tr>
      <w:tr w:rsidR="00BE3388" w:rsidTr="00BE338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Role in Project</w:t>
            </w:r>
          </w:p>
        </w:tc>
        <w:tc>
          <w:tcPr>
            <w:tcW w:w="0" w:type="auto"/>
            <w:vAlign w:val="center"/>
            <w:hideMark/>
          </w:tcPr>
          <w:p w:rsidR="00BE3388" w:rsidRPr="00073F37" w:rsidRDefault="00BE3388" w:rsidP="00073F37">
            <w:pPr>
              <w:spacing w:line="360" w:lineRule="auto"/>
              <w:rPr>
                <w:rFonts w:ascii="Arial" w:hAnsi="Arial" w:cs="Arial"/>
                <w:color w:val="000000" w:themeColor="text1"/>
                <w:sz w:val="40"/>
                <w:szCs w:val="36"/>
              </w:rPr>
            </w:pP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Used in the </w:t>
            </w:r>
            <w:r w:rsidRPr="00073F37">
              <w:rPr>
                <w:rFonts w:ascii="Arial" w:hAnsi="Arial" w:cs="Arial"/>
                <w:b/>
                <w:bCs/>
                <w:color w:val="000000" w:themeColor="text1"/>
                <w:sz w:val="40"/>
                <w:szCs w:val="36"/>
              </w:rPr>
              <w:t>Event Creation Flow</w:t>
            </w:r>
            <w:r w:rsidRPr="00073F37">
              <w:rPr>
                <w:rFonts w:ascii="Arial" w:hAnsi="Arial" w:cs="Arial"/>
                <w:color w:val="000000" w:themeColor="text1"/>
                <w:sz w:val="40"/>
                <w:szCs w:val="36"/>
              </w:rPr>
              <w:t xml:space="preserve"> to assign the initial setup responsibilities (like hiring vendors) to the event owner immediately after an event record is created.</w:t>
            </w:r>
          </w:p>
        </w:tc>
      </w:tr>
    </w:tbl>
    <w:p w:rsidR="00073F37" w:rsidRDefault="00073F3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45236" cy="4055952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4" b="5207"/>
                    <a:stretch/>
                  </pic:blipFill>
                  <pic:spPr bwMode="auto">
                    <a:xfrm>
                      <a:off x="0" y="0"/>
                      <a:ext cx="8845236" cy="405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</w:p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/>
    <w:p w:rsidR="00073F37" w:rsidRDefault="00073F37" w:rsidP="00073F37">
      <w:pPr>
        <w:pStyle w:val="Heading2"/>
        <w:rPr>
          <w:rFonts w:ascii="Arial" w:hAnsi="Arial" w:cs="Arial"/>
          <w:color w:val="000000" w:themeColor="text1"/>
          <w:sz w:val="36"/>
          <w:szCs w:val="36"/>
        </w:rPr>
      </w:pPr>
    </w:p>
    <w:p w:rsidR="00073F37" w:rsidRDefault="00073F37" w:rsidP="00073F37">
      <w:pPr>
        <w:pStyle w:val="Heading2"/>
        <w:rPr>
          <w:rFonts w:ascii="Arial" w:hAnsi="Arial" w:cs="Arial"/>
          <w:color w:val="000000" w:themeColor="text1"/>
          <w:sz w:val="36"/>
          <w:szCs w:val="36"/>
        </w:rPr>
      </w:pPr>
    </w:p>
    <w:p w:rsidR="00073F37" w:rsidRPr="00073F37" w:rsidRDefault="00073F37" w:rsidP="00073F37">
      <w:pPr>
        <w:pStyle w:val="Heading2"/>
        <w:rPr>
          <w:rFonts w:ascii="Arial Rounded MT Bold" w:hAnsi="Arial Rounded MT Bold" w:cs="Arial"/>
          <w:color w:val="000000" w:themeColor="text1"/>
          <w:sz w:val="44"/>
          <w:szCs w:val="44"/>
        </w:rPr>
      </w:pPr>
      <w:r w:rsidRPr="00073F37">
        <w:rPr>
          <w:rFonts w:ascii="Arial Rounded MT Bold" w:hAnsi="Arial Rounded MT Bold" w:cs="Arial"/>
          <w:color w:val="000000" w:themeColor="text1"/>
          <w:sz w:val="44"/>
          <w:szCs w:val="44"/>
        </w:rPr>
        <w:t xml:space="preserve">Custom Notifications </w:t>
      </w:r>
    </w:p>
    <w:p w:rsidR="00073F37" w:rsidRPr="00073F37" w:rsidRDefault="00073F37" w:rsidP="00073F3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3"/>
        <w:gridCol w:w="11496"/>
      </w:tblGrid>
      <w:tr w:rsidR="00073F37" w:rsidRPr="00073F37" w:rsidTr="00073F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b/>
                <w:sz w:val="36"/>
                <w:szCs w:val="36"/>
                <w:u w:val="single"/>
              </w:rPr>
            </w:pPr>
            <w:r w:rsidRPr="00073F37">
              <w:rPr>
                <w:rFonts w:ascii="Arial" w:hAnsi="Arial" w:cs="Arial"/>
                <w:b/>
                <w:sz w:val="36"/>
                <w:szCs w:val="36"/>
                <w:u w:val="single"/>
              </w:rPr>
              <w:t>Detail</w:t>
            </w:r>
          </w:p>
        </w:tc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b/>
                <w:sz w:val="36"/>
                <w:szCs w:val="36"/>
                <w:u w:val="single"/>
              </w:rPr>
            </w:pPr>
            <w:r w:rsidRPr="00073F37">
              <w:rPr>
                <w:rFonts w:ascii="Arial" w:hAnsi="Arial" w:cs="Arial"/>
                <w:b/>
                <w:sz w:val="36"/>
                <w:szCs w:val="36"/>
                <w:u w:val="single"/>
              </w:rPr>
              <w:t>Description</w:t>
            </w:r>
          </w:p>
        </w:tc>
      </w:tr>
      <w:tr w:rsidR="00073F37" w:rsidRPr="00073F37" w:rsidTr="00073F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Explanation</w:t>
            </w:r>
          </w:p>
        </w:tc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sz w:val="36"/>
                <w:szCs w:val="36"/>
              </w:rPr>
              <w:t xml:space="preserve">A reusable component that sends alerts directly to a user's </w:t>
            </w: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Salesforce Bell Icon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and the mobile app. This is ideal for time-sensitive, in-app alerts.</w:t>
            </w:r>
          </w:p>
        </w:tc>
      </w:tr>
      <w:tr w:rsidR="00073F37" w:rsidRPr="00073F37" w:rsidTr="00073F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Salesforce Path</w:t>
            </w:r>
          </w:p>
        </w:tc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Setup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→ </w:t>
            </w:r>
            <w:r w:rsidRPr="00073F37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Quick Find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→ </w:t>
            </w:r>
            <w:r w:rsidRPr="00073F37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Custom Notifications</w:t>
            </w:r>
          </w:p>
        </w:tc>
      </w:tr>
      <w:tr w:rsidR="00073F37" w:rsidRPr="00073F37" w:rsidTr="00073F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Project Example</w:t>
            </w:r>
          </w:p>
        </w:tc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Style w:val="HTMLCode"/>
                <w:rFonts w:ascii="Arial" w:eastAsiaTheme="minorHAnsi" w:hAnsi="Arial" w:cs="Arial"/>
                <w:b/>
                <w:bCs/>
                <w:sz w:val="36"/>
                <w:szCs w:val="36"/>
              </w:rPr>
              <w:t>New Sponsorship Alert</w:t>
            </w:r>
          </w:p>
        </w:tc>
      </w:tr>
      <w:tr w:rsidR="00073F37" w:rsidRPr="00073F37" w:rsidTr="00073F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Component: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Defined with a Label and unique API Name (e.g., </w:t>
            </w:r>
            <w:proofErr w:type="spellStart"/>
            <w:r w:rsidRPr="00073F37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New_Sponsorship_Alert</w:t>
            </w:r>
            <w:proofErr w:type="spellEnd"/>
            <w:r w:rsidRPr="00073F37">
              <w:rPr>
                <w:rFonts w:ascii="Arial" w:hAnsi="Arial" w:cs="Arial"/>
                <w:sz w:val="36"/>
                <w:szCs w:val="36"/>
              </w:rPr>
              <w:t xml:space="preserve">). </w:t>
            </w: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Flow Action: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Used in the </w:t>
            </w: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New Sponsorship Notification Flow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by specifying the </w:t>
            </w:r>
            <w:r w:rsidRPr="00073F37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Notification Body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, </w:t>
            </w:r>
            <w:r w:rsidRPr="00073F37">
              <w:rPr>
                <w:rStyle w:val="HTMLCode"/>
                <w:rFonts w:ascii="Arial" w:eastAsiaTheme="minorHAnsi" w:hAnsi="Arial" w:cs="Arial"/>
                <w:sz w:val="36"/>
                <w:szCs w:val="36"/>
              </w:rPr>
              <w:t>Notification Title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, and a collection of </w:t>
            </w: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Recipient IDs</w:t>
            </w:r>
            <w:r w:rsidRPr="00073F37">
              <w:rPr>
                <w:rFonts w:ascii="Arial" w:hAnsi="Arial" w:cs="Arial"/>
                <w:sz w:val="36"/>
                <w:szCs w:val="36"/>
              </w:rPr>
              <w:t xml:space="preserve"> (User IDs from the Sponsorship Manager and Event Coordinator roles).</w:t>
            </w:r>
          </w:p>
        </w:tc>
      </w:tr>
      <w:tr w:rsidR="00073F37" w:rsidRPr="00073F37" w:rsidTr="00073F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b/>
                <w:bCs/>
                <w:sz w:val="36"/>
                <w:szCs w:val="36"/>
              </w:rPr>
              <w:t>Role in Project</w:t>
            </w:r>
          </w:p>
        </w:tc>
        <w:tc>
          <w:tcPr>
            <w:tcW w:w="0" w:type="auto"/>
            <w:vAlign w:val="center"/>
            <w:hideMark/>
          </w:tcPr>
          <w:p w:rsidR="00073F37" w:rsidRPr="00073F37" w:rsidRDefault="00073F37" w:rsidP="00073F37">
            <w:pPr>
              <w:rPr>
                <w:rFonts w:ascii="Arial" w:hAnsi="Arial" w:cs="Arial"/>
                <w:sz w:val="36"/>
                <w:szCs w:val="36"/>
              </w:rPr>
            </w:pPr>
            <w:r w:rsidRPr="00073F37">
              <w:rPr>
                <w:rFonts w:ascii="Arial" w:hAnsi="Arial" w:cs="Arial"/>
                <w:sz w:val="36"/>
                <w:szCs w:val="36"/>
              </w:rPr>
              <w:t>Used to instantly notify the team (Sponsorship Manager and Event Coordinator) when a high-value sponsorship deal is finalized.</w:t>
            </w:r>
          </w:p>
        </w:tc>
      </w:tr>
    </w:tbl>
    <w:p w:rsidR="000E4719" w:rsidRDefault="000E4719">
      <w:r>
        <w:br w:type="page"/>
      </w:r>
    </w:p>
    <w:p w:rsidR="000E4719" w:rsidRDefault="00073F3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-362138</wp:posOffset>
            </wp:positionH>
            <wp:positionV relativeFrom="paragraph">
              <wp:posOffset>-144855</wp:posOffset>
            </wp:positionV>
            <wp:extent cx="9755483" cy="446335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6845"/>
                    <a:stretch/>
                  </pic:blipFill>
                  <pic:spPr bwMode="auto">
                    <a:xfrm>
                      <a:off x="0" y="0"/>
                      <a:ext cx="9755483" cy="446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719">
        <w:br w:type="page"/>
      </w:r>
    </w:p>
    <w:sectPr w:rsidR="000E4719" w:rsidSect="00031DD4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4D5A02"/>
    <w:multiLevelType w:val="multilevel"/>
    <w:tmpl w:val="ACC4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4A0CE8"/>
    <w:multiLevelType w:val="multilevel"/>
    <w:tmpl w:val="B9A0A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B41525"/>
    <w:multiLevelType w:val="multilevel"/>
    <w:tmpl w:val="A076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7083922"/>
    <w:multiLevelType w:val="hybridMultilevel"/>
    <w:tmpl w:val="26A4E3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9C"/>
    <w:rsid w:val="00031DD4"/>
    <w:rsid w:val="00073F37"/>
    <w:rsid w:val="000E4719"/>
    <w:rsid w:val="00446AF3"/>
    <w:rsid w:val="004922C4"/>
    <w:rsid w:val="006F246C"/>
    <w:rsid w:val="0074229C"/>
    <w:rsid w:val="00AB08BF"/>
    <w:rsid w:val="00BE3388"/>
    <w:rsid w:val="00C2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DD4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8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31D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31DD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31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1DD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4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7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24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B08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DD4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8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31D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31DD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31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1DD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4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7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24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B08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6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7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7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7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8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0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8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33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saishrigogasl@gmail.com</dc:creator>
  <cp:keywords/>
  <dc:description/>
  <cp:lastModifiedBy>saishrigogasl@gmail.com</cp:lastModifiedBy>
  <cp:revision>3</cp:revision>
  <dcterms:created xsi:type="dcterms:W3CDTF">2025-09-25T20:00:00Z</dcterms:created>
  <dcterms:modified xsi:type="dcterms:W3CDTF">2025-09-26T05:38:00Z</dcterms:modified>
</cp:coreProperties>
</file>