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21CF" w14:textId="3260F87D" w:rsidR="007F479F" w:rsidRPr="007F479F" w:rsidRDefault="007F479F">
      <w:pPr>
        <w:rPr>
          <w:b/>
          <w:bCs/>
        </w:rPr>
      </w:pPr>
      <w:r>
        <w:rPr>
          <w:b/>
          <w:bCs/>
        </w:rPr>
        <w:t>Research Question</w:t>
      </w:r>
    </w:p>
    <w:p w14:paraId="2AAF39BF" w14:textId="7345D9F3" w:rsidR="007F479F" w:rsidRDefault="007F479F">
      <w:r w:rsidRPr="007F479F">
        <w:t>Which Ontario electricity zones exhibit the greatest operational stress and infrastructure volatility, and how can a composite Smart Grid Readiness Index guide strategic investment prioritization?</w:t>
      </w:r>
    </w:p>
    <w:p w14:paraId="2C6D11DE" w14:textId="77777777" w:rsidR="007F479F" w:rsidRDefault="007F479F"/>
    <w:p w14:paraId="220958DD" w14:textId="381E08D6" w:rsidR="007F479F" w:rsidRPr="007F479F" w:rsidRDefault="007F479F" w:rsidP="007F479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Part 1</w:t>
      </w:r>
      <w:r w:rsidRPr="007F479F">
        <w:rPr>
          <w:b/>
          <w:bCs/>
        </w:rPr>
        <w:t>:</w:t>
      </w:r>
    </w:p>
    <w:p w14:paraId="5BA2D633" w14:textId="77777777" w:rsidR="007F479F" w:rsidRPr="007F479F" w:rsidRDefault="007F479F" w:rsidP="007F479F">
      <w:r w:rsidRPr="007F479F">
        <w:rPr>
          <w:b/>
          <w:bCs/>
        </w:rPr>
        <w:t>How does demand variability differ across Ontario zones, and which zones exhibit the highest intra-day and inter-day fluctuations?</w:t>
      </w:r>
    </w:p>
    <w:p w14:paraId="11003A0C" w14:textId="77777777" w:rsidR="007F479F" w:rsidRPr="007F479F" w:rsidRDefault="007F479F" w:rsidP="007F479F">
      <w:pPr>
        <w:numPr>
          <w:ilvl w:val="0"/>
          <w:numId w:val="1"/>
        </w:numPr>
      </w:pPr>
      <w:r w:rsidRPr="007F479F">
        <w:rPr>
          <w:b/>
          <w:bCs/>
        </w:rPr>
        <w:t>Data Used:</w:t>
      </w:r>
      <w:r w:rsidRPr="007F479F">
        <w:t xml:space="preserve"> Hourly Zonal Demand Report, Real-Time Demand.</w:t>
      </w:r>
    </w:p>
    <w:p w14:paraId="50BF97D4" w14:textId="77777777" w:rsidR="007F479F" w:rsidRPr="007F479F" w:rsidRDefault="007F479F" w:rsidP="007F479F">
      <w:pPr>
        <w:numPr>
          <w:ilvl w:val="0"/>
          <w:numId w:val="1"/>
        </w:numPr>
      </w:pPr>
      <w:r w:rsidRPr="007F479F">
        <w:rPr>
          <w:b/>
          <w:bCs/>
        </w:rPr>
        <w:t>Metric:</w:t>
      </w:r>
      <w:r w:rsidRPr="007F479F">
        <w:t xml:space="preserve"> Coefficient of Variation (CV) for hourly and daily demand.</w:t>
      </w:r>
    </w:p>
    <w:p w14:paraId="1D942327" w14:textId="58B36425" w:rsidR="007F479F" w:rsidRPr="007F479F" w:rsidRDefault="007F479F" w:rsidP="007F479F">
      <w:pPr>
        <w:numPr>
          <w:ilvl w:val="0"/>
          <w:numId w:val="1"/>
        </w:numPr>
      </w:pPr>
      <w:r w:rsidRPr="007F479F">
        <w:rPr>
          <w:b/>
          <w:bCs/>
        </w:rPr>
        <w:t>Purpose:</w:t>
      </w:r>
      <w:r w:rsidRPr="007F479F">
        <w:t xml:space="preserve"> Identifies zones with unstable or peaky load patterns, signaling operational stress.</w:t>
      </w:r>
    </w:p>
    <w:p w14:paraId="57155500" w14:textId="30742E01" w:rsidR="007F479F" w:rsidRPr="007F479F" w:rsidRDefault="007F479F" w:rsidP="007F479F">
      <w:pPr>
        <w:rPr>
          <w:b/>
          <w:bCs/>
        </w:rPr>
      </w:pPr>
      <w:r>
        <w:rPr>
          <w:b/>
          <w:bCs/>
        </w:rPr>
        <w:t>Part 2</w:t>
      </w:r>
      <w:r w:rsidRPr="007F479F">
        <w:rPr>
          <w:b/>
          <w:bCs/>
        </w:rPr>
        <w:t>:</w:t>
      </w:r>
    </w:p>
    <w:p w14:paraId="686AC5ED" w14:textId="77777777" w:rsidR="007F479F" w:rsidRPr="007F479F" w:rsidRDefault="007F479F" w:rsidP="007F479F">
      <w:r w:rsidRPr="007F479F">
        <w:rPr>
          <w:b/>
          <w:bCs/>
        </w:rPr>
        <w:t>What is the relationship between zonal price volatility and dispatch deviations, and do certain zones experience more frequent mismatches between scheduled and actual dispatch?</w:t>
      </w:r>
    </w:p>
    <w:p w14:paraId="633808A3" w14:textId="77777777" w:rsidR="007F479F" w:rsidRPr="007F479F" w:rsidRDefault="007F479F" w:rsidP="007F479F">
      <w:pPr>
        <w:numPr>
          <w:ilvl w:val="0"/>
          <w:numId w:val="2"/>
        </w:numPr>
      </w:pPr>
      <w:r w:rsidRPr="007F479F">
        <w:rPr>
          <w:b/>
          <w:bCs/>
        </w:rPr>
        <w:t>Data Used:</w:t>
      </w:r>
      <w:r w:rsidRPr="007F479F">
        <w:t xml:space="preserve"> Hourly Zonal Price Report, Dispatch Deviation Report.</w:t>
      </w:r>
    </w:p>
    <w:p w14:paraId="77B0327F" w14:textId="77777777" w:rsidR="007F479F" w:rsidRPr="007F479F" w:rsidRDefault="007F479F" w:rsidP="007F479F">
      <w:pPr>
        <w:numPr>
          <w:ilvl w:val="0"/>
          <w:numId w:val="2"/>
        </w:numPr>
      </w:pPr>
      <w:r w:rsidRPr="007F479F">
        <w:rPr>
          <w:b/>
          <w:bCs/>
        </w:rPr>
        <w:t>Metric:</w:t>
      </w:r>
      <w:r w:rsidRPr="007F479F">
        <w:t xml:space="preserve"> Normalized standard deviation of price vs. frequency of deviation types (NC, OSL, ACE, etc.).</w:t>
      </w:r>
    </w:p>
    <w:p w14:paraId="13FFDBD7" w14:textId="129F2F25" w:rsidR="007F479F" w:rsidRPr="007F479F" w:rsidRDefault="007F479F" w:rsidP="007F479F">
      <w:pPr>
        <w:numPr>
          <w:ilvl w:val="0"/>
          <w:numId w:val="2"/>
        </w:numPr>
      </w:pPr>
      <w:r w:rsidRPr="007F479F">
        <w:rPr>
          <w:b/>
          <w:bCs/>
        </w:rPr>
        <w:t>Purpose:</w:t>
      </w:r>
      <w:r w:rsidRPr="007F479F">
        <w:t xml:space="preserve"> Detects zones where market signals and grid operations diverge, implying control risk or inadequacy.</w:t>
      </w:r>
    </w:p>
    <w:p w14:paraId="59A18033" w14:textId="3DAA6889" w:rsidR="007F479F" w:rsidRPr="007F479F" w:rsidRDefault="007F479F" w:rsidP="007F479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Part</w:t>
      </w:r>
      <w:r w:rsidRPr="007F479F">
        <w:rPr>
          <w:b/>
          <w:bCs/>
        </w:rPr>
        <w:t xml:space="preserve"> 3:</w:t>
      </w:r>
    </w:p>
    <w:p w14:paraId="23C00E1A" w14:textId="77777777" w:rsidR="007F479F" w:rsidRPr="007F479F" w:rsidRDefault="007F479F" w:rsidP="007F479F">
      <w:r w:rsidRPr="007F479F">
        <w:rPr>
          <w:b/>
          <w:bCs/>
        </w:rPr>
        <w:t>How do transmission outage frequency and duration correlate with observed grid stress indicators in each zone?</w:t>
      </w:r>
    </w:p>
    <w:p w14:paraId="19E9D2AA" w14:textId="77777777" w:rsidR="007F479F" w:rsidRPr="007F479F" w:rsidRDefault="007F479F" w:rsidP="007F479F">
      <w:pPr>
        <w:numPr>
          <w:ilvl w:val="0"/>
          <w:numId w:val="3"/>
        </w:numPr>
      </w:pPr>
      <w:r w:rsidRPr="007F479F">
        <w:rPr>
          <w:b/>
          <w:bCs/>
        </w:rPr>
        <w:t>Data Used:</w:t>
      </w:r>
      <w:r w:rsidRPr="007F479F">
        <w:t xml:space="preserve"> Transmission Outages, Real-Time Demand, Dispatch Deviation.</w:t>
      </w:r>
    </w:p>
    <w:p w14:paraId="3A4387B8" w14:textId="77777777" w:rsidR="007F479F" w:rsidRPr="007F479F" w:rsidRDefault="007F479F" w:rsidP="007F479F">
      <w:pPr>
        <w:numPr>
          <w:ilvl w:val="0"/>
          <w:numId w:val="3"/>
        </w:numPr>
      </w:pPr>
      <w:r w:rsidRPr="007F479F">
        <w:rPr>
          <w:b/>
          <w:bCs/>
        </w:rPr>
        <w:t>Metric:</w:t>
      </w:r>
      <w:r w:rsidRPr="007F479F">
        <w:t xml:space="preserve"> Outage Frequency Index (OFI), temporal alignment with deviation and demand spikes.</w:t>
      </w:r>
    </w:p>
    <w:p w14:paraId="4BBA6E04" w14:textId="77777777" w:rsidR="007F479F" w:rsidRPr="007F479F" w:rsidRDefault="007F479F" w:rsidP="007F479F">
      <w:pPr>
        <w:numPr>
          <w:ilvl w:val="0"/>
          <w:numId w:val="3"/>
        </w:numPr>
      </w:pPr>
      <w:r w:rsidRPr="007F479F">
        <w:rPr>
          <w:b/>
          <w:bCs/>
        </w:rPr>
        <w:t>Purpose:</w:t>
      </w:r>
      <w:r w:rsidRPr="007F479F">
        <w:t xml:space="preserve"> Quantifies physical infrastructure reliability and links it to systemic performance.</w:t>
      </w:r>
    </w:p>
    <w:p w14:paraId="6561FBAC" w14:textId="641132E0" w:rsidR="007F479F" w:rsidRPr="00BF0372" w:rsidRDefault="007C7F6D">
      <w:pPr>
        <w:rPr>
          <w:b/>
          <w:bCs/>
        </w:rPr>
      </w:pPr>
      <w:r w:rsidRPr="00BF0372">
        <w:rPr>
          <w:b/>
          <w:bCs/>
        </w:rPr>
        <w:lastRenderedPageBreak/>
        <w:t>RELEVANT LITERATURE</w:t>
      </w:r>
    </w:p>
    <w:p w14:paraId="7032B12B" w14:textId="77777777" w:rsidR="007C7F6D" w:rsidRDefault="007C7F6D"/>
    <w:sectPr w:rsidR="007C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92D"/>
    <w:multiLevelType w:val="multilevel"/>
    <w:tmpl w:val="3DD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61C4"/>
    <w:multiLevelType w:val="multilevel"/>
    <w:tmpl w:val="BA1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5C41"/>
    <w:multiLevelType w:val="multilevel"/>
    <w:tmpl w:val="0A96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07096"/>
    <w:multiLevelType w:val="multilevel"/>
    <w:tmpl w:val="E23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48258">
    <w:abstractNumId w:val="1"/>
  </w:num>
  <w:num w:numId="2" w16cid:durableId="1608737257">
    <w:abstractNumId w:val="3"/>
  </w:num>
  <w:num w:numId="3" w16cid:durableId="1480075291">
    <w:abstractNumId w:val="0"/>
  </w:num>
  <w:num w:numId="4" w16cid:durableId="1486164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9F"/>
    <w:rsid w:val="005A429D"/>
    <w:rsid w:val="00602020"/>
    <w:rsid w:val="006F7862"/>
    <w:rsid w:val="007C7F6D"/>
    <w:rsid w:val="007F479F"/>
    <w:rsid w:val="00BF0372"/>
    <w:rsid w:val="00F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C2E4"/>
  <w15:chartTrackingRefBased/>
  <w15:docId w15:val="{220074A6-475F-4B88-B993-28217DE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7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</dc:creator>
  <cp:keywords/>
  <dc:description/>
  <cp:lastModifiedBy>Shraddha P</cp:lastModifiedBy>
  <cp:revision>4</cp:revision>
  <dcterms:created xsi:type="dcterms:W3CDTF">2025-06-23T19:30:00Z</dcterms:created>
  <dcterms:modified xsi:type="dcterms:W3CDTF">2025-06-23T23:34:00Z</dcterms:modified>
</cp:coreProperties>
</file>