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AFC30" w14:textId="77777777" w:rsidR="002E572A" w:rsidRDefault="002E572A" w:rsidP="002E572A">
      <w:pPr>
        <w:jc w:val="center"/>
        <w:rPr>
          <w:rFonts w:cs="Times New Roman"/>
          <w:b/>
          <w:sz w:val="32"/>
          <w:szCs w:val="24"/>
        </w:rPr>
      </w:pPr>
      <w:bookmarkStart w:id="0" w:name="_GoBack"/>
      <w:bookmarkEnd w:id="0"/>
    </w:p>
    <w:p w14:paraId="241C27F3" w14:textId="77777777" w:rsidR="002E572A" w:rsidRDefault="002E572A" w:rsidP="002E572A">
      <w:pPr>
        <w:jc w:val="center"/>
        <w:rPr>
          <w:rFonts w:cs="Times New Roman"/>
          <w:b/>
          <w:sz w:val="32"/>
          <w:szCs w:val="24"/>
        </w:rPr>
      </w:pPr>
    </w:p>
    <w:p w14:paraId="029F4101" w14:textId="77777777" w:rsidR="002E572A" w:rsidRDefault="002E572A" w:rsidP="002E572A">
      <w:pPr>
        <w:jc w:val="center"/>
        <w:rPr>
          <w:rFonts w:cs="Times New Roman"/>
          <w:b/>
          <w:sz w:val="32"/>
          <w:szCs w:val="24"/>
        </w:rPr>
      </w:pPr>
    </w:p>
    <w:p w14:paraId="782906DF" w14:textId="77777777" w:rsidR="002E572A" w:rsidRDefault="002E572A" w:rsidP="002E572A">
      <w:pPr>
        <w:jc w:val="center"/>
        <w:rPr>
          <w:rFonts w:cs="Times New Roman"/>
          <w:b/>
          <w:sz w:val="32"/>
          <w:szCs w:val="24"/>
        </w:rPr>
      </w:pPr>
    </w:p>
    <w:p w14:paraId="79862F96" w14:textId="77777777" w:rsidR="002E572A" w:rsidRDefault="002E572A" w:rsidP="002E572A">
      <w:pPr>
        <w:jc w:val="center"/>
        <w:rPr>
          <w:rFonts w:cs="Times New Roman"/>
          <w:b/>
          <w:sz w:val="32"/>
          <w:szCs w:val="24"/>
        </w:rPr>
      </w:pPr>
    </w:p>
    <w:p w14:paraId="212CDD78" w14:textId="7DD21E15" w:rsidR="006638AE" w:rsidRPr="00800413" w:rsidRDefault="00230AB5" w:rsidP="002E572A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BIKESHARE RIDERSHIP</w:t>
      </w:r>
      <w:r w:rsidR="00266408">
        <w:rPr>
          <w:rFonts w:cs="Times New Roman"/>
          <w:b/>
          <w:sz w:val="32"/>
          <w:szCs w:val="24"/>
        </w:rPr>
        <w:t xml:space="preserve"> MODEL FOR STATION-LEVEL FORECASTING</w:t>
      </w:r>
    </w:p>
    <w:p w14:paraId="0E949B73" w14:textId="42630451" w:rsidR="009E4ECF" w:rsidRDefault="009E4ECF" w:rsidP="002E572A">
      <w:pPr>
        <w:jc w:val="center"/>
        <w:rPr>
          <w:rFonts w:cs="Times New Roman"/>
          <w:szCs w:val="24"/>
        </w:rPr>
      </w:pPr>
    </w:p>
    <w:p w14:paraId="6BA9789B" w14:textId="09A06EB7" w:rsidR="00800413" w:rsidRDefault="00800413" w:rsidP="002E572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Shraddha Sagar</w:t>
      </w:r>
    </w:p>
    <w:p w14:paraId="48514AAF" w14:textId="77777777" w:rsidR="002E572A" w:rsidRDefault="002E572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7E0954C9" w14:textId="2BDC951D" w:rsidR="00BD0D9E" w:rsidRPr="00A30BDA" w:rsidRDefault="00BD0D9E" w:rsidP="009E4ECF">
      <w:pPr>
        <w:rPr>
          <w:rFonts w:cs="Times New Roman"/>
          <w:b/>
          <w:szCs w:val="24"/>
        </w:rPr>
      </w:pPr>
      <w:r w:rsidRPr="00A30BDA">
        <w:rPr>
          <w:rFonts w:cs="Times New Roman"/>
          <w:b/>
          <w:szCs w:val="24"/>
        </w:rPr>
        <w:lastRenderedPageBreak/>
        <w:t>ABSTRACT</w:t>
      </w:r>
    </w:p>
    <w:p w14:paraId="5CE06A3C" w14:textId="0358D20C" w:rsidR="00E0095A" w:rsidRPr="00612C2F" w:rsidRDefault="009010A1" w:rsidP="009E4ECF">
      <w:pPr>
        <w:rPr>
          <w:rFonts w:cs="Times New Roman"/>
          <w:szCs w:val="24"/>
        </w:rPr>
      </w:pPr>
      <w:r w:rsidRPr="009010A1">
        <w:rPr>
          <w:rFonts w:cs="Times New Roman"/>
          <w:szCs w:val="24"/>
        </w:rPr>
        <w:t xml:space="preserve">As a relief to the current automobile centric transportation systems, many cities around the globe currently operate bike sharing system. </w:t>
      </w:r>
      <w:r w:rsidR="00EF707F">
        <w:rPr>
          <w:rFonts w:cs="Times New Roman"/>
          <w:szCs w:val="24"/>
        </w:rPr>
        <w:t xml:space="preserve">Currently, </w:t>
      </w:r>
      <w:r w:rsidR="00EF2309">
        <w:rPr>
          <w:rFonts w:cs="Times New Roman"/>
          <w:szCs w:val="24"/>
        </w:rPr>
        <w:t>many of the</w:t>
      </w:r>
      <w:r w:rsidR="009E4ECF" w:rsidRPr="009E4ECF">
        <w:rPr>
          <w:rFonts w:cs="Times New Roman"/>
          <w:szCs w:val="24"/>
        </w:rPr>
        <w:t xml:space="preserve"> </w:t>
      </w:r>
      <w:r w:rsidR="00EF2309">
        <w:rPr>
          <w:rFonts w:cs="Times New Roman"/>
          <w:szCs w:val="24"/>
        </w:rPr>
        <w:t>cities</w:t>
      </w:r>
      <w:r w:rsidR="009E4ECF" w:rsidRPr="009E4ECF">
        <w:rPr>
          <w:rFonts w:cs="Times New Roman"/>
          <w:szCs w:val="24"/>
        </w:rPr>
        <w:t xml:space="preserve"> in the United States</w:t>
      </w:r>
      <w:r w:rsidR="00EF707F">
        <w:rPr>
          <w:rFonts w:cs="Times New Roman"/>
          <w:szCs w:val="24"/>
        </w:rPr>
        <w:t xml:space="preserve"> </w:t>
      </w:r>
      <w:r w:rsidR="009E4ECF" w:rsidRPr="009E4ECF">
        <w:rPr>
          <w:rFonts w:cs="Times New Roman"/>
          <w:szCs w:val="24"/>
        </w:rPr>
        <w:t>has bikeshare</w:t>
      </w:r>
      <w:r w:rsidR="00EF2309">
        <w:rPr>
          <w:rFonts w:cs="Times New Roman"/>
          <w:szCs w:val="24"/>
        </w:rPr>
        <w:t xml:space="preserve"> system</w:t>
      </w:r>
      <w:r w:rsidR="009E4ECF" w:rsidRPr="009E4ECF">
        <w:rPr>
          <w:rFonts w:cs="Times New Roman"/>
          <w:szCs w:val="24"/>
        </w:rPr>
        <w:t>.</w:t>
      </w:r>
      <w:r w:rsidR="009E4ECF">
        <w:rPr>
          <w:rFonts w:cs="Times New Roman"/>
          <w:szCs w:val="24"/>
        </w:rPr>
        <w:t xml:space="preserve"> </w:t>
      </w:r>
      <w:r w:rsidR="00C61B47" w:rsidRPr="00C61B47">
        <w:rPr>
          <w:rFonts w:cs="Times New Roman"/>
          <w:szCs w:val="24"/>
        </w:rPr>
        <w:t>While much research in bikesharing is duly taking place</w:t>
      </w:r>
      <w:r w:rsidR="00C61B47">
        <w:rPr>
          <w:rFonts w:cs="Times New Roman"/>
          <w:szCs w:val="24"/>
        </w:rPr>
        <w:t xml:space="preserve">, a significant analysis on factors affecting bikeshare ridership is required </w:t>
      </w:r>
      <w:r w:rsidR="00612C2F">
        <w:rPr>
          <w:rFonts w:cs="Times New Roman"/>
          <w:szCs w:val="24"/>
        </w:rPr>
        <w:t>i</w:t>
      </w:r>
      <w:r w:rsidR="00C61B47">
        <w:rPr>
          <w:rFonts w:cs="Times New Roman"/>
          <w:szCs w:val="24"/>
        </w:rPr>
        <w:t>n order to maximize the utilization and benefits of bikeshare systems</w:t>
      </w:r>
      <w:r w:rsidR="00612C2F">
        <w:rPr>
          <w:rFonts w:cs="Times New Roman"/>
          <w:szCs w:val="24"/>
        </w:rPr>
        <w:t>.</w:t>
      </w:r>
      <w:r w:rsidR="00C61B47">
        <w:rPr>
          <w:rFonts w:cs="Times New Roman"/>
          <w:szCs w:val="24"/>
        </w:rPr>
        <w:t xml:space="preserve"> </w:t>
      </w:r>
      <w:r w:rsidRPr="009010A1">
        <w:rPr>
          <w:rFonts w:cs="Times New Roman"/>
          <w:szCs w:val="24"/>
        </w:rPr>
        <w:t>This study quantifies the factors affecting bike</w:t>
      </w:r>
      <w:r w:rsidR="000B6363">
        <w:rPr>
          <w:rFonts w:cs="Times New Roman"/>
          <w:szCs w:val="24"/>
        </w:rPr>
        <w:t>sharing</w:t>
      </w:r>
      <w:r w:rsidR="00612C2F">
        <w:rPr>
          <w:rFonts w:cs="Times New Roman"/>
          <w:szCs w:val="24"/>
        </w:rPr>
        <w:t xml:space="preserve"> and develop a direct ridership model </w:t>
      </w:r>
      <w:r w:rsidR="000B6363">
        <w:rPr>
          <w:rFonts w:cs="Times New Roman"/>
          <w:szCs w:val="24"/>
        </w:rPr>
        <w:t>predicting the monthly station-level bikeshare ridership</w:t>
      </w:r>
      <w:r w:rsidRPr="009010A1">
        <w:rPr>
          <w:rFonts w:cs="Times New Roman"/>
          <w:szCs w:val="24"/>
        </w:rPr>
        <w:t xml:space="preserve">. In particular, the study investigates the effect of demographic and employment characteristics near bike share stations on bike share ridership in </w:t>
      </w:r>
      <w:r w:rsidR="00FD0427">
        <w:rPr>
          <w:rFonts w:cs="Times New Roman"/>
          <w:szCs w:val="24"/>
        </w:rPr>
        <w:t xml:space="preserve">three </w:t>
      </w:r>
      <w:r w:rsidRPr="009010A1">
        <w:rPr>
          <w:rFonts w:cs="Times New Roman"/>
          <w:szCs w:val="24"/>
        </w:rPr>
        <w:t xml:space="preserve">US cities. </w:t>
      </w:r>
      <w:r w:rsidR="009E4ECF">
        <w:rPr>
          <w:rFonts w:cs="Times New Roman"/>
          <w:szCs w:val="24"/>
        </w:rPr>
        <w:t xml:space="preserve">A </w:t>
      </w:r>
      <w:r w:rsidR="003970AC">
        <w:rPr>
          <w:rFonts w:cs="Times New Roman"/>
          <w:szCs w:val="24"/>
        </w:rPr>
        <w:t>regression analysis</w:t>
      </w:r>
      <w:r w:rsidR="006F5DC4">
        <w:rPr>
          <w:rFonts w:cs="Times New Roman"/>
          <w:szCs w:val="24"/>
        </w:rPr>
        <w:t xml:space="preserve"> </w:t>
      </w:r>
      <w:r w:rsidR="00EF78A5">
        <w:rPr>
          <w:rFonts w:cs="Times New Roman"/>
          <w:szCs w:val="24"/>
        </w:rPr>
        <w:t>is</w:t>
      </w:r>
      <w:r w:rsidR="006F5DC4">
        <w:rPr>
          <w:rFonts w:cs="Times New Roman"/>
          <w:szCs w:val="24"/>
        </w:rPr>
        <w:t xml:space="preserve"> done to </w:t>
      </w:r>
      <w:r w:rsidR="003970AC">
        <w:rPr>
          <w:rFonts w:cs="Times New Roman"/>
          <w:szCs w:val="24"/>
        </w:rPr>
        <w:t xml:space="preserve">estimate </w:t>
      </w:r>
      <w:r w:rsidR="006F5DC4">
        <w:rPr>
          <w:rFonts w:cs="Times New Roman"/>
          <w:szCs w:val="24"/>
        </w:rPr>
        <w:t>how</w:t>
      </w:r>
      <w:r w:rsidR="009E4ECF">
        <w:rPr>
          <w:rFonts w:cs="Times New Roman"/>
          <w:szCs w:val="24"/>
        </w:rPr>
        <w:t xml:space="preserve"> </w:t>
      </w:r>
      <w:r w:rsidR="009E4ECF">
        <w:rPr>
          <w:rFonts w:ascii="Times-Roman" w:hAnsi="Times-Roman" w:cs="Times-Roman"/>
          <w:szCs w:val="24"/>
        </w:rPr>
        <w:t>station-level bike sharing ridership</w:t>
      </w:r>
      <w:r w:rsidR="009E4ECF">
        <w:rPr>
          <w:rFonts w:cs="Times New Roman"/>
          <w:szCs w:val="24"/>
        </w:rPr>
        <w:t xml:space="preserve"> </w:t>
      </w:r>
      <w:r w:rsidR="006F5DC4">
        <w:rPr>
          <w:rFonts w:cs="Times New Roman"/>
          <w:szCs w:val="24"/>
        </w:rPr>
        <w:t>correlates with a number of factors such as</w:t>
      </w:r>
      <w:r w:rsidR="009E4ECF">
        <w:rPr>
          <w:rFonts w:cs="Times New Roman"/>
          <w:szCs w:val="24"/>
        </w:rPr>
        <w:t xml:space="preserve"> </w:t>
      </w:r>
      <w:r w:rsidR="009E4ECF">
        <w:rPr>
          <w:rFonts w:ascii="Times-Roman" w:hAnsi="Times-Roman" w:cs="Times-Roman"/>
          <w:szCs w:val="24"/>
        </w:rPr>
        <w:t>population density; retail job density; bike, walk, and transit commuters; median income; education</w:t>
      </w:r>
      <w:r w:rsidR="00764F5F">
        <w:rPr>
          <w:rFonts w:ascii="Times-Roman" w:hAnsi="Times-Roman" w:cs="Times-Roman"/>
          <w:szCs w:val="24"/>
        </w:rPr>
        <w:t xml:space="preserve"> level</w:t>
      </w:r>
      <w:r w:rsidR="00B731A4">
        <w:rPr>
          <w:rFonts w:ascii="Times-Roman" w:hAnsi="Times-Roman" w:cs="Times-Roman"/>
          <w:szCs w:val="24"/>
        </w:rPr>
        <w:t xml:space="preserve"> and weather</w:t>
      </w:r>
      <w:r w:rsidR="009E4ECF">
        <w:rPr>
          <w:rFonts w:ascii="Times-Roman" w:hAnsi="Times-Roman" w:cs="Times-Roman"/>
          <w:szCs w:val="24"/>
        </w:rPr>
        <w:t xml:space="preserve">. </w:t>
      </w:r>
      <w:r w:rsidR="00C80F5A">
        <w:rPr>
          <w:rFonts w:ascii="Times-Roman" w:hAnsi="Times-Roman" w:cs="Times-Roman"/>
          <w:szCs w:val="24"/>
        </w:rPr>
        <w:t>The regression</w:t>
      </w:r>
      <w:r w:rsidR="009A2C67">
        <w:rPr>
          <w:rFonts w:ascii="Times-Roman" w:hAnsi="Times-Roman" w:cs="Times-Roman"/>
          <w:szCs w:val="24"/>
        </w:rPr>
        <w:t xml:space="preserve"> model so developed</w:t>
      </w:r>
      <w:r w:rsidR="009E4ECF">
        <w:rPr>
          <w:rFonts w:ascii="Times-Roman" w:hAnsi="Times-Roman" w:cs="Times-Roman"/>
          <w:szCs w:val="24"/>
        </w:rPr>
        <w:t xml:space="preserve"> can be used to predict potential levels of ridership and identify station locations </w:t>
      </w:r>
      <w:r w:rsidR="000716EE">
        <w:rPr>
          <w:rFonts w:ascii="Times-Roman" w:hAnsi="Times-Roman" w:cs="Times-Roman"/>
          <w:szCs w:val="24"/>
        </w:rPr>
        <w:t xml:space="preserve">for a proposed bike share system </w:t>
      </w:r>
      <w:r w:rsidR="009E4ECF">
        <w:rPr>
          <w:rFonts w:ascii="Times-Roman" w:hAnsi="Times-Roman" w:cs="Times-Roman"/>
          <w:szCs w:val="24"/>
        </w:rPr>
        <w:t xml:space="preserve">that </w:t>
      </w:r>
      <w:r w:rsidR="000716EE">
        <w:rPr>
          <w:rFonts w:ascii="Times-Roman" w:hAnsi="Times-Roman" w:cs="Times-Roman"/>
          <w:szCs w:val="24"/>
        </w:rPr>
        <w:t>can</w:t>
      </w:r>
      <w:r w:rsidR="009E4ECF">
        <w:rPr>
          <w:rFonts w:ascii="Times-Roman" w:hAnsi="Times-Roman" w:cs="Times-Roman"/>
          <w:szCs w:val="24"/>
        </w:rPr>
        <w:t xml:space="preserve"> serve the greatest number of riders.</w:t>
      </w:r>
    </w:p>
    <w:p w14:paraId="08DAF2A5" w14:textId="77777777" w:rsidR="00A30BDA" w:rsidRDefault="00A30BD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FBCAD8A" w14:textId="6958A5BB" w:rsidR="00BD0D9E" w:rsidRPr="007D24B4" w:rsidRDefault="00BD0D9E" w:rsidP="009E4ECF">
      <w:pPr>
        <w:rPr>
          <w:rFonts w:cs="Times New Roman"/>
          <w:b/>
          <w:szCs w:val="24"/>
        </w:rPr>
      </w:pPr>
      <w:r w:rsidRPr="007D24B4">
        <w:rPr>
          <w:rFonts w:cs="Times New Roman"/>
          <w:b/>
          <w:szCs w:val="24"/>
        </w:rPr>
        <w:lastRenderedPageBreak/>
        <w:t>INTRODUCTION</w:t>
      </w:r>
    </w:p>
    <w:p w14:paraId="4B66B5A5" w14:textId="430101BA" w:rsidR="00F871B1" w:rsidRDefault="00E735B0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automobile-centric </w:t>
      </w:r>
      <w:r w:rsidR="00D47E97">
        <w:rPr>
          <w:rFonts w:cs="Times New Roman"/>
          <w:szCs w:val="24"/>
        </w:rPr>
        <w:t xml:space="preserve">transportation system across the United States suffer </w:t>
      </w:r>
      <w:r w:rsidR="00DE43C7">
        <w:rPr>
          <w:rFonts w:cs="Times New Roman"/>
          <w:szCs w:val="24"/>
        </w:rPr>
        <w:t xml:space="preserve">from </w:t>
      </w:r>
      <w:r w:rsidR="00662814">
        <w:rPr>
          <w:rFonts w:cs="Times New Roman"/>
          <w:szCs w:val="24"/>
        </w:rPr>
        <w:t xml:space="preserve">fundamental issues such as traffic congestions and </w:t>
      </w:r>
      <w:r w:rsidR="009C4B68">
        <w:rPr>
          <w:rFonts w:cs="Times New Roman"/>
          <w:szCs w:val="24"/>
        </w:rPr>
        <w:t xml:space="preserve">lack of parking. </w:t>
      </w:r>
      <w:r w:rsidR="00902B29">
        <w:rPr>
          <w:rFonts w:cs="Times New Roman"/>
          <w:szCs w:val="24"/>
        </w:rPr>
        <w:t xml:space="preserve">A </w:t>
      </w:r>
      <w:r w:rsidR="00EA1503">
        <w:rPr>
          <w:rFonts w:cs="Times New Roman"/>
          <w:szCs w:val="24"/>
        </w:rPr>
        <w:t>2014</w:t>
      </w:r>
      <w:r w:rsidR="00902B29">
        <w:rPr>
          <w:rFonts w:cs="Times New Roman"/>
          <w:szCs w:val="24"/>
        </w:rPr>
        <w:t xml:space="preserve"> </w:t>
      </w:r>
      <w:r w:rsidR="00EA1503">
        <w:rPr>
          <w:rFonts w:cs="Times New Roman"/>
          <w:szCs w:val="24"/>
        </w:rPr>
        <w:t>report</w:t>
      </w:r>
      <w:r w:rsidR="00902B29">
        <w:rPr>
          <w:rFonts w:cs="Times New Roman"/>
          <w:szCs w:val="24"/>
        </w:rPr>
        <w:t xml:space="preserve"> of CityLabs</w:t>
      </w:r>
      <w:r w:rsidR="00AB592F">
        <w:rPr>
          <w:rFonts w:cs="Times New Roman"/>
          <w:szCs w:val="24"/>
        </w:rPr>
        <w:t xml:space="preserve"> says that Americans drove for 85 percent of their daily </w:t>
      </w:r>
      <w:r w:rsidR="006B588A">
        <w:rPr>
          <w:rFonts w:cs="Times New Roman"/>
          <w:szCs w:val="24"/>
        </w:rPr>
        <w:t xml:space="preserve">trips </w:t>
      </w:r>
      <w:r w:rsidR="0076178D">
        <w:rPr>
          <w:rFonts w:cs="Times New Roman"/>
          <w:szCs w:val="24"/>
        </w:rPr>
        <w:t>while 70 percent of them are</w:t>
      </w:r>
      <w:r w:rsidR="006B588A">
        <w:rPr>
          <w:rFonts w:cs="Times New Roman"/>
          <w:szCs w:val="24"/>
        </w:rPr>
        <w:t xml:space="preserve"> under one-mile </w:t>
      </w:r>
      <w:r w:rsidR="00EA1503">
        <w:rPr>
          <w:rFonts w:cs="Times New Roman"/>
          <w:szCs w:val="24"/>
        </w:rPr>
        <w:fldChar w:fldCharType="begin"/>
      </w:r>
      <w:r w:rsidR="00EA1503">
        <w:rPr>
          <w:rFonts w:cs="Times New Roman"/>
          <w:szCs w:val="24"/>
        </w:rPr>
        <w:instrText xml:space="preserve"> ADDIN EN.CITE &lt;EndNote&gt;&lt;Cite&gt;&lt;Author&gt;Buehler&lt;/Author&gt;&lt;Year&gt;2014&lt;/Year&gt;&lt;RecNum&gt;5&lt;/RecNum&gt;&lt;DisplayText&gt;[1]&lt;/DisplayText&gt;&lt;record&gt;&lt;rec-number&gt;5&lt;/rec-number&gt;&lt;foreign-keys&gt;&lt;key app="EN" db-id="5rwe0vxs1z599ce9fd6xrrs3f9d5pxz2frw9" timestamp="1524453432"&gt;5&lt;/key&gt;&lt;/foreign-keys&gt;&lt;ref-type name="Report"&gt;27&lt;/ref-type&gt;&lt;contributors&gt;&lt;authors&gt;&lt;author&gt;Ralph Buehler&lt;/author&gt;&lt;/authors&gt;&lt;tertiary-authors&gt;&lt;author&gt;CityLab&lt;/author&gt;&lt;/tertiary-authors&gt;&lt;/contributors&gt;&lt;titles&gt;&lt;title&gt;9 Reasons the U.S. Ended Up So Much More Car-Dependent Than Europe&lt;/title&gt;&lt;/titles&gt;&lt;dates&gt;&lt;year&gt;2014&lt;/year&gt;&lt;/dates&gt;&lt;urls&gt;&lt;related-urls&gt;&lt;url&gt;https://www.citylab.com/transportation/2014/02/9-reasons-us-ended-so-much-more-car-dependent-europe/8226/&lt;/url&gt;&lt;/related-urls&gt;&lt;/urls&gt;&lt;/record&gt;&lt;/Cite&gt;&lt;/EndNote&gt;</w:instrText>
      </w:r>
      <w:r w:rsidR="00EA1503">
        <w:rPr>
          <w:rFonts w:cs="Times New Roman"/>
          <w:szCs w:val="24"/>
        </w:rPr>
        <w:fldChar w:fldCharType="separate"/>
      </w:r>
      <w:r w:rsidR="00EA1503">
        <w:rPr>
          <w:rFonts w:cs="Times New Roman"/>
          <w:noProof/>
          <w:szCs w:val="24"/>
        </w:rPr>
        <w:t>[1]</w:t>
      </w:r>
      <w:r w:rsidR="00EA1503">
        <w:rPr>
          <w:rFonts w:cs="Times New Roman"/>
          <w:szCs w:val="24"/>
        </w:rPr>
        <w:fldChar w:fldCharType="end"/>
      </w:r>
      <w:r w:rsidR="00EA1503">
        <w:rPr>
          <w:rFonts w:cs="Times New Roman"/>
          <w:szCs w:val="24"/>
        </w:rPr>
        <w:t xml:space="preserve">. </w:t>
      </w:r>
      <w:r w:rsidR="00E92B37">
        <w:rPr>
          <w:rFonts w:cs="Times New Roman"/>
          <w:szCs w:val="24"/>
        </w:rPr>
        <w:t xml:space="preserve">Mitchell et. </w:t>
      </w:r>
      <w:r w:rsidR="0035250B">
        <w:rPr>
          <w:rFonts w:cs="Times New Roman"/>
          <w:szCs w:val="24"/>
        </w:rPr>
        <w:t xml:space="preserve">al </w:t>
      </w:r>
      <w:r w:rsidR="00933379">
        <w:rPr>
          <w:rFonts w:cs="Times New Roman"/>
          <w:szCs w:val="24"/>
        </w:rPr>
        <w:t xml:space="preserve">proposes </w:t>
      </w:r>
      <w:r w:rsidR="0035250B">
        <w:rPr>
          <w:rFonts w:cs="Times New Roman"/>
          <w:szCs w:val="24"/>
        </w:rPr>
        <w:t>publicly</w:t>
      </w:r>
      <w:r w:rsidR="00933379">
        <w:rPr>
          <w:rFonts w:cs="Times New Roman"/>
          <w:szCs w:val="24"/>
        </w:rPr>
        <w:t xml:space="preserve"> shar</w:t>
      </w:r>
      <w:r w:rsidR="0035250B">
        <w:rPr>
          <w:rFonts w:cs="Times New Roman"/>
          <w:szCs w:val="24"/>
        </w:rPr>
        <w:t>e</w:t>
      </w:r>
      <w:r w:rsidR="00933379">
        <w:rPr>
          <w:rFonts w:cs="Times New Roman"/>
          <w:szCs w:val="24"/>
        </w:rPr>
        <w:t>d vehicles as a</w:t>
      </w:r>
      <w:r w:rsidR="009E1C17">
        <w:rPr>
          <w:rFonts w:cs="Times New Roman"/>
          <w:szCs w:val="24"/>
        </w:rPr>
        <w:t xml:space="preserve"> relief</w:t>
      </w:r>
      <w:r w:rsidR="005639A5">
        <w:rPr>
          <w:rFonts w:cs="Times New Roman"/>
          <w:szCs w:val="24"/>
        </w:rPr>
        <w:t xml:space="preserve"> to </w:t>
      </w:r>
      <w:r w:rsidR="00DC236D">
        <w:rPr>
          <w:rFonts w:cs="Times New Roman"/>
          <w:szCs w:val="24"/>
        </w:rPr>
        <w:t xml:space="preserve">the congested urban traffic network </w:t>
      </w:r>
      <w:r w:rsidR="00DC236D">
        <w:rPr>
          <w:rFonts w:cs="Times New Roman"/>
          <w:szCs w:val="24"/>
        </w:rPr>
        <w:fldChar w:fldCharType="begin"/>
      </w:r>
      <w:r w:rsidR="00DC236D">
        <w:rPr>
          <w:rFonts w:cs="Times New Roman"/>
          <w:szCs w:val="24"/>
        </w:rPr>
        <w:instrText xml:space="preserve"> ADDIN EN.CITE &lt;EndNote&gt;&lt;Cite&gt;&lt;Author&gt;Mitchell&lt;/Author&gt;&lt;Year&gt;2010&lt;/Year&gt;&lt;RecNum&gt;6&lt;/RecNum&gt;&lt;DisplayText&gt;[2]&lt;/DisplayText&gt;&lt;record&gt;&lt;rec-number&gt;6&lt;/rec-number&gt;&lt;foreign-keys&gt;&lt;key app="EN" db-id="5rwe0vxs1z599ce9fd6xrrs3f9d5pxz2frw9" timestamp="1524453889"&gt;6&lt;/key&gt;&lt;/foreign-keys&gt;&lt;ref-type name="Book"&gt;6&lt;/ref-type&gt;&lt;contributors&gt;&lt;authors&gt;&lt;author&gt;William J. Mitchell&lt;/author&gt;&lt;author&gt;Chris E. Borroni-Bird &lt;/author&gt;&lt;author&gt;Lawrence D. Burns&lt;/author&gt;&lt;/authors&gt;&lt;/contributors&gt;&lt;titles&gt;&lt;title&gt;Reinventing the Automobile: Personal Urban Mobility for the 21st Century&lt;/title&gt;&lt;/titles&gt;&lt;dates&gt;&lt;year&gt;2010&lt;/year&gt;&lt;/dates&gt;&lt;publisher&gt;MIT Press&lt;/publisher&gt;&lt;urls&gt;&lt;/urls&gt;&lt;/record&gt;&lt;/Cite&gt;&lt;/EndNote&gt;</w:instrText>
      </w:r>
      <w:r w:rsidR="00DC236D">
        <w:rPr>
          <w:rFonts w:cs="Times New Roman"/>
          <w:szCs w:val="24"/>
        </w:rPr>
        <w:fldChar w:fldCharType="separate"/>
      </w:r>
      <w:r w:rsidR="00DC236D">
        <w:rPr>
          <w:rFonts w:cs="Times New Roman"/>
          <w:noProof/>
          <w:szCs w:val="24"/>
        </w:rPr>
        <w:t>[2]</w:t>
      </w:r>
      <w:r w:rsidR="00DC236D">
        <w:rPr>
          <w:rFonts w:cs="Times New Roman"/>
          <w:szCs w:val="24"/>
        </w:rPr>
        <w:fldChar w:fldCharType="end"/>
      </w:r>
      <w:r w:rsidR="00DC236D">
        <w:rPr>
          <w:rFonts w:cs="Times New Roman"/>
          <w:szCs w:val="24"/>
        </w:rPr>
        <w:t>. Adopting a similar idea to solve the</w:t>
      </w:r>
      <w:r w:rsidR="005639A5">
        <w:rPr>
          <w:rFonts w:cs="Times New Roman"/>
          <w:szCs w:val="24"/>
        </w:rPr>
        <w:t xml:space="preserve"> increasing unsustainable transportation </w:t>
      </w:r>
      <w:r w:rsidR="00A22654">
        <w:rPr>
          <w:rFonts w:cs="Times New Roman"/>
          <w:szCs w:val="24"/>
        </w:rPr>
        <w:t xml:space="preserve">condition, the country is promoting </w:t>
      </w:r>
      <w:r w:rsidR="00E11F17">
        <w:rPr>
          <w:rFonts w:cs="Times New Roman"/>
          <w:szCs w:val="24"/>
        </w:rPr>
        <w:t xml:space="preserve">cycling for easy travel </w:t>
      </w:r>
      <w:r w:rsidR="006B07B8">
        <w:rPr>
          <w:rFonts w:cs="Times New Roman"/>
          <w:szCs w:val="24"/>
        </w:rPr>
        <w:t xml:space="preserve">for short distance in a city or region. </w:t>
      </w:r>
    </w:p>
    <w:p w14:paraId="086720E4" w14:textId="53AFED70" w:rsidR="00C524C0" w:rsidRDefault="00337C96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Bicycles are environment friendly and </w:t>
      </w:r>
      <w:r w:rsidR="005466DD">
        <w:rPr>
          <w:rFonts w:cs="Times New Roman"/>
          <w:szCs w:val="24"/>
        </w:rPr>
        <w:t xml:space="preserve">takes less space for movement and parking than automobiles. </w:t>
      </w:r>
      <w:r w:rsidR="00DB1E4F">
        <w:rPr>
          <w:rFonts w:cs="Times New Roman"/>
          <w:szCs w:val="24"/>
        </w:rPr>
        <w:t xml:space="preserve">Bikeshare systems </w:t>
      </w:r>
      <w:r w:rsidR="00963779">
        <w:rPr>
          <w:rFonts w:cs="Times New Roman"/>
          <w:szCs w:val="24"/>
        </w:rPr>
        <w:t xml:space="preserve">would increase the efficiency of </w:t>
      </w:r>
      <w:r w:rsidR="007F7243">
        <w:rPr>
          <w:rFonts w:cs="Times New Roman"/>
          <w:szCs w:val="24"/>
        </w:rPr>
        <w:t>utilization as many would share the same r</w:t>
      </w:r>
      <w:r w:rsidR="00BD1F6F">
        <w:rPr>
          <w:rFonts w:cs="Times New Roman"/>
          <w:szCs w:val="24"/>
        </w:rPr>
        <w:t>esources</w:t>
      </w:r>
      <w:r w:rsidR="00573266">
        <w:rPr>
          <w:rFonts w:cs="Times New Roman"/>
          <w:szCs w:val="24"/>
        </w:rPr>
        <w:t xml:space="preserve"> </w:t>
      </w:r>
      <w:r w:rsidR="00573266">
        <w:rPr>
          <w:rFonts w:cs="Times New Roman"/>
          <w:szCs w:val="24"/>
        </w:rPr>
        <w:fldChar w:fldCharType="begin"/>
      </w:r>
      <w:r w:rsidR="00DC236D">
        <w:rPr>
          <w:rFonts w:cs="Times New Roman"/>
          <w:szCs w:val="24"/>
        </w:rPr>
        <w:instrText xml:space="preserve"> ADDIN EN.CITE &lt;EndNote&gt;&lt;Cite&gt;&lt;Author&gt;Kim&lt;/Author&gt;&lt;Year&gt;2012&lt;/Year&gt;&lt;RecNum&gt;2&lt;/RecNum&gt;&lt;DisplayText&gt;[3]&lt;/DisplayText&gt;&lt;record&gt;&lt;rec-number&gt;2&lt;/rec-number&gt;&lt;foreign-keys&gt;&lt;key app="EN" db-id="5rwe0vxs1z599ce9fd6xrrs3f9d5pxz2frw9" timestamp="1524444461"&gt;2&lt;/key&gt;&lt;/foreign-keys&gt;&lt;ref-type name="Journal Article"&gt;17&lt;/ref-type&gt;&lt;contributors&gt;&lt;authors&gt;&lt;author&gt;DongJun Kim&lt;/author&gt;&lt;author&gt;HeeCheol Shin&lt;/author&gt;&lt;author&gt;Hyeongjun Im&lt;/author&gt;&lt;author&gt;Junsik Park&lt;/author&gt;&lt;/authors&gt;&lt;/contributors&gt;&lt;titles&gt;&lt;title&gt;Factors Influencing Travel Behaviors in Bikesharing&lt;/title&gt;&lt;secondary-title&gt;Transportation Research Record, Tranportation of Research Board&lt;/secondary-title&gt;&lt;/titles&gt;&lt;periodical&gt;&lt;full-title&gt;Transportation Research Record, Tranportation of Research Board&lt;/full-title&gt;&lt;/periodical&gt;&lt;dates&gt;&lt;year&gt;2012&lt;/year&gt;&lt;/dates&gt;&lt;urls&gt;&lt;/urls&gt;&lt;/record&gt;&lt;/Cite&gt;&lt;/EndNote&gt;</w:instrText>
      </w:r>
      <w:r w:rsidR="00573266">
        <w:rPr>
          <w:rFonts w:cs="Times New Roman"/>
          <w:szCs w:val="24"/>
        </w:rPr>
        <w:fldChar w:fldCharType="separate"/>
      </w:r>
      <w:r w:rsidR="00DC236D">
        <w:rPr>
          <w:rFonts w:cs="Times New Roman"/>
          <w:noProof/>
          <w:szCs w:val="24"/>
        </w:rPr>
        <w:t>[3]</w:t>
      </w:r>
      <w:r w:rsidR="00573266">
        <w:rPr>
          <w:rFonts w:cs="Times New Roman"/>
          <w:szCs w:val="24"/>
        </w:rPr>
        <w:fldChar w:fldCharType="end"/>
      </w:r>
      <w:r w:rsidR="00573266">
        <w:rPr>
          <w:rFonts w:cs="Times New Roman"/>
          <w:szCs w:val="24"/>
        </w:rPr>
        <w:t>.</w:t>
      </w:r>
      <w:r w:rsidR="00BD1F6F">
        <w:rPr>
          <w:rFonts w:cs="Times New Roman"/>
          <w:szCs w:val="24"/>
        </w:rPr>
        <w:t xml:space="preserve"> </w:t>
      </w:r>
      <w:r w:rsidR="00BA71F3">
        <w:rPr>
          <w:rFonts w:cs="Times New Roman"/>
          <w:szCs w:val="24"/>
        </w:rPr>
        <w:t xml:space="preserve">A public </w:t>
      </w:r>
      <w:r w:rsidR="00B65E31">
        <w:rPr>
          <w:rFonts w:cs="Times New Roman"/>
          <w:szCs w:val="24"/>
        </w:rPr>
        <w:t>bike-share system is a service</w:t>
      </w:r>
      <w:r w:rsidR="003D4348">
        <w:rPr>
          <w:rFonts w:cs="Times New Roman"/>
          <w:szCs w:val="24"/>
        </w:rPr>
        <w:t xml:space="preserve"> in </w:t>
      </w:r>
      <w:r w:rsidR="007A52C1">
        <w:rPr>
          <w:rFonts w:cs="Times New Roman"/>
          <w:szCs w:val="24"/>
        </w:rPr>
        <w:t xml:space="preserve">which </w:t>
      </w:r>
      <w:r w:rsidR="00A31E41">
        <w:rPr>
          <w:rFonts w:cs="Times New Roman"/>
          <w:szCs w:val="24"/>
        </w:rPr>
        <w:t xml:space="preserve">bicycles are provided for a </w:t>
      </w:r>
      <w:r w:rsidR="00D47041">
        <w:rPr>
          <w:rFonts w:cs="Times New Roman"/>
          <w:szCs w:val="24"/>
        </w:rPr>
        <w:t>short-term</w:t>
      </w:r>
      <w:r w:rsidR="00A31E41">
        <w:rPr>
          <w:rFonts w:cs="Times New Roman"/>
          <w:szCs w:val="24"/>
        </w:rPr>
        <w:t xml:space="preserve"> </w:t>
      </w:r>
      <w:r w:rsidR="00713AA3">
        <w:rPr>
          <w:rFonts w:cs="Times New Roman"/>
          <w:szCs w:val="24"/>
        </w:rPr>
        <w:t xml:space="preserve">access for a price. </w:t>
      </w:r>
      <w:r w:rsidR="00A31E41">
        <w:rPr>
          <w:rFonts w:cs="Times New Roman"/>
          <w:szCs w:val="24"/>
        </w:rPr>
        <w:t xml:space="preserve"> </w:t>
      </w:r>
      <w:r w:rsidR="00D47041">
        <w:rPr>
          <w:rFonts w:cs="Times New Roman"/>
          <w:szCs w:val="24"/>
        </w:rPr>
        <w:t xml:space="preserve">It allows the users to borrow bikes from a station </w:t>
      </w:r>
      <w:r w:rsidR="00AF7B74">
        <w:rPr>
          <w:rFonts w:cs="Times New Roman"/>
          <w:szCs w:val="24"/>
        </w:rPr>
        <w:t xml:space="preserve">and return it to any other station in the city after the ride. </w:t>
      </w:r>
      <w:r w:rsidR="00AE0C29">
        <w:rPr>
          <w:rFonts w:cs="Times New Roman"/>
          <w:szCs w:val="24"/>
        </w:rPr>
        <w:t>Bike-share began in Europe in 1965</w:t>
      </w:r>
      <w:r w:rsidR="00814A30">
        <w:rPr>
          <w:rFonts w:cs="Times New Roman"/>
          <w:szCs w:val="24"/>
        </w:rPr>
        <w:t xml:space="preserve"> and </w:t>
      </w:r>
      <w:r w:rsidR="00E86211">
        <w:rPr>
          <w:rFonts w:cs="Times New Roman"/>
          <w:szCs w:val="24"/>
        </w:rPr>
        <w:t>it is one of the fastest way to move around with least concern about parking space. T</w:t>
      </w:r>
      <w:r w:rsidR="00545CCC">
        <w:rPr>
          <w:rFonts w:cs="Times New Roman"/>
          <w:szCs w:val="24"/>
        </w:rPr>
        <w:t xml:space="preserve">he concept of bike-sharing is prevalently increasing </w:t>
      </w:r>
      <w:r w:rsidR="00BF6CEE">
        <w:rPr>
          <w:rFonts w:cs="Times New Roman"/>
          <w:szCs w:val="24"/>
        </w:rPr>
        <w:t>in the United States</w:t>
      </w:r>
      <w:r w:rsidR="00E86211">
        <w:rPr>
          <w:rFonts w:cs="Times New Roman"/>
          <w:szCs w:val="24"/>
        </w:rPr>
        <w:t xml:space="preserve"> nowadays</w:t>
      </w:r>
      <w:r w:rsidR="00844B23">
        <w:rPr>
          <w:rFonts w:cs="Times New Roman"/>
          <w:szCs w:val="24"/>
        </w:rPr>
        <w:t>.</w:t>
      </w:r>
      <w:r w:rsidR="00AE2178">
        <w:rPr>
          <w:rFonts w:cs="Times New Roman"/>
          <w:szCs w:val="24"/>
        </w:rPr>
        <w:t xml:space="preserve"> </w:t>
      </w:r>
      <w:r w:rsidR="00E86211">
        <w:rPr>
          <w:rFonts w:cs="Times New Roman"/>
          <w:szCs w:val="24"/>
        </w:rPr>
        <w:t>A recent</w:t>
      </w:r>
      <w:r w:rsidR="00535DD3">
        <w:rPr>
          <w:rFonts w:cs="Times New Roman"/>
          <w:szCs w:val="24"/>
        </w:rPr>
        <w:t xml:space="preserve"> study</w:t>
      </w:r>
      <w:r w:rsidR="00E86211">
        <w:rPr>
          <w:rFonts w:cs="Times New Roman"/>
          <w:szCs w:val="24"/>
        </w:rPr>
        <w:t xml:space="preserve"> report</w:t>
      </w:r>
      <w:r w:rsidR="00535DD3">
        <w:rPr>
          <w:rFonts w:cs="Times New Roman"/>
          <w:szCs w:val="24"/>
        </w:rPr>
        <w:t>s</w:t>
      </w:r>
      <w:r w:rsidR="00E86211">
        <w:rPr>
          <w:rFonts w:cs="Times New Roman"/>
          <w:szCs w:val="24"/>
        </w:rPr>
        <w:t xml:space="preserve"> </w:t>
      </w:r>
      <w:r w:rsidR="00527EBC">
        <w:rPr>
          <w:rFonts w:cs="Times New Roman"/>
          <w:szCs w:val="24"/>
        </w:rPr>
        <w:t>1</w:t>
      </w:r>
      <w:r w:rsidR="0042020C">
        <w:rPr>
          <w:rFonts w:cs="Times New Roman"/>
          <w:szCs w:val="24"/>
        </w:rPr>
        <w:t>19</w:t>
      </w:r>
      <w:r w:rsidR="00E4523D">
        <w:rPr>
          <w:rFonts w:cs="Times New Roman"/>
          <w:szCs w:val="24"/>
        </w:rPr>
        <w:t xml:space="preserve"> </w:t>
      </w:r>
      <w:r w:rsidR="0011403B">
        <w:rPr>
          <w:rFonts w:cs="Times New Roman"/>
          <w:szCs w:val="24"/>
        </w:rPr>
        <w:t xml:space="preserve">US </w:t>
      </w:r>
      <w:r w:rsidR="00E4523D">
        <w:rPr>
          <w:rFonts w:cs="Times New Roman"/>
          <w:szCs w:val="24"/>
        </w:rPr>
        <w:t>cities with</w:t>
      </w:r>
      <w:r w:rsidR="0042020C">
        <w:rPr>
          <w:rFonts w:cs="Times New Roman"/>
          <w:szCs w:val="24"/>
        </w:rPr>
        <w:t xml:space="preserve"> bike-share </w:t>
      </w:r>
      <w:r w:rsidR="00E4523D">
        <w:rPr>
          <w:rFonts w:cs="Times New Roman"/>
          <w:szCs w:val="24"/>
        </w:rPr>
        <w:t>systems</w:t>
      </w:r>
      <w:r w:rsidR="0042020C">
        <w:rPr>
          <w:rFonts w:cs="Times New Roman"/>
          <w:szCs w:val="24"/>
        </w:rPr>
        <w:t xml:space="preserve"> </w:t>
      </w:r>
      <w:r w:rsidR="0011403B">
        <w:rPr>
          <w:rFonts w:cs="Times New Roman"/>
          <w:szCs w:val="24"/>
        </w:rPr>
        <w:t>together hav</w:t>
      </w:r>
      <w:r w:rsidR="00535DD3">
        <w:rPr>
          <w:rFonts w:cs="Times New Roman"/>
          <w:szCs w:val="24"/>
        </w:rPr>
        <w:t>ing</w:t>
      </w:r>
      <w:r w:rsidR="0011403B">
        <w:rPr>
          <w:rFonts w:cs="Times New Roman"/>
          <w:szCs w:val="24"/>
        </w:rPr>
        <w:t xml:space="preserve"> about 4800 stations</w:t>
      </w:r>
      <w:r w:rsidR="00CE7287">
        <w:rPr>
          <w:rFonts w:cs="Times New Roman"/>
          <w:szCs w:val="24"/>
        </w:rPr>
        <w:t xml:space="preserve"> </w:t>
      </w:r>
      <w:r w:rsidR="00D054B3">
        <w:rPr>
          <w:rFonts w:cs="Times New Roman"/>
          <w:szCs w:val="24"/>
        </w:rPr>
        <w:fldChar w:fldCharType="begin"/>
      </w:r>
      <w:r w:rsidR="00DC236D">
        <w:rPr>
          <w:rFonts w:cs="Times New Roman"/>
          <w:szCs w:val="24"/>
        </w:rPr>
        <w:instrText xml:space="preserve"> ADDIN EN.CITE &lt;EndNote&gt;&lt;Cite&gt;&lt;Author&gt;Malouff&lt;/Author&gt;&lt;Year&gt;2017&lt;/Year&gt;&lt;RecNum&gt;1&lt;/RecNum&gt;&lt;DisplayText&gt;[4]&lt;/DisplayText&gt;&lt;record&gt;&lt;rec-number&gt;1&lt;/rec-number&gt;&lt;foreign-keys&gt;&lt;key app="EN" db-id="5rwe0vxs1z599ce9fd6xrrs3f9d5pxz2frw9" timestamp="1523752834"&gt;1&lt;/key&gt;&lt;/foreign-keys&gt;&lt;ref-type name="Report"&gt;27&lt;/ref-type&gt;&lt;contributors&gt;&lt;authors&gt;&lt;author&gt;Dan Malouff&lt;/author&gt;&lt;/authors&gt;&lt;tertiary-authors&gt;&lt;author&gt;Greater Greater Washington&lt;/author&gt;&lt;/tertiary-authors&gt;&lt;/contributors&gt;&lt;titles&gt;&lt;title&gt;All 119 US bikeshare systems, ranked by size&lt;/title&gt;&lt;/titles&gt;&lt;dates&gt;&lt;year&gt;2017&lt;/year&gt;&lt;/dates&gt;&lt;urls&gt;&lt;/urls&gt;&lt;/record&gt;&lt;/Cite&gt;&lt;/EndNote&gt;</w:instrText>
      </w:r>
      <w:r w:rsidR="00D054B3">
        <w:rPr>
          <w:rFonts w:cs="Times New Roman"/>
          <w:szCs w:val="24"/>
        </w:rPr>
        <w:fldChar w:fldCharType="separate"/>
      </w:r>
      <w:r w:rsidR="00DC236D">
        <w:rPr>
          <w:rFonts w:cs="Times New Roman"/>
          <w:noProof/>
          <w:szCs w:val="24"/>
        </w:rPr>
        <w:t>[4]</w:t>
      </w:r>
      <w:r w:rsidR="00D054B3">
        <w:rPr>
          <w:rFonts w:cs="Times New Roman"/>
          <w:szCs w:val="24"/>
        </w:rPr>
        <w:fldChar w:fldCharType="end"/>
      </w:r>
      <w:r w:rsidR="0011403B">
        <w:rPr>
          <w:rFonts w:cs="Times New Roman"/>
          <w:szCs w:val="24"/>
        </w:rPr>
        <w:t xml:space="preserve">. </w:t>
      </w:r>
      <w:r w:rsidR="00084A17">
        <w:rPr>
          <w:rFonts w:cs="Times New Roman"/>
          <w:szCs w:val="24"/>
        </w:rPr>
        <w:t xml:space="preserve">With the increasing growth of bikeshare systems across the country, a number of studies have attempted to </w:t>
      </w:r>
      <w:r w:rsidR="00506947">
        <w:rPr>
          <w:rFonts w:cs="Times New Roman"/>
          <w:szCs w:val="24"/>
        </w:rPr>
        <w:t xml:space="preserve">analyze </w:t>
      </w:r>
      <w:r w:rsidR="0002564E">
        <w:rPr>
          <w:rFonts w:cs="Times New Roman"/>
          <w:szCs w:val="24"/>
        </w:rPr>
        <w:t>the effect of them on the trans</w:t>
      </w:r>
      <w:r w:rsidR="00506947">
        <w:rPr>
          <w:rFonts w:cs="Times New Roman"/>
          <w:szCs w:val="24"/>
        </w:rPr>
        <w:t>portation system</w:t>
      </w:r>
      <w:r w:rsidR="00CA55B9">
        <w:rPr>
          <w:rFonts w:cs="Times New Roman"/>
          <w:szCs w:val="24"/>
        </w:rPr>
        <w:t xml:space="preserve">. </w:t>
      </w:r>
      <w:r w:rsidR="00A06BF3">
        <w:rPr>
          <w:rFonts w:cs="Times New Roman"/>
          <w:szCs w:val="24"/>
        </w:rPr>
        <w:t>A</w:t>
      </w:r>
      <w:r w:rsidR="00DF6342">
        <w:rPr>
          <w:rFonts w:cs="Times New Roman"/>
          <w:szCs w:val="24"/>
        </w:rPr>
        <w:t xml:space="preserve"> 2015 </w:t>
      </w:r>
      <w:r w:rsidR="00243163">
        <w:rPr>
          <w:rFonts w:cs="Times New Roman"/>
          <w:szCs w:val="24"/>
        </w:rPr>
        <w:t xml:space="preserve">study </w:t>
      </w:r>
      <w:r w:rsidR="0027767D">
        <w:rPr>
          <w:rFonts w:cs="Times New Roman"/>
          <w:szCs w:val="24"/>
        </w:rPr>
        <w:t xml:space="preserve">found </w:t>
      </w:r>
      <w:r w:rsidR="00ED0F32">
        <w:rPr>
          <w:rFonts w:cs="Times New Roman"/>
          <w:szCs w:val="24"/>
        </w:rPr>
        <w:t>that in</w:t>
      </w:r>
      <w:r w:rsidR="007C3835">
        <w:rPr>
          <w:rFonts w:cs="Times New Roman"/>
          <w:szCs w:val="24"/>
        </w:rPr>
        <w:t xml:space="preserve"> Washington D.C, 8% of the time users prefer bikeshare </w:t>
      </w:r>
      <w:r w:rsidR="002E7D9B">
        <w:rPr>
          <w:rFonts w:cs="Times New Roman"/>
          <w:szCs w:val="24"/>
        </w:rPr>
        <w:t>over car trips</w:t>
      </w:r>
      <w:r w:rsidR="00ED0F32">
        <w:rPr>
          <w:rFonts w:cs="Times New Roman"/>
          <w:szCs w:val="24"/>
        </w:rPr>
        <w:t xml:space="preserve"> </w:t>
      </w:r>
      <w:r w:rsidR="00ED0F32">
        <w:rPr>
          <w:rFonts w:cs="Times New Roman"/>
          <w:szCs w:val="24"/>
        </w:rPr>
        <w:fldChar w:fldCharType="begin"/>
      </w:r>
      <w:r w:rsidR="00DC236D">
        <w:rPr>
          <w:rFonts w:cs="Times New Roman"/>
          <w:szCs w:val="24"/>
        </w:rPr>
        <w:instrText xml:space="preserve"> ADDIN EN.CITE &lt;EndNote&gt;&lt;Cite&gt;&lt;Author&gt;Fishman&lt;/Author&gt;&lt;Year&gt;206&lt;/Year&gt;&lt;RecNum&gt;3&lt;/RecNum&gt;&lt;DisplayText&gt;[5]&lt;/DisplayText&gt;&lt;record&gt;&lt;rec-number&gt;3&lt;/rec-number&gt;&lt;foreign-keys&gt;&lt;key app="EN" db-id="5rwe0vxs1z599ce9fd6xrrs3f9d5pxz2frw9" timestamp="1524447849"&gt;3&lt;/key&gt;&lt;/foreign-keys&gt;&lt;ref-type name="Journal Article"&gt;17&lt;/ref-type&gt;&lt;contributors&gt;&lt;authors&gt;&lt;author&gt;Elliot Fishman&lt;/author&gt;&lt;/authors&gt;&lt;/contributors&gt;&lt;titles&gt;&lt;title&gt;Bikeshare: A Review of Recent Literature&lt;/title&gt;&lt;secondary-title&gt;Transportation Research Record, Tranportation of Research Board&lt;/secondary-title&gt;&lt;/titles&gt;&lt;periodical&gt;&lt;full-title&gt;Transportation Research Record, Tranportation of Research Board&lt;/full-title&gt;&lt;/periodical&gt;&lt;volume&gt;36&lt;/volume&gt;&lt;dates&gt;&lt;year&gt;206&lt;/year&gt;&lt;/dates&gt;&lt;accession-num&gt;01587639&lt;/accession-num&gt;&lt;urls&gt;&lt;/urls&gt;&lt;/record&gt;&lt;/Cite&gt;&lt;/EndNote&gt;</w:instrText>
      </w:r>
      <w:r w:rsidR="00ED0F32">
        <w:rPr>
          <w:rFonts w:cs="Times New Roman"/>
          <w:szCs w:val="24"/>
        </w:rPr>
        <w:fldChar w:fldCharType="separate"/>
      </w:r>
      <w:r w:rsidR="00DC236D">
        <w:rPr>
          <w:rFonts w:cs="Times New Roman"/>
          <w:noProof/>
          <w:szCs w:val="24"/>
        </w:rPr>
        <w:t>[5]</w:t>
      </w:r>
      <w:r w:rsidR="00ED0F32">
        <w:rPr>
          <w:rFonts w:cs="Times New Roman"/>
          <w:szCs w:val="24"/>
        </w:rPr>
        <w:fldChar w:fldCharType="end"/>
      </w:r>
      <w:r w:rsidR="002E7D9B">
        <w:rPr>
          <w:rFonts w:cs="Times New Roman"/>
          <w:szCs w:val="24"/>
        </w:rPr>
        <w:t xml:space="preserve">. </w:t>
      </w:r>
      <w:r w:rsidR="00FA7D1C">
        <w:rPr>
          <w:rFonts w:cs="Times New Roman"/>
          <w:szCs w:val="24"/>
        </w:rPr>
        <w:t xml:space="preserve">Additionally, a separate study on </w:t>
      </w:r>
      <w:r w:rsidR="00050BA7">
        <w:rPr>
          <w:rFonts w:cs="Times New Roman"/>
          <w:szCs w:val="24"/>
        </w:rPr>
        <w:t>D.C</w:t>
      </w:r>
      <w:r w:rsidR="00642FEC">
        <w:rPr>
          <w:rFonts w:cs="Times New Roman"/>
          <w:szCs w:val="24"/>
        </w:rPr>
        <w:t xml:space="preserve"> showed a noticeable contribution of</w:t>
      </w:r>
      <w:r w:rsidR="00786A86">
        <w:rPr>
          <w:rFonts w:cs="Times New Roman"/>
          <w:szCs w:val="24"/>
        </w:rPr>
        <w:t xml:space="preserve"> </w:t>
      </w:r>
      <w:r w:rsidR="00050BA7" w:rsidRPr="00050BA7">
        <w:rPr>
          <w:rFonts w:cs="Times New Roman"/>
          <w:szCs w:val="24"/>
        </w:rPr>
        <w:t xml:space="preserve">Capital Bikeshare </w:t>
      </w:r>
      <w:r w:rsidR="00642FEC">
        <w:rPr>
          <w:rFonts w:cs="Times New Roman"/>
          <w:szCs w:val="24"/>
        </w:rPr>
        <w:t>in reducing traffic congestion</w:t>
      </w:r>
      <w:r w:rsidR="00573B9B">
        <w:rPr>
          <w:rFonts w:cs="Times New Roman"/>
          <w:szCs w:val="24"/>
        </w:rPr>
        <w:t xml:space="preserve"> </w:t>
      </w:r>
      <w:r w:rsidR="00573B9B">
        <w:rPr>
          <w:rFonts w:cs="Times New Roman"/>
          <w:szCs w:val="24"/>
        </w:rPr>
        <w:fldChar w:fldCharType="begin"/>
      </w:r>
      <w:r w:rsidR="00DC236D">
        <w:rPr>
          <w:rFonts w:cs="Times New Roman"/>
          <w:szCs w:val="24"/>
        </w:rPr>
        <w:instrText xml:space="preserve"> ADDIN EN.CITE &lt;EndNote&gt;&lt;Cite&gt;&lt;Author&gt;Hamilton&lt;/Author&gt;&lt;Year&gt;2018&lt;/Year&gt;&lt;RecNum&gt;4&lt;/RecNum&gt;&lt;DisplayText&gt;[6]&lt;/DisplayText&gt;&lt;record&gt;&lt;rec-number&gt;4&lt;/rec-number&gt;&lt;foreign-keys&gt;&lt;key app="EN" db-id="5rwe0vxs1z599ce9fd6xrrs3f9d5pxz2frw9" timestamp="1524448211"&gt;4&lt;/key&gt;&lt;/foreign-keys&gt;&lt;ref-type name="Journal Article"&gt;17&lt;/ref-type&gt;&lt;contributors&gt;&lt;authors&gt;&lt;author&gt;Timothy Hamilton&lt;/author&gt;&lt;author&gt;Casey Wichman&lt;/author&gt;&lt;/authors&gt;&lt;/contributors&gt;&lt;titles&gt;&lt;title&gt;Bicycle Infrastructure and Traffic Congestion: Evidence from DC&amp;apos;s Capital Bikeshare&lt;/title&gt;&lt;secondary-title&gt;Journal of Environmental Economics and Management&lt;/secondary-title&gt;&lt;/titles&gt;&lt;periodical&gt;&lt;full-title&gt;Journal of Environmental Economics and Management&lt;/full-title&gt;&lt;/periodical&gt;&lt;pages&gt;73-93&lt;/pages&gt;&lt;volume&gt;87&lt;/volume&gt;&lt;dates&gt;&lt;year&gt;2018&lt;/year&gt;&lt;/dates&gt;&lt;urls&gt;&lt;/urls&gt;&lt;/record&gt;&lt;/Cite&gt;&lt;/EndNote&gt;</w:instrText>
      </w:r>
      <w:r w:rsidR="00573B9B">
        <w:rPr>
          <w:rFonts w:cs="Times New Roman"/>
          <w:szCs w:val="24"/>
        </w:rPr>
        <w:fldChar w:fldCharType="separate"/>
      </w:r>
      <w:r w:rsidR="00DC236D">
        <w:rPr>
          <w:rFonts w:cs="Times New Roman"/>
          <w:noProof/>
          <w:szCs w:val="24"/>
        </w:rPr>
        <w:t>[6]</w:t>
      </w:r>
      <w:r w:rsidR="00573B9B">
        <w:rPr>
          <w:rFonts w:cs="Times New Roman"/>
          <w:szCs w:val="24"/>
        </w:rPr>
        <w:fldChar w:fldCharType="end"/>
      </w:r>
      <w:r w:rsidR="00573B9B">
        <w:rPr>
          <w:rFonts w:cs="Times New Roman"/>
          <w:szCs w:val="24"/>
        </w:rPr>
        <w:t xml:space="preserve">. </w:t>
      </w:r>
      <w:r w:rsidR="00827A82">
        <w:rPr>
          <w:rFonts w:cs="Times New Roman"/>
          <w:szCs w:val="24"/>
        </w:rPr>
        <w:t xml:space="preserve">In order to maximize the utilization and benefits </w:t>
      </w:r>
      <w:r w:rsidR="00E27753">
        <w:rPr>
          <w:rFonts w:cs="Times New Roman"/>
          <w:szCs w:val="24"/>
        </w:rPr>
        <w:t xml:space="preserve">of bikeshare systems, a significant analysis on factors affecting bikeshare ridership is </w:t>
      </w:r>
      <w:r w:rsidR="00014DEC">
        <w:rPr>
          <w:rFonts w:cs="Times New Roman"/>
          <w:szCs w:val="24"/>
        </w:rPr>
        <w:t xml:space="preserve">required. </w:t>
      </w:r>
    </w:p>
    <w:p w14:paraId="41616864" w14:textId="54AD8EB0" w:rsidR="00C03C2E" w:rsidRDefault="002821BB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Previously</w:t>
      </w:r>
      <w:r w:rsidR="00092210">
        <w:rPr>
          <w:rFonts w:cs="Times New Roman"/>
          <w:szCs w:val="24"/>
        </w:rPr>
        <w:t>,</w:t>
      </w:r>
      <w:r w:rsidR="00EE2982">
        <w:rPr>
          <w:rFonts w:cs="Times New Roman"/>
          <w:szCs w:val="24"/>
        </w:rPr>
        <w:t xml:space="preserve"> a number of studies </w:t>
      </w:r>
      <w:r w:rsidR="00092210">
        <w:rPr>
          <w:rFonts w:cs="Times New Roman"/>
          <w:szCs w:val="24"/>
        </w:rPr>
        <w:t>attempted</w:t>
      </w:r>
      <w:r w:rsidR="00EE2982">
        <w:rPr>
          <w:rFonts w:cs="Times New Roman"/>
          <w:szCs w:val="24"/>
        </w:rPr>
        <w:t xml:space="preserve"> to </w:t>
      </w:r>
      <w:r w:rsidR="006348DF">
        <w:rPr>
          <w:rFonts w:cs="Times New Roman"/>
          <w:szCs w:val="24"/>
        </w:rPr>
        <w:t>analyze</w:t>
      </w:r>
      <w:r>
        <w:rPr>
          <w:rFonts w:cs="Times New Roman"/>
          <w:szCs w:val="24"/>
        </w:rPr>
        <w:t xml:space="preserve"> the </w:t>
      </w:r>
      <w:r w:rsidR="006A2FBB">
        <w:rPr>
          <w:rFonts w:cs="Times New Roman"/>
          <w:szCs w:val="24"/>
        </w:rPr>
        <w:t xml:space="preserve">factors influencing </w:t>
      </w:r>
      <w:r w:rsidR="005B7FFB">
        <w:rPr>
          <w:rFonts w:cs="Times New Roman"/>
          <w:szCs w:val="24"/>
        </w:rPr>
        <w:t>bike shar</w:t>
      </w:r>
      <w:r w:rsidR="00FD0626">
        <w:rPr>
          <w:rFonts w:cs="Times New Roman"/>
          <w:szCs w:val="24"/>
        </w:rPr>
        <w:t>e</w:t>
      </w:r>
      <w:r w:rsidR="005B7FFB">
        <w:rPr>
          <w:rFonts w:cs="Times New Roman"/>
          <w:szCs w:val="24"/>
        </w:rPr>
        <w:t xml:space="preserve"> usage</w:t>
      </w:r>
      <w:r w:rsidR="00FD32AA">
        <w:rPr>
          <w:rFonts w:cs="Times New Roman"/>
          <w:szCs w:val="24"/>
        </w:rPr>
        <w:t xml:space="preserve"> and </w:t>
      </w:r>
      <w:r w:rsidR="00092210">
        <w:rPr>
          <w:rFonts w:cs="Times New Roman"/>
          <w:szCs w:val="24"/>
        </w:rPr>
        <w:t xml:space="preserve">predict the </w:t>
      </w:r>
      <w:r w:rsidR="00993112">
        <w:rPr>
          <w:rFonts w:cs="Times New Roman"/>
          <w:szCs w:val="24"/>
        </w:rPr>
        <w:t>bikeshare ridership at station-level as well as system-wide.</w:t>
      </w:r>
      <w:r w:rsidR="000F7B86">
        <w:rPr>
          <w:rFonts w:cs="Times New Roman"/>
          <w:szCs w:val="24"/>
        </w:rPr>
        <w:t xml:space="preserve"> These studies</w:t>
      </w:r>
      <w:r w:rsidR="00DC5164">
        <w:rPr>
          <w:rFonts w:cs="Times New Roman"/>
          <w:szCs w:val="24"/>
        </w:rPr>
        <w:t xml:space="preserve"> identified </w:t>
      </w:r>
      <w:r w:rsidR="00900218">
        <w:rPr>
          <w:rFonts w:cs="Times New Roman"/>
          <w:szCs w:val="24"/>
        </w:rPr>
        <w:t xml:space="preserve">diverse </w:t>
      </w:r>
      <w:r w:rsidR="00C87B44">
        <w:rPr>
          <w:rFonts w:cs="Times New Roman"/>
          <w:szCs w:val="24"/>
        </w:rPr>
        <w:t xml:space="preserve">correlation between demographic and environment factors with ridership. </w:t>
      </w:r>
      <w:r w:rsidR="005E057A">
        <w:rPr>
          <w:rFonts w:cs="Times New Roman"/>
          <w:szCs w:val="24"/>
        </w:rPr>
        <w:t xml:space="preserve">Most </w:t>
      </w:r>
      <w:r w:rsidR="00E9679F">
        <w:rPr>
          <w:rFonts w:cs="Times New Roman"/>
          <w:szCs w:val="24"/>
        </w:rPr>
        <w:t xml:space="preserve">of such studies are based on large </w:t>
      </w:r>
      <w:r w:rsidR="00B21190">
        <w:rPr>
          <w:rFonts w:cs="Times New Roman"/>
          <w:szCs w:val="24"/>
        </w:rPr>
        <w:t xml:space="preserve">public </w:t>
      </w:r>
      <w:r w:rsidR="00E9679F">
        <w:rPr>
          <w:rFonts w:cs="Times New Roman"/>
          <w:szCs w:val="24"/>
        </w:rPr>
        <w:t>bike-share networ</w:t>
      </w:r>
      <w:r w:rsidR="00B21190">
        <w:rPr>
          <w:rFonts w:cs="Times New Roman"/>
          <w:szCs w:val="24"/>
        </w:rPr>
        <w:t>k centered around major cities l</w:t>
      </w:r>
      <w:r w:rsidR="0075068C">
        <w:rPr>
          <w:rFonts w:cs="Times New Roman"/>
          <w:szCs w:val="24"/>
        </w:rPr>
        <w:t xml:space="preserve">ike </w:t>
      </w:r>
      <w:r w:rsidR="003A3A13">
        <w:rPr>
          <w:rFonts w:cs="Times New Roman"/>
          <w:szCs w:val="24"/>
        </w:rPr>
        <w:t>New York</w:t>
      </w:r>
      <w:r w:rsidR="00921D66">
        <w:rPr>
          <w:rFonts w:cs="Times New Roman"/>
          <w:szCs w:val="24"/>
        </w:rPr>
        <w:t xml:space="preserve"> and </w:t>
      </w:r>
      <w:r w:rsidR="0075068C">
        <w:rPr>
          <w:rFonts w:cs="Times New Roman"/>
          <w:szCs w:val="24"/>
        </w:rPr>
        <w:t>Washington D.C.</w:t>
      </w:r>
      <w:r w:rsidR="00300A6B">
        <w:rPr>
          <w:rFonts w:cs="Times New Roman"/>
          <w:szCs w:val="24"/>
        </w:rPr>
        <w:t xml:space="preserve"> </w:t>
      </w:r>
      <w:r w:rsidR="005E057A">
        <w:rPr>
          <w:rFonts w:cs="Times New Roman"/>
          <w:szCs w:val="24"/>
        </w:rPr>
        <w:t xml:space="preserve">However, there are hardly </w:t>
      </w:r>
      <w:r w:rsidR="00397EBF">
        <w:rPr>
          <w:rFonts w:cs="Times New Roman"/>
          <w:szCs w:val="24"/>
        </w:rPr>
        <w:t xml:space="preserve">any attempts to look at how the </w:t>
      </w:r>
      <w:r w:rsidR="00A83E18">
        <w:rPr>
          <w:rFonts w:cs="Times New Roman"/>
          <w:szCs w:val="24"/>
        </w:rPr>
        <w:t xml:space="preserve">bikeshare ridership relates to the surrounding factors in small cities and college towns. </w:t>
      </w:r>
      <w:r w:rsidR="00A77E84" w:rsidRPr="00A77E84">
        <w:rPr>
          <w:rFonts w:cs="Times New Roman"/>
          <w:szCs w:val="24"/>
        </w:rPr>
        <w:t xml:space="preserve">This study investigates the effects of demographic, environment, </w:t>
      </w:r>
      <w:r w:rsidR="0046111A">
        <w:rPr>
          <w:rFonts w:cs="Times New Roman"/>
          <w:szCs w:val="24"/>
        </w:rPr>
        <w:t xml:space="preserve">employment </w:t>
      </w:r>
      <w:r w:rsidR="00A83E18">
        <w:rPr>
          <w:rFonts w:cs="Times New Roman"/>
          <w:szCs w:val="24"/>
        </w:rPr>
        <w:t xml:space="preserve">and climatic factors </w:t>
      </w:r>
      <w:r w:rsidR="0046111A">
        <w:rPr>
          <w:rFonts w:cs="Times New Roman"/>
          <w:szCs w:val="24"/>
        </w:rPr>
        <w:t xml:space="preserve">on </w:t>
      </w:r>
      <w:r w:rsidR="00A77E84" w:rsidRPr="00A77E84">
        <w:rPr>
          <w:rFonts w:cs="Times New Roman"/>
          <w:szCs w:val="24"/>
        </w:rPr>
        <w:t>bike s</w:t>
      </w:r>
      <w:r w:rsidR="0046111A">
        <w:rPr>
          <w:rFonts w:cs="Times New Roman"/>
          <w:szCs w:val="24"/>
        </w:rPr>
        <w:t>hare</w:t>
      </w:r>
      <w:r w:rsidR="0015716E">
        <w:rPr>
          <w:rFonts w:cs="Times New Roman"/>
          <w:szCs w:val="24"/>
        </w:rPr>
        <w:t xml:space="preserve"> </w:t>
      </w:r>
      <w:r w:rsidR="00A77E84" w:rsidRPr="00A77E84">
        <w:rPr>
          <w:rFonts w:cs="Times New Roman"/>
          <w:szCs w:val="24"/>
        </w:rPr>
        <w:t xml:space="preserve">ridership at stations in three operational systems:  </w:t>
      </w:r>
      <w:r w:rsidR="005F7A10">
        <w:rPr>
          <w:rFonts w:cs="Times New Roman"/>
          <w:szCs w:val="24"/>
        </w:rPr>
        <w:t>B</w:t>
      </w:r>
      <w:r w:rsidR="00225952">
        <w:rPr>
          <w:rFonts w:cs="Times New Roman"/>
          <w:szCs w:val="24"/>
        </w:rPr>
        <w:t xml:space="preserve">Cycle in Boulder, Colorado; </w:t>
      </w:r>
      <w:r w:rsidR="004A748E">
        <w:rPr>
          <w:rFonts w:cs="Times New Roman"/>
          <w:szCs w:val="24"/>
        </w:rPr>
        <w:t xml:space="preserve">Bike Chattanooga in Chattanooga, Tennessee; and </w:t>
      </w:r>
      <w:r w:rsidR="004136EC">
        <w:rPr>
          <w:rFonts w:cs="Times New Roman"/>
          <w:szCs w:val="24"/>
        </w:rPr>
        <w:t>CoGo Bike Share in Columbus, Ohio.</w:t>
      </w:r>
      <w:r w:rsidR="004A748E">
        <w:rPr>
          <w:rFonts w:cs="Times New Roman"/>
          <w:szCs w:val="24"/>
        </w:rPr>
        <w:t xml:space="preserve"> </w:t>
      </w:r>
      <w:r w:rsidR="009240B8">
        <w:rPr>
          <w:rFonts w:cs="Times New Roman"/>
          <w:szCs w:val="24"/>
        </w:rPr>
        <w:t>Using publicly available datasets, a</w:t>
      </w:r>
      <w:r w:rsidR="00BD2AAB">
        <w:rPr>
          <w:rFonts w:cs="Times New Roman"/>
          <w:szCs w:val="24"/>
        </w:rPr>
        <w:t xml:space="preserve"> direct ridership model </w:t>
      </w:r>
      <w:r w:rsidR="00FC1919">
        <w:rPr>
          <w:rFonts w:cs="Times New Roman"/>
          <w:szCs w:val="24"/>
        </w:rPr>
        <w:t>is built to estimate the average monthly station level</w:t>
      </w:r>
      <w:r w:rsidR="009240B8">
        <w:rPr>
          <w:rFonts w:cs="Times New Roman"/>
          <w:szCs w:val="24"/>
        </w:rPr>
        <w:t xml:space="preserve"> </w:t>
      </w:r>
      <w:r w:rsidR="00FC1919">
        <w:rPr>
          <w:rFonts w:cs="Times New Roman"/>
          <w:szCs w:val="24"/>
        </w:rPr>
        <w:t>bikeshare ridership</w:t>
      </w:r>
      <w:r w:rsidR="009240B8">
        <w:rPr>
          <w:rFonts w:cs="Times New Roman"/>
          <w:szCs w:val="24"/>
        </w:rPr>
        <w:t xml:space="preserve">. This model can be utilized to </w:t>
      </w:r>
      <w:r w:rsidR="00696863">
        <w:rPr>
          <w:rFonts w:cs="Times New Roman"/>
          <w:szCs w:val="24"/>
        </w:rPr>
        <w:t xml:space="preserve">forecast ridership for a proposed bikeshare system </w:t>
      </w:r>
      <w:r w:rsidR="009412A5">
        <w:rPr>
          <w:rFonts w:cs="Times New Roman"/>
          <w:szCs w:val="24"/>
        </w:rPr>
        <w:t xml:space="preserve">for cities with </w:t>
      </w:r>
      <w:r w:rsidR="005635FE">
        <w:rPr>
          <w:rFonts w:cs="Times New Roman"/>
          <w:szCs w:val="24"/>
        </w:rPr>
        <w:t xml:space="preserve">similar characteristics to the </w:t>
      </w:r>
      <w:r w:rsidR="00B41904">
        <w:rPr>
          <w:rFonts w:cs="Times New Roman"/>
          <w:szCs w:val="24"/>
        </w:rPr>
        <w:t xml:space="preserve">ones chosen for the modelling. </w:t>
      </w:r>
    </w:p>
    <w:p w14:paraId="28C5184E" w14:textId="77777777" w:rsidR="001155C8" w:rsidRDefault="001155C8" w:rsidP="009E4ECF">
      <w:pPr>
        <w:rPr>
          <w:rFonts w:cs="Times New Roman"/>
          <w:b/>
          <w:szCs w:val="24"/>
        </w:rPr>
      </w:pPr>
    </w:p>
    <w:p w14:paraId="0C0D7780" w14:textId="079636E8" w:rsidR="0082206C" w:rsidRPr="00C03C2E" w:rsidRDefault="002D6B9E" w:rsidP="009E4EC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LITERATURE REVIEW</w:t>
      </w:r>
    </w:p>
    <w:p w14:paraId="1B6F1D5C" w14:textId="0FCEA076" w:rsidR="00606ECA" w:rsidRDefault="00113956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number of studies have attempted to </w:t>
      </w:r>
      <w:r w:rsidR="001A0236">
        <w:rPr>
          <w:rFonts w:cs="Times New Roman"/>
          <w:szCs w:val="24"/>
        </w:rPr>
        <w:t xml:space="preserve">develop tools to forecast </w:t>
      </w:r>
      <w:r w:rsidR="00AD40E9">
        <w:rPr>
          <w:rFonts w:cs="Times New Roman"/>
          <w:szCs w:val="24"/>
        </w:rPr>
        <w:t>bike share ridership</w:t>
      </w:r>
      <w:r w:rsidR="003259CA">
        <w:rPr>
          <w:rFonts w:cs="Times New Roman"/>
          <w:szCs w:val="24"/>
        </w:rPr>
        <w:t xml:space="preserve"> </w:t>
      </w:r>
      <w:r w:rsidR="00BB7CB5">
        <w:rPr>
          <w:rFonts w:cs="Times New Roman"/>
          <w:szCs w:val="24"/>
        </w:rPr>
        <w:t xml:space="preserve">and identify appropriate service locations. </w:t>
      </w:r>
      <w:r w:rsidR="00D17809">
        <w:rPr>
          <w:rFonts w:cs="Times New Roman"/>
          <w:szCs w:val="24"/>
        </w:rPr>
        <w:t xml:space="preserve">These studies </w:t>
      </w:r>
      <w:r w:rsidR="00A70921">
        <w:rPr>
          <w:rFonts w:cs="Times New Roman"/>
          <w:szCs w:val="24"/>
        </w:rPr>
        <w:t xml:space="preserve">demonstrate </w:t>
      </w:r>
      <w:r w:rsidR="001B4D1D">
        <w:rPr>
          <w:rFonts w:cs="Times New Roman"/>
          <w:szCs w:val="24"/>
        </w:rPr>
        <w:t xml:space="preserve">a </w:t>
      </w:r>
      <w:r w:rsidR="00697D38">
        <w:rPr>
          <w:rFonts w:cs="Times New Roman"/>
          <w:szCs w:val="24"/>
        </w:rPr>
        <w:t xml:space="preserve">variety of </w:t>
      </w:r>
      <w:r w:rsidR="00585ED8">
        <w:rPr>
          <w:rFonts w:cs="Times New Roman"/>
          <w:szCs w:val="24"/>
        </w:rPr>
        <w:t>relationships</w:t>
      </w:r>
      <w:r w:rsidR="001B4D1D">
        <w:rPr>
          <w:rFonts w:cs="Times New Roman"/>
          <w:szCs w:val="24"/>
        </w:rPr>
        <w:t xml:space="preserve"> between demographic</w:t>
      </w:r>
      <w:r w:rsidR="00585ED8">
        <w:rPr>
          <w:rFonts w:cs="Times New Roman"/>
          <w:szCs w:val="24"/>
        </w:rPr>
        <w:t>,</w:t>
      </w:r>
      <w:r w:rsidR="001B4D1D">
        <w:rPr>
          <w:rFonts w:cs="Times New Roman"/>
          <w:szCs w:val="24"/>
        </w:rPr>
        <w:t xml:space="preserve"> built environment</w:t>
      </w:r>
      <w:r w:rsidR="00585ED8">
        <w:rPr>
          <w:rFonts w:cs="Times New Roman"/>
          <w:szCs w:val="24"/>
        </w:rPr>
        <w:t xml:space="preserve">, </w:t>
      </w:r>
      <w:r w:rsidR="00687939">
        <w:rPr>
          <w:rFonts w:cs="Times New Roman"/>
          <w:szCs w:val="24"/>
        </w:rPr>
        <w:t>transportation infrastructures and temporal characteristics</w:t>
      </w:r>
      <w:r w:rsidR="001B4D1D">
        <w:rPr>
          <w:rFonts w:cs="Times New Roman"/>
          <w:szCs w:val="24"/>
        </w:rPr>
        <w:t xml:space="preserve"> on bike share ridership. </w:t>
      </w:r>
    </w:p>
    <w:p w14:paraId="52E31CB2" w14:textId="1AA7ECF8" w:rsidR="007C7A9A" w:rsidRDefault="00D97790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Weather plays a major role in bi</w:t>
      </w:r>
      <w:r w:rsidR="007C1BF8">
        <w:rPr>
          <w:rFonts w:cs="Times New Roman"/>
          <w:szCs w:val="24"/>
        </w:rPr>
        <w:t xml:space="preserve">cycle usage. </w:t>
      </w:r>
      <w:r w:rsidR="00D1784B">
        <w:rPr>
          <w:rFonts w:cs="Times New Roman"/>
          <w:szCs w:val="24"/>
        </w:rPr>
        <w:t>A</w:t>
      </w:r>
      <w:r w:rsidR="000662AF">
        <w:rPr>
          <w:rFonts w:cs="Times New Roman"/>
          <w:szCs w:val="24"/>
        </w:rPr>
        <w:t xml:space="preserve">ccording to </w:t>
      </w:r>
      <w:r w:rsidR="00D1784B">
        <w:rPr>
          <w:rFonts w:cs="Times New Roman"/>
          <w:szCs w:val="24"/>
        </w:rPr>
        <w:t>Miranda-</w:t>
      </w:r>
      <w:r w:rsidR="00ED1210">
        <w:rPr>
          <w:rFonts w:cs="Times New Roman"/>
          <w:szCs w:val="24"/>
        </w:rPr>
        <w:t>Moreno</w:t>
      </w:r>
      <w:r w:rsidR="000662AF">
        <w:rPr>
          <w:rFonts w:cs="Times New Roman"/>
          <w:szCs w:val="24"/>
        </w:rPr>
        <w:t xml:space="preserve"> and Nosal</w:t>
      </w:r>
      <w:r w:rsidR="00FE496A">
        <w:rPr>
          <w:rFonts w:cs="Times New Roman"/>
          <w:szCs w:val="24"/>
        </w:rPr>
        <w:t xml:space="preserve"> </w:t>
      </w:r>
      <w:r w:rsidR="00FE496A">
        <w:rPr>
          <w:rFonts w:cs="Times New Roman"/>
          <w:szCs w:val="24"/>
        </w:rPr>
        <w:fldChar w:fldCharType="begin"/>
      </w:r>
      <w:r w:rsidR="00FE496A">
        <w:rPr>
          <w:rFonts w:cs="Times New Roman"/>
          <w:szCs w:val="24"/>
        </w:rPr>
        <w:instrText xml:space="preserve"> ADDIN EN.CITE &lt;EndNote&gt;&lt;Cite&gt;&lt;Author&gt;Miranda-Moreno&lt;/Author&gt;&lt;RecNum&gt;8&lt;/RecNum&gt;&lt;DisplayText&gt;[7]&lt;/DisplayText&gt;&lt;record&gt;&lt;rec-number&gt;8&lt;/rec-number&gt;&lt;foreign-keys&gt;&lt;key app="EN" db-id="5rwe0vxs1z599ce9fd6xrrs3f9d5pxz2frw9" timestamp="1524456643"&gt;8&lt;/key&gt;&lt;/foreign-keys&gt;&lt;ref-type name="Journal Article"&gt;17&lt;/ref-type&gt;&lt;contributors&gt;&lt;authors&gt;&lt;author&gt;Luis Miranda-Moreno &lt;/author&gt;&lt;author&gt;Thomas Nosal &lt;/author&gt;&lt;/authors&gt;&lt;/contributors&gt;&lt;titles&gt;&lt;title&gt;Weather or Not to Cycle - Temporal Trends and Impact of Weather on Cycling in an Urban Environment&lt;/title&gt;&lt;secondary-title&gt;Transportation Research Record, Tranportation of Research Board&lt;/secondary-title&gt;&lt;/titles&gt;&lt;periodical&gt;&lt;full-title&gt;Transportation Research Record, Tranportation of Research Board&lt;/full-title&gt;&lt;/periodical&gt;&lt;dates&gt;&lt;/dates&gt;&lt;urls&gt;&lt;/urls&gt;&lt;electronic-resource-num&gt;https://doi.org/10.3141/2247-06 &lt;/electronic-resource-num&gt;&lt;/record&gt;&lt;/Cite&gt;&lt;/EndNote&gt;</w:instrText>
      </w:r>
      <w:r w:rsidR="00FE496A">
        <w:rPr>
          <w:rFonts w:cs="Times New Roman"/>
          <w:szCs w:val="24"/>
        </w:rPr>
        <w:fldChar w:fldCharType="separate"/>
      </w:r>
      <w:r w:rsidR="00FE496A">
        <w:rPr>
          <w:rFonts w:cs="Times New Roman"/>
          <w:noProof/>
          <w:szCs w:val="24"/>
        </w:rPr>
        <w:t>[7]</w:t>
      </w:r>
      <w:r w:rsidR="00FE496A">
        <w:rPr>
          <w:rFonts w:cs="Times New Roman"/>
          <w:szCs w:val="24"/>
        </w:rPr>
        <w:fldChar w:fldCharType="end"/>
      </w:r>
      <w:r w:rsidR="000662AF">
        <w:rPr>
          <w:rFonts w:cs="Times New Roman"/>
          <w:szCs w:val="24"/>
        </w:rPr>
        <w:t xml:space="preserve">, </w:t>
      </w:r>
      <w:r w:rsidR="00F03D7A">
        <w:rPr>
          <w:rFonts w:cs="Times New Roman"/>
          <w:szCs w:val="24"/>
        </w:rPr>
        <w:t>p</w:t>
      </w:r>
      <w:r w:rsidR="00F03D7A" w:rsidRPr="00F03D7A">
        <w:rPr>
          <w:rFonts w:cs="Times New Roman"/>
          <w:szCs w:val="24"/>
        </w:rPr>
        <w:t>recipitation, temperature, and humidity ha</w:t>
      </w:r>
      <w:r w:rsidR="003C7C1A">
        <w:rPr>
          <w:rFonts w:cs="Times New Roman"/>
          <w:szCs w:val="24"/>
        </w:rPr>
        <w:t>ve</w:t>
      </w:r>
      <w:r w:rsidR="00F03D7A" w:rsidRPr="00F03D7A">
        <w:rPr>
          <w:rFonts w:cs="Times New Roman"/>
          <w:szCs w:val="24"/>
        </w:rPr>
        <w:t xml:space="preserve"> significant effects on bicycle ridership</w:t>
      </w:r>
      <w:r w:rsidR="00055BB7">
        <w:rPr>
          <w:rFonts w:cs="Times New Roman"/>
          <w:szCs w:val="24"/>
        </w:rPr>
        <w:t>. The result show</w:t>
      </w:r>
      <w:r w:rsidR="00E7492D">
        <w:rPr>
          <w:rFonts w:cs="Times New Roman"/>
          <w:szCs w:val="24"/>
        </w:rPr>
        <w:t xml:space="preserve">s </w:t>
      </w:r>
      <w:r w:rsidR="00055BB7">
        <w:rPr>
          <w:rFonts w:cs="Times New Roman"/>
          <w:szCs w:val="24"/>
        </w:rPr>
        <w:t xml:space="preserve">that </w:t>
      </w:r>
      <w:r w:rsidR="00C8732D">
        <w:rPr>
          <w:rFonts w:cs="Times New Roman"/>
          <w:szCs w:val="24"/>
        </w:rPr>
        <w:t>bicycle volumes is</w:t>
      </w:r>
      <w:r w:rsidR="00E85AC5">
        <w:rPr>
          <w:rFonts w:cs="Times New Roman"/>
          <w:szCs w:val="24"/>
        </w:rPr>
        <w:t xml:space="preserve"> influenced</w:t>
      </w:r>
      <w:r w:rsidR="00C8732D">
        <w:rPr>
          <w:rFonts w:cs="Times New Roman"/>
          <w:szCs w:val="24"/>
        </w:rPr>
        <w:t xml:space="preserve"> by the presenc</w:t>
      </w:r>
      <w:r w:rsidR="00361B63">
        <w:rPr>
          <w:rFonts w:cs="Times New Roman"/>
          <w:szCs w:val="24"/>
        </w:rPr>
        <w:t xml:space="preserve">e of rain </w:t>
      </w:r>
      <w:r w:rsidR="00E95A90">
        <w:rPr>
          <w:rFonts w:cs="Times New Roman"/>
          <w:szCs w:val="24"/>
        </w:rPr>
        <w:t xml:space="preserve">in the morning and </w:t>
      </w:r>
      <w:r w:rsidR="007C7A9A">
        <w:rPr>
          <w:rFonts w:cs="Times New Roman"/>
          <w:szCs w:val="24"/>
        </w:rPr>
        <w:t xml:space="preserve">within </w:t>
      </w:r>
      <w:r w:rsidR="00E95A90">
        <w:rPr>
          <w:rFonts w:cs="Times New Roman"/>
          <w:szCs w:val="24"/>
        </w:rPr>
        <w:t xml:space="preserve">three hours before the travel time. </w:t>
      </w:r>
      <w:r w:rsidR="00250C17">
        <w:rPr>
          <w:rFonts w:cs="Times New Roman"/>
          <w:szCs w:val="24"/>
        </w:rPr>
        <w:t>Further,</w:t>
      </w:r>
      <w:r w:rsidR="006D048C">
        <w:rPr>
          <w:rFonts w:cs="Times New Roman"/>
          <w:szCs w:val="24"/>
        </w:rPr>
        <w:t xml:space="preserve"> Rose et.al </w:t>
      </w:r>
      <w:r w:rsidR="006D048C">
        <w:rPr>
          <w:rFonts w:cs="Times New Roman"/>
          <w:szCs w:val="24"/>
        </w:rPr>
        <w:fldChar w:fldCharType="begin"/>
      </w:r>
      <w:r w:rsidR="006D048C">
        <w:rPr>
          <w:rFonts w:cs="Times New Roman"/>
          <w:szCs w:val="24"/>
        </w:rPr>
        <w:instrText xml:space="preserve"> ADDIN EN.CITE &lt;EndNote&gt;&lt;Cite&gt;&lt;Author&gt;Ahmed&lt;/Author&gt;&lt;Year&gt;2011&lt;/Year&gt;&lt;RecNum&gt;9&lt;/RecNum&gt;&lt;DisplayText&gt;[8]&lt;/DisplayText&gt;&lt;record&gt;&lt;rec-number&gt;9&lt;/rec-number&gt;&lt;foreign-keys&gt;&lt;key app="EN" db-id="5rwe0vxs1z599ce9fd6xrrs3f9d5pxz2frw9" timestamp="1524457196"&gt;9&lt;/key&gt;&lt;/foreign-keys&gt;&lt;ref-type name="Journal Article"&gt;17&lt;/ref-type&gt;&lt;contributors&gt;&lt;authors&gt;&lt;author&gt;Farhana Ahmed&lt;/author&gt;&lt;author&gt;Miguel Figliozzi&lt;/author&gt;&lt;author&gt;Christian Jakob&lt;/author&gt;&lt;author&gt;Geoffrey Rose&lt;/author&gt;&lt;/authors&gt;&lt;/contributors&gt;&lt;titles&gt;&lt;title&gt;Quantifying and Comparing Effects of Weather on Bicycle Demand in Melbourne, Australia, and Portland, Oregon &lt;/title&gt;&lt;secondary-title&gt;Transportation Research Record, Tranportation of Research Board&lt;/secondary-title&gt;&lt;/titles&gt;&lt;periodical&gt;&lt;full-title&gt;Transportation Research Record, Tranportation of Research Board&lt;/full-title&gt;&lt;/periodical&gt;&lt;dates&gt;&lt;year&gt;2011&lt;/year&gt;&lt;/dates&gt;&lt;urls&gt;&lt;/urls&gt;&lt;/record&gt;&lt;/Cite&gt;&lt;/EndNote&gt;</w:instrText>
      </w:r>
      <w:r w:rsidR="006D048C">
        <w:rPr>
          <w:rFonts w:cs="Times New Roman"/>
          <w:szCs w:val="24"/>
        </w:rPr>
        <w:fldChar w:fldCharType="separate"/>
      </w:r>
      <w:r w:rsidR="006D048C">
        <w:rPr>
          <w:rFonts w:cs="Times New Roman"/>
          <w:noProof/>
          <w:szCs w:val="24"/>
        </w:rPr>
        <w:t>[8]</w:t>
      </w:r>
      <w:r w:rsidR="006D048C">
        <w:rPr>
          <w:rFonts w:cs="Times New Roman"/>
          <w:szCs w:val="24"/>
        </w:rPr>
        <w:fldChar w:fldCharType="end"/>
      </w:r>
      <w:r w:rsidR="00DF7CC5">
        <w:rPr>
          <w:rFonts w:cs="Times New Roman"/>
          <w:szCs w:val="24"/>
        </w:rPr>
        <w:t xml:space="preserve"> identified a non -</w:t>
      </w:r>
      <w:r w:rsidR="00CC70AF">
        <w:rPr>
          <w:rFonts w:cs="Times New Roman"/>
          <w:szCs w:val="24"/>
        </w:rPr>
        <w:t>linear</w:t>
      </w:r>
      <w:r w:rsidR="00DF7CC5">
        <w:rPr>
          <w:rFonts w:cs="Times New Roman"/>
          <w:szCs w:val="24"/>
        </w:rPr>
        <w:t xml:space="preserve"> effect in the relationship between weather variables and ridership</w:t>
      </w:r>
      <w:r w:rsidR="00817CDA">
        <w:rPr>
          <w:rFonts w:cs="Times New Roman"/>
          <w:szCs w:val="24"/>
        </w:rPr>
        <w:t xml:space="preserve">. In 2016, Campbell et.al </w:t>
      </w:r>
      <w:r w:rsidR="00817CDA">
        <w:rPr>
          <w:rFonts w:cs="Times New Roman"/>
          <w:szCs w:val="24"/>
        </w:rPr>
        <w:fldChar w:fldCharType="begin"/>
      </w:r>
      <w:r w:rsidR="006D048C">
        <w:rPr>
          <w:rFonts w:cs="Times New Roman"/>
          <w:szCs w:val="24"/>
        </w:rPr>
        <w:instrText xml:space="preserve"> ADDIN EN.CITE &lt;EndNote&gt;&lt;Cite&gt;&lt;Author&gt;Campbell&lt;/Author&gt;&lt;Year&gt;2016&lt;/Year&gt;&lt;RecNum&gt;7&lt;/RecNum&gt;&lt;DisplayText&gt;[9]&lt;/DisplayText&gt;&lt;record&gt;&lt;rec-number&gt;7&lt;/rec-number&gt;&lt;foreign-keys&gt;&lt;key app="EN" db-id="5rwe0vxs1z599ce9fd6xrrs3f9d5pxz2frw9" timestamp="1524455767"&gt;7&lt;/key&gt;&lt;/foreign-keys&gt;&lt;ref-type name="Journal Article"&gt;17&lt;/ref-type&gt;&lt;contributors&gt;&lt;authors&gt;&lt;author&gt;Andrew A. Campbell&lt;/author&gt;&lt;author&gt;Christopher R. Cherry&lt;/author&gt;&lt;author&gt;Megan S. Ryerson&lt;/author&gt;&lt;author&gt;Xinmiao Yang&lt;/author&gt;&lt;/authors&gt;&lt;/contributors&gt;&lt;titles&gt;&lt;title&gt;Factors influencing the choice of shared bicycles and shared electric bikes in Beijing&lt;/title&gt;&lt;secondary-title&gt;Transportation Research Part C: Emerging Technologies&lt;/secondary-title&gt;&lt;/titles&gt;&lt;periodical&gt;&lt;full-title&gt;Transportation Research Part C: Emerging Technologies&lt;/full-title&gt;&lt;/periodical&gt;&lt;pages&gt;399-414&lt;/pages&gt;&lt;volume&gt;67&lt;/volume&gt;&lt;dates&gt;&lt;year&gt;2016&lt;/year&gt;&lt;/dates&gt;&lt;urls&gt;&lt;/urls&gt;&lt;electronic-resource-num&gt;10.1016/j.trc.2016.03.004&lt;/electronic-resource-num&gt;&lt;/record&gt;&lt;/Cite&gt;&lt;/EndNote&gt;</w:instrText>
      </w:r>
      <w:r w:rsidR="00817CDA">
        <w:rPr>
          <w:rFonts w:cs="Times New Roman"/>
          <w:szCs w:val="24"/>
        </w:rPr>
        <w:fldChar w:fldCharType="separate"/>
      </w:r>
      <w:r w:rsidR="006D048C">
        <w:rPr>
          <w:rFonts w:cs="Times New Roman"/>
          <w:noProof/>
          <w:szCs w:val="24"/>
        </w:rPr>
        <w:t>[9]</w:t>
      </w:r>
      <w:r w:rsidR="00817CDA">
        <w:rPr>
          <w:rFonts w:cs="Times New Roman"/>
          <w:szCs w:val="24"/>
        </w:rPr>
        <w:fldChar w:fldCharType="end"/>
      </w:r>
      <w:r w:rsidR="00817CDA">
        <w:rPr>
          <w:rFonts w:cs="Times New Roman"/>
          <w:szCs w:val="24"/>
        </w:rPr>
        <w:t xml:space="preserve"> concluded that </w:t>
      </w:r>
      <w:r w:rsidR="00817CDA" w:rsidRPr="000B3B25">
        <w:rPr>
          <w:rFonts w:cs="Times New Roman"/>
          <w:szCs w:val="24"/>
        </w:rPr>
        <w:t>trip distance, temperature, precipitation, and poor air quality</w:t>
      </w:r>
      <w:r w:rsidR="00817CDA">
        <w:rPr>
          <w:rFonts w:cs="Times New Roman"/>
          <w:szCs w:val="24"/>
        </w:rPr>
        <w:t xml:space="preserve"> has a strong negative impact on bikeshare demand.</w:t>
      </w:r>
    </w:p>
    <w:p w14:paraId="373AA1BD" w14:textId="45297A2C" w:rsidR="007D1FC2" w:rsidRDefault="002048B0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Several studies demonstrated that </w:t>
      </w:r>
      <w:r w:rsidR="008D4C4C">
        <w:rPr>
          <w:rFonts w:cs="Times New Roman"/>
          <w:szCs w:val="24"/>
        </w:rPr>
        <w:t>demographic factors and build</w:t>
      </w:r>
      <w:r w:rsidR="00391863">
        <w:rPr>
          <w:rFonts w:cs="Times New Roman"/>
          <w:szCs w:val="24"/>
        </w:rPr>
        <w:t xml:space="preserve"> in environment </w:t>
      </w:r>
      <w:r w:rsidR="006849DE">
        <w:rPr>
          <w:rFonts w:cs="Times New Roman"/>
          <w:szCs w:val="24"/>
        </w:rPr>
        <w:t xml:space="preserve">contribute to the bike sharing usage </w:t>
      </w:r>
      <w:r w:rsidR="000B4DD8">
        <w:rPr>
          <w:rFonts w:cs="Times New Roman"/>
          <w:szCs w:val="24"/>
        </w:rPr>
        <w:fldChar w:fldCharType="begin">
          <w:fldData xml:space="preserve">PEVuZE5vdGU+PENpdGU+PEF1dGhvcj5CYWNoYW5kLU1hcmxlYXU8L0F1dGhvcj48UmVjTnVtPjEw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==
</w:fldData>
        </w:fldChar>
      </w:r>
      <w:r w:rsidR="00C60180">
        <w:rPr>
          <w:rFonts w:cs="Times New Roman"/>
          <w:szCs w:val="24"/>
        </w:rPr>
        <w:instrText xml:space="preserve"> ADDIN EN.CITE </w:instrText>
      </w:r>
      <w:r w:rsidR="00C60180">
        <w:rPr>
          <w:rFonts w:cs="Times New Roman"/>
          <w:szCs w:val="24"/>
        </w:rPr>
        <w:fldChar w:fldCharType="begin">
          <w:fldData xml:space="preserve">PEVuZE5vdGU+PENpdGU+PEF1dGhvcj5CYWNoYW5kLU1hcmxlYXU8L0F1dGhvcj48UmVjTnVtPjEw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==
</w:fldData>
        </w:fldChar>
      </w:r>
      <w:r w:rsidR="00C60180">
        <w:rPr>
          <w:rFonts w:cs="Times New Roman"/>
          <w:szCs w:val="24"/>
        </w:rPr>
        <w:instrText xml:space="preserve"> ADDIN EN.CITE.DATA </w:instrText>
      </w:r>
      <w:r w:rsidR="00C60180">
        <w:rPr>
          <w:rFonts w:cs="Times New Roman"/>
          <w:szCs w:val="24"/>
        </w:rPr>
      </w:r>
      <w:r w:rsidR="00C60180">
        <w:rPr>
          <w:rFonts w:cs="Times New Roman"/>
          <w:szCs w:val="24"/>
        </w:rPr>
        <w:fldChar w:fldCharType="end"/>
      </w:r>
      <w:r w:rsidR="000B4DD8">
        <w:rPr>
          <w:rFonts w:cs="Times New Roman"/>
          <w:szCs w:val="24"/>
        </w:rPr>
      </w:r>
      <w:r w:rsidR="000B4DD8">
        <w:rPr>
          <w:rFonts w:cs="Times New Roman"/>
          <w:szCs w:val="24"/>
        </w:rPr>
        <w:fldChar w:fldCharType="separate"/>
      </w:r>
      <w:r w:rsidR="00C60180">
        <w:rPr>
          <w:rFonts w:cs="Times New Roman"/>
          <w:noProof/>
          <w:szCs w:val="24"/>
        </w:rPr>
        <w:t>[10, 11, 12]</w:t>
      </w:r>
      <w:r w:rsidR="000B4DD8">
        <w:rPr>
          <w:rFonts w:cs="Times New Roman"/>
          <w:szCs w:val="24"/>
        </w:rPr>
        <w:fldChar w:fldCharType="end"/>
      </w:r>
      <w:r w:rsidR="005B150B">
        <w:rPr>
          <w:rFonts w:cs="Times New Roman"/>
          <w:szCs w:val="24"/>
        </w:rPr>
        <w:t xml:space="preserve">. </w:t>
      </w:r>
      <w:r w:rsidR="001A4E79">
        <w:rPr>
          <w:rFonts w:cs="Times New Roman"/>
          <w:szCs w:val="24"/>
        </w:rPr>
        <w:t>Contrary to this, Campbell et.al</w:t>
      </w:r>
      <w:r w:rsidR="007300E4">
        <w:rPr>
          <w:rFonts w:cs="Times New Roman"/>
          <w:szCs w:val="24"/>
        </w:rPr>
        <w:t xml:space="preserve"> </w:t>
      </w:r>
      <w:r w:rsidR="007300E4">
        <w:rPr>
          <w:rFonts w:cs="Times New Roman"/>
          <w:szCs w:val="24"/>
        </w:rPr>
        <w:fldChar w:fldCharType="begin"/>
      </w:r>
      <w:r w:rsidR="007300E4">
        <w:rPr>
          <w:rFonts w:cs="Times New Roman"/>
          <w:szCs w:val="24"/>
        </w:rPr>
        <w:instrText xml:space="preserve"> ADDIN EN.CITE &lt;EndNote&gt;&lt;Cite&gt;&lt;Author&gt;Campbell&lt;/Author&gt;&lt;Year&gt;2016&lt;/Year&gt;&lt;RecNum&gt;7&lt;/RecNum&gt;&lt;DisplayText&gt;[9]&lt;/DisplayText&gt;&lt;record&gt;&lt;rec-number&gt;7&lt;/rec-number&gt;&lt;foreign-keys&gt;&lt;key app="EN" db-id="5rwe0vxs1z599ce9fd6xrrs3f9d5pxz2frw9" timestamp="1524455767"&gt;7&lt;/key&gt;&lt;/foreign-keys&gt;&lt;ref-type name="Journal Article"&gt;17&lt;/ref-type&gt;&lt;contributors&gt;&lt;authors&gt;&lt;author&gt;Andrew A. Campbell&lt;/author&gt;&lt;author&gt;Christopher R. Cherry&lt;/author&gt;&lt;author&gt;Megan S. Ryerson&lt;/author&gt;&lt;author&gt;Xinmiao Yang&lt;/author&gt;&lt;/authors&gt;&lt;/contributors&gt;&lt;titles&gt;&lt;title&gt;Factors influencing the choice of shared bicycles and shared electric bikes in Beijing&lt;/title&gt;&lt;secondary-title&gt;Transportation Research Part C: Emerging Technologies&lt;/secondary-title&gt;&lt;/titles&gt;&lt;periodical&gt;&lt;full-title&gt;Transportation Research Part C: Emerging Technologies&lt;/full-title&gt;&lt;/periodical&gt;&lt;pages&gt;399-414&lt;/pages&gt;&lt;volume&gt;67&lt;/volume&gt;&lt;dates&gt;&lt;year&gt;2016&lt;/year&gt;&lt;/dates&gt;&lt;urls&gt;&lt;/urls&gt;&lt;electronic-resource-num&gt;10.1016/j.trc.2016.03.004&lt;/electronic-resource-num&gt;&lt;/record&gt;&lt;/Cite&gt;&lt;/EndNote&gt;</w:instrText>
      </w:r>
      <w:r w:rsidR="007300E4">
        <w:rPr>
          <w:rFonts w:cs="Times New Roman"/>
          <w:szCs w:val="24"/>
        </w:rPr>
        <w:fldChar w:fldCharType="separate"/>
      </w:r>
      <w:r w:rsidR="007300E4">
        <w:rPr>
          <w:rFonts w:cs="Times New Roman"/>
          <w:noProof/>
          <w:szCs w:val="24"/>
        </w:rPr>
        <w:t>[9]</w:t>
      </w:r>
      <w:r w:rsidR="007300E4">
        <w:rPr>
          <w:rFonts w:cs="Times New Roman"/>
          <w:szCs w:val="24"/>
        </w:rPr>
        <w:fldChar w:fldCharType="end"/>
      </w:r>
      <w:r w:rsidR="001A4E79">
        <w:rPr>
          <w:rFonts w:cs="Times New Roman"/>
          <w:szCs w:val="24"/>
        </w:rPr>
        <w:t xml:space="preserve"> demonstrated that user demographic</w:t>
      </w:r>
      <w:r w:rsidR="00201BCB">
        <w:rPr>
          <w:rFonts w:cs="Times New Roman"/>
          <w:szCs w:val="24"/>
        </w:rPr>
        <w:t xml:space="preserve">s is not a strong factor on bikeshare ridership and he indicated that </w:t>
      </w:r>
      <w:r w:rsidR="007C1268">
        <w:rPr>
          <w:rFonts w:cs="Times New Roman"/>
          <w:szCs w:val="24"/>
        </w:rPr>
        <w:t xml:space="preserve">users are drawn across the </w:t>
      </w:r>
      <w:r w:rsidR="007300E4">
        <w:rPr>
          <w:rFonts w:cs="Times New Roman"/>
          <w:szCs w:val="24"/>
        </w:rPr>
        <w:t xml:space="preserve">social spectrum. However, </w:t>
      </w:r>
      <w:r w:rsidR="005B150B">
        <w:rPr>
          <w:rFonts w:cs="Times New Roman"/>
          <w:szCs w:val="24"/>
        </w:rPr>
        <w:t>Bachand-Marleau</w:t>
      </w:r>
      <w:r w:rsidR="00CA78D2">
        <w:rPr>
          <w:rFonts w:cs="Times New Roman"/>
          <w:szCs w:val="24"/>
        </w:rPr>
        <w:t xml:space="preserve"> et.al </w:t>
      </w:r>
      <w:r w:rsidR="00CA78D2">
        <w:rPr>
          <w:rFonts w:cs="Times New Roman"/>
          <w:szCs w:val="24"/>
        </w:rPr>
        <w:fldChar w:fldCharType="begin"/>
      </w:r>
      <w:r w:rsidR="00CA78D2">
        <w:rPr>
          <w:rFonts w:cs="Times New Roman"/>
          <w:szCs w:val="24"/>
        </w:rPr>
        <w:instrText xml:space="preserve"> ADDIN EN.CITE &lt;EndNote&gt;&lt;Cite&gt;&lt;Author&gt;Bachand-Marleau&lt;/Author&gt;&lt;RecNum&gt;10&lt;/RecNum&gt;&lt;DisplayText&gt;[10]&lt;/DisplayText&gt;&lt;record&gt;&lt;rec-number&gt;10&lt;/rec-number&gt;&lt;foreign-keys&gt;&lt;key app="EN" db-id="5rwe0vxs1z599ce9fd6xrrs3f9d5pxz2frw9" timestamp="1524457596"&gt;10&lt;/key&gt;&lt;/foreign-keys&gt;&lt;ref-type name="Journal Article"&gt;17&lt;/ref-type&gt;&lt;contributors&gt;&lt;authors&gt;&lt;author&gt;Julie Bachand-Marleau &lt;/author&gt;&lt;author&gt;Brian Lee &lt;/author&gt;&lt;author&gt;Ahmed El-Geneidy &lt;/author&gt;&lt;/authors&gt;&lt;/contributors&gt;&lt;titles&gt;&lt;title&gt;Better Understanding of Factors Influencing Likelihood of Using Shared Bicycle Systems and Frequency of Use&lt;/title&gt;&lt;secondary-title&gt;Transportation Research Record, Tranportation of Research Board&lt;/secondary-title&gt;&lt;/titles&gt;&lt;periodical&gt;&lt;full-title&gt;Transportation Research Record, Tranportation of Research Board&lt;/full-title&gt;&lt;/periodical&gt;&lt;dates&gt;&lt;/dates&gt;&lt;urls&gt;&lt;/urls&gt;&lt;electronic-resource-num&gt;https://doi.org/10.3141/2314-09 &lt;/electronic-resource-num&gt;&lt;/record&gt;&lt;/Cite&gt;&lt;/EndNote&gt;</w:instrText>
      </w:r>
      <w:r w:rsidR="00CA78D2">
        <w:rPr>
          <w:rFonts w:cs="Times New Roman"/>
          <w:szCs w:val="24"/>
        </w:rPr>
        <w:fldChar w:fldCharType="separate"/>
      </w:r>
      <w:r w:rsidR="00CA78D2">
        <w:rPr>
          <w:rFonts w:cs="Times New Roman"/>
          <w:noProof/>
          <w:szCs w:val="24"/>
        </w:rPr>
        <w:t>[10]</w:t>
      </w:r>
      <w:r w:rsidR="00CA78D2">
        <w:rPr>
          <w:rFonts w:cs="Times New Roman"/>
          <w:szCs w:val="24"/>
        </w:rPr>
        <w:fldChar w:fldCharType="end"/>
      </w:r>
      <w:r w:rsidR="00CA78D2">
        <w:rPr>
          <w:rFonts w:cs="Times New Roman"/>
          <w:szCs w:val="24"/>
        </w:rPr>
        <w:t xml:space="preserve"> found that </w:t>
      </w:r>
      <w:r w:rsidR="00182E92">
        <w:rPr>
          <w:rFonts w:cs="Times New Roman"/>
          <w:szCs w:val="24"/>
        </w:rPr>
        <w:t xml:space="preserve">to have the greatest effect ton the likelihood for use of a shared bicycle system is the proximity of home to docking stations. </w:t>
      </w:r>
      <w:r w:rsidR="00692381">
        <w:rPr>
          <w:rFonts w:cs="Times New Roman"/>
          <w:szCs w:val="24"/>
        </w:rPr>
        <w:t>He suggested that the potential of shared bi</w:t>
      </w:r>
      <w:r w:rsidR="00BE6182">
        <w:rPr>
          <w:rFonts w:cs="Times New Roman"/>
          <w:szCs w:val="24"/>
        </w:rPr>
        <w:t xml:space="preserve">cycle system can be maximized by increasing the number of docking stations in residential </w:t>
      </w:r>
      <w:r w:rsidR="00CF7507">
        <w:rPr>
          <w:rFonts w:cs="Times New Roman"/>
          <w:szCs w:val="24"/>
        </w:rPr>
        <w:t xml:space="preserve">neighborhoods. </w:t>
      </w:r>
      <w:r w:rsidR="00830CA5">
        <w:rPr>
          <w:rFonts w:cs="Times New Roman"/>
          <w:szCs w:val="24"/>
        </w:rPr>
        <w:t xml:space="preserve">Another research shows that station-to-station distance and the number of intersections with major roads have a negative impact on ridership </w:t>
      </w:r>
      <w:r w:rsidR="00830CA5">
        <w:rPr>
          <w:rFonts w:cs="Times New Roman"/>
          <w:szCs w:val="24"/>
        </w:rPr>
        <w:fldChar w:fldCharType="begin"/>
      </w:r>
      <w:r w:rsidR="00830CA5">
        <w:rPr>
          <w:rFonts w:cs="Times New Roman"/>
          <w:szCs w:val="24"/>
        </w:rPr>
        <w:instrText xml:space="preserve"> ADDIN EN.CITE &lt;EndNote&gt;&lt;Cite&gt;&lt;Author&gt;El-Assi&lt;/Author&gt;&lt;RecNum&gt;12&lt;/RecNum&gt;&lt;DisplayText&gt;[11]&lt;/DisplayText&gt;&lt;record&gt;&lt;rec-number&gt;12&lt;/rec-number&gt;&lt;foreign-keys&gt;&lt;key app="EN" db-id="5rwe0vxs1z599ce9fd6xrrs3f9d5pxz2frw9" timestamp="1524458090"&gt;12&lt;/key&gt;&lt;/foreign-keys&gt;&lt;ref-type name="Journal Article"&gt;17&lt;/ref-type&gt;&lt;contributors&gt;&lt;authors&gt;&lt;author&gt;Wafic El-Assi&lt;/author&gt;&lt;author&gt;Mohamed Salah Mahmoud&lt;/author&gt;&lt;author&gt;Khandker Nurul Habib&lt;/author&gt;&lt;/authors&gt;&lt;/contributors&gt;&lt;titles&gt;&lt;title&gt;Effects of Built Environment and Weather on Bike Sharing Demand: A Station Level Analysis of Commercial Bike Sharing in Toronto&lt;/title&gt;&lt;/titles&gt;&lt;dates&gt;&lt;/dates&gt;&lt;urls&gt;&lt;/urls&gt;&lt;/record&gt;&lt;/Cite&gt;&lt;/EndNote&gt;</w:instrText>
      </w:r>
      <w:r w:rsidR="00830CA5">
        <w:rPr>
          <w:rFonts w:cs="Times New Roman"/>
          <w:szCs w:val="24"/>
        </w:rPr>
        <w:fldChar w:fldCharType="separate"/>
      </w:r>
      <w:r w:rsidR="00830CA5">
        <w:rPr>
          <w:rFonts w:cs="Times New Roman"/>
          <w:noProof/>
          <w:szCs w:val="24"/>
        </w:rPr>
        <w:t>[11]</w:t>
      </w:r>
      <w:r w:rsidR="00830CA5">
        <w:rPr>
          <w:rFonts w:cs="Times New Roman"/>
          <w:szCs w:val="24"/>
        </w:rPr>
        <w:fldChar w:fldCharType="end"/>
      </w:r>
      <w:r w:rsidR="00AC4785">
        <w:rPr>
          <w:rFonts w:cs="Times New Roman"/>
          <w:szCs w:val="24"/>
        </w:rPr>
        <w:t xml:space="preserve">. </w:t>
      </w:r>
      <w:r w:rsidR="0034593B">
        <w:rPr>
          <w:rFonts w:cs="Times New Roman"/>
          <w:szCs w:val="24"/>
        </w:rPr>
        <w:t>Also, a number of studies identified that presence of restaurants and parks in the vicinity of bikeshare stations increase ridership</w:t>
      </w:r>
      <w:r w:rsidR="00CA0562">
        <w:rPr>
          <w:rFonts w:cs="Times New Roman"/>
          <w:szCs w:val="24"/>
        </w:rPr>
        <w:t xml:space="preserve"> </w:t>
      </w:r>
      <w:r w:rsidR="00734675">
        <w:rPr>
          <w:rFonts w:cs="Times New Roman"/>
          <w:szCs w:val="24"/>
        </w:rPr>
        <w:fldChar w:fldCharType="begin">
          <w:fldData xml:space="preserve">PEVuZE5vdGU+PENpdGU+PEF1dGhvcj5SaXhleTwvQXV0aG9yPjxZZWFyPjIwMTM8L1llYXI+PFJl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=
</w:fldData>
        </w:fldChar>
      </w:r>
      <w:r w:rsidR="00124BBD">
        <w:rPr>
          <w:rFonts w:cs="Times New Roman"/>
          <w:szCs w:val="24"/>
        </w:rPr>
        <w:instrText xml:space="preserve"> ADDIN EN.CITE </w:instrText>
      </w:r>
      <w:r w:rsidR="00124BBD">
        <w:rPr>
          <w:rFonts w:cs="Times New Roman"/>
          <w:szCs w:val="24"/>
        </w:rPr>
        <w:fldChar w:fldCharType="begin">
          <w:fldData xml:space="preserve">PEVuZE5vdGU+PENpdGU+PEF1dGhvcj5SaXhleTwvQXV0aG9yPjxZZWFyPjIwMTM8L1llYXI+PFJl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=
</w:fldData>
        </w:fldChar>
      </w:r>
      <w:r w:rsidR="00124BBD">
        <w:rPr>
          <w:rFonts w:cs="Times New Roman"/>
          <w:szCs w:val="24"/>
        </w:rPr>
        <w:instrText xml:space="preserve"> ADDIN EN.CITE.DATA </w:instrText>
      </w:r>
      <w:r w:rsidR="00124BBD">
        <w:rPr>
          <w:rFonts w:cs="Times New Roman"/>
          <w:szCs w:val="24"/>
        </w:rPr>
      </w:r>
      <w:r w:rsidR="00124BBD">
        <w:rPr>
          <w:rFonts w:cs="Times New Roman"/>
          <w:szCs w:val="24"/>
        </w:rPr>
        <w:fldChar w:fldCharType="end"/>
      </w:r>
      <w:r w:rsidR="00734675">
        <w:rPr>
          <w:rFonts w:cs="Times New Roman"/>
          <w:szCs w:val="24"/>
        </w:rPr>
      </w:r>
      <w:r w:rsidR="00734675">
        <w:rPr>
          <w:rFonts w:cs="Times New Roman"/>
          <w:szCs w:val="24"/>
        </w:rPr>
        <w:fldChar w:fldCharType="separate"/>
      </w:r>
      <w:r w:rsidR="00124BBD">
        <w:rPr>
          <w:rFonts w:cs="Times New Roman"/>
          <w:noProof/>
          <w:szCs w:val="24"/>
        </w:rPr>
        <w:t>[3, 13, 14]</w:t>
      </w:r>
      <w:r w:rsidR="00734675">
        <w:rPr>
          <w:rFonts w:cs="Times New Roman"/>
          <w:szCs w:val="24"/>
        </w:rPr>
        <w:fldChar w:fldCharType="end"/>
      </w:r>
      <w:r w:rsidR="0034593B">
        <w:rPr>
          <w:rFonts w:cs="Times New Roman"/>
          <w:szCs w:val="24"/>
        </w:rPr>
        <w:t>.</w:t>
      </w:r>
      <w:r w:rsidR="001A040B">
        <w:rPr>
          <w:rFonts w:cs="Times New Roman"/>
          <w:szCs w:val="24"/>
        </w:rPr>
        <w:t xml:space="preserve"> </w:t>
      </w:r>
    </w:p>
    <w:p w14:paraId="5F5DEA6B" w14:textId="2297941C" w:rsidR="00190092" w:rsidRDefault="00B65B2C" w:rsidP="009E4ECF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This project</w:t>
      </w:r>
      <w:r w:rsidR="008429C8">
        <w:rPr>
          <w:rFonts w:cs="Times New Roman"/>
          <w:szCs w:val="24"/>
        </w:rPr>
        <w:t xml:space="preserve"> takes into account the </w:t>
      </w:r>
      <w:r w:rsidR="001155C8">
        <w:rPr>
          <w:rFonts w:cs="Times New Roman"/>
          <w:szCs w:val="24"/>
        </w:rPr>
        <w:t>suggestions from previous research to</w:t>
      </w:r>
      <w:r>
        <w:rPr>
          <w:rFonts w:cs="Times New Roman"/>
          <w:szCs w:val="24"/>
        </w:rPr>
        <w:t xml:space="preserve"> builds up a </w:t>
      </w:r>
      <w:r w:rsidR="008429C8">
        <w:rPr>
          <w:rFonts w:cs="Times New Roman"/>
          <w:szCs w:val="24"/>
        </w:rPr>
        <w:t>direct ridership model predicting for bikeshares at station levels.</w:t>
      </w:r>
    </w:p>
    <w:p w14:paraId="712084DE" w14:textId="77777777" w:rsidR="001155C8" w:rsidRDefault="001155C8" w:rsidP="009E4ECF">
      <w:pPr>
        <w:rPr>
          <w:rFonts w:cs="Times New Roman"/>
          <w:b/>
          <w:szCs w:val="24"/>
        </w:rPr>
      </w:pPr>
    </w:p>
    <w:p w14:paraId="3623AC1B" w14:textId="2C19B424" w:rsidR="002C1993" w:rsidRPr="00DE3B3C" w:rsidRDefault="00B30FC9" w:rsidP="009E4ECF">
      <w:pPr>
        <w:rPr>
          <w:rFonts w:cs="Times New Roman"/>
          <w:b/>
          <w:szCs w:val="24"/>
        </w:rPr>
      </w:pPr>
      <w:r w:rsidRPr="002C1993">
        <w:rPr>
          <w:rFonts w:cs="Times New Roman"/>
          <w:b/>
          <w:szCs w:val="24"/>
        </w:rPr>
        <w:t>METHEDOLOGY</w:t>
      </w:r>
    </w:p>
    <w:p w14:paraId="2517361A" w14:textId="25A59D56" w:rsidR="006341C9" w:rsidRDefault="00B30FC9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regression analysis </w:t>
      </w:r>
      <w:r w:rsidR="002D6307">
        <w:rPr>
          <w:rFonts w:cs="Times New Roman"/>
          <w:szCs w:val="24"/>
        </w:rPr>
        <w:t>was</w:t>
      </w:r>
      <w:r>
        <w:rPr>
          <w:rFonts w:cs="Times New Roman"/>
          <w:szCs w:val="24"/>
        </w:rPr>
        <w:t xml:space="preserve"> performed using</w:t>
      </w:r>
      <w:r w:rsidR="009E1BAD">
        <w:rPr>
          <w:rFonts w:cs="Times New Roman"/>
          <w:szCs w:val="24"/>
        </w:rPr>
        <w:t xml:space="preserve"> the</w:t>
      </w:r>
      <w:r w:rsidR="00061968">
        <w:rPr>
          <w:rFonts w:cs="Times New Roman"/>
          <w:szCs w:val="24"/>
        </w:rPr>
        <w:t xml:space="preserve"> 201</w:t>
      </w:r>
      <w:r w:rsidR="008E7667">
        <w:rPr>
          <w:rFonts w:cs="Times New Roman"/>
          <w:szCs w:val="24"/>
        </w:rPr>
        <w:t>7</w:t>
      </w:r>
      <w:r w:rsidR="009E1BAD">
        <w:rPr>
          <w:rFonts w:cs="Times New Roman"/>
          <w:szCs w:val="24"/>
        </w:rPr>
        <w:t xml:space="preserve"> trip data in the three existing bike</w:t>
      </w:r>
      <w:r w:rsidR="00061968">
        <w:rPr>
          <w:rFonts w:cs="Times New Roman"/>
          <w:szCs w:val="24"/>
        </w:rPr>
        <w:t xml:space="preserve">share </w:t>
      </w:r>
      <w:r w:rsidR="008E7667">
        <w:rPr>
          <w:rFonts w:cs="Times New Roman"/>
          <w:szCs w:val="24"/>
        </w:rPr>
        <w:t>systems: BCycle in Boulder, Colorado; Bike Chattanooga in Chattanooga, Tennessee; and CoGo Bike Share in Columbus, Ohio.</w:t>
      </w:r>
      <w:r w:rsidR="009F472E">
        <w:rPr>
          <w:rFonts w:cs="Times New Roman"/>
          <w:szCs w:val="24"/>
        </w:rPr>
        <w:t xml:space="preserve"> </w:t>
      </w:r>
      <w:r w:rsidR="00D1446C">
        <w:rPr>
          <w:rFonts w:cs="Times New Roman"/>
          <w:szCs w:val="24"/>
        </w:rPr>
        <w:t xml:space="preserve">The bikeshare network of BCycle has </w:t>
      </w:r>
      <w:r w:rsidR="00EC702B">
        <w:rPr>
          <w:rFonts w:cs="Times New Roman"/>
          <w:szCs w:val="24"/>
        </w:rPr>
        <w:t>4</w:t>
      </w:r>
      <w:r w:rsidR="008A0048">
        <w:rPr>
          <w:rFonts w:cs="Times New Roman"/>
          <w:szCs w:val="24"/>
        </w:rPr>
        <w:t>1</w:t>
      </w:r>
      <w:r w:rsidR="00D1446C">
        <w:rPr>
          <w:rFonts w:cs="Times New Roman"/>
          <w:szCs w:val="24"/>
        </w:rPr>
        <w:t xml:space="preserve"> stations while Bike Chattanooga and CoGo Bike Share has</w:t>
      </w:r>
      <w:r w:rsidR="00EC702B">
        <w:rPr>
          <w:rFonts w:cs="Times New Roman"/>
          <w:szCs w:val="24"/>
        </w:rPr>
        <w:t xml:space="preserve"> 38 and 46</w:t>
      </w:r>
      <w:r w:rsidR="00A325E4">
        <w:rPr>
          <w:rFonts w:cs="Times New Roman"/>
          <w:szCs w:val="24"/>
        </w:rPr>
        <w:t xml:space="preserve"> stations respectively. </w:t>
      </w:r>
      <w:r w:rsidR="00EC5CE8">
        <w:rPr>
          <w:rFonts w:cs="Times New Roman"/>
          <w:szCs w:val="24"/>
        </w:rPr>
        <w:t>While BCycle and Bike Chattanooga has 300 bikes serving the city</w:t>
      </w:r>
      <w:r w:rsidR="00BB1234">
        <w:rPr>
          <w:rFonts w:cs="Times New Roman"/>
          <w:szCs w:val="24"/>
        </w:rPr>
        <w:t>’s bikeshare, CoGo Bike Share has 365 bikes.</w:t>
      </w:r>
      <w:r w:rsidR="008A0048">
        <w:rPr>
          <w:rFonts w:cs="Times New Roman"/>
          <w:szCs w:val="24"/>
        </w:rPr>
        <w:t xml:space="preserve"> </w:t>
      </w:r>
      <w:r w:rsidR="006602BD">
        <w:rPr>
          <w:rFonts w:cs="Times New Roman"/>
          <w:szCs w:val="24"/>
        </w:rPr>
        <w:t xml:space="preserve">All the three bike systems </w:t>
      </w:r>
      <w:r w:rsidR="006070E2">
        <w:rPr>
          <w:rFonts w:cs="Times New Roman"/>
          <w:szCs w:val="24"/>
        </w:rPr>
        <w:t xml:space="preserve">are available throughout the year with the exception of severe weather. </w:t>
      </w:r>
      <w:r w:rsidR="008A0048">
        <w:rPr>
          <w:rFonts w:cs="Times New Roman"/>
          <w:szCs w:val="24"/>
        </w:rPr>
        <w:t xml:space="preserve">The 2017 trip data and the station location of </w:t>
      </w:r>
      <w:r w:rsidR="009F5B28">
        <w:rPr>
          <w:rFonts w:cs="Times New Roman"/>
          <w:szCs w:val="24"/>
        </w:rPr>
        <w:t>the three systems</w:t>
      </w:r>
      <w:r w:rsidR="00E236E6">
        <w:rPr>
          <w:rFonts w:cs="Times New Roman"/>
          <w:szCs w:val="24"/>
        </w:rPr>
        <w:t xml:space="preserve"> were</w:t>
      </w:r>
      <w:r w:rsidR="009F5B28">
        <w:rPr>
          <w:rFonts w:cs="Times New Roman"/>
          <w:szCs w:val="24"/>
        </w:rPr>
        <w:t xml:space="preserve"> collected from </w:t>
      </w:r>
      <w:r w:rsidR="00BD5731">
        <w:rPr>
          <w:rFonts w:cs="Times New Roman"/>
          <w:szCs w:val="24"/>
        </w:rPr>
        <w:t xml:space="preserve">the open data sources available in their websites </w:t>
      </w:r>
      <w:r w:rsidR="00BD5731">
        <w:rPr>
          <w:rFonts w:cs="Times New Roman"/>
          <w:szCs w:val="24"/>
        </w:rPr>
        <w:fldChar w:fldCharType="begin"/>
      </w:r>
      <w:r w:rsidR="00734675">
        <w:rPr>
          <w:rFonts w:cs="Times New Roman"/>
          <w:szCs w:val="24"/>
        </w:rPr>
        <w:instrText xml:space="preserve"> ADDIN EN.CITE &lt;EndNote&gt;&lt;Cite&gt;&lt;RecNum&gt;14&lt;/RecNum&gt;&lt;DisplayText&gt;[15, 16, 17]&lt;/DisplayText&gt;&lt;record&gt;&lt;rec-number&gt;14&lt;/rec-number&gt;&lt;foreign-keys&gt;&lt;key app="EN" db-id="5rwe0vxs1z599ce9fd6xrrs3f9d5pxz2frw9" timestamp="1524513500"&gt;14&lt;/key&gt;&lt;/foreign-keys&gt;&lt;ref-type name="Web Page"&gt;12&lt;/ref-type&gt;&lt;contributors&gt;&lt;/contributors&gt;&lt;titles&gt;&lt;title&gt;BCycle Boulder&lt;/title&gt;&lt;/titles&gt;&lt;dates&gt;&lt;/dates&gt;&lt;urls&gt;&lt;related-urls&gt;&lt;url&gt;https://boulder.bcycle.com/data-reports&lt;/url&gt;&lt;/related-urls&gt;&lt;/urls&gt;&lt;/record&gt;&lt;/Cite&gt;&lt;Cite&gt;&lt;RecNum&gt;15&lt;/RecNum&gt;&lt;record&gt;&lt;rec-number&gt;15&lt;/rec-number&gt;&lt;foreign-keys&gt;&lt;key app="EN" db-id="5rwe0vxs1z599ce9fd6xrrs3f9d5pxz2frw9" timestamp="1524513520"&gt;15&lt;/key&gt;&lt;/foreign-keys&gt;&lt;ref-type name="Web Page"&gt;12&lt;/ref-type&gt;&lt;contributors&gt;&lt;/contributors&gt;&lt;titles&gt;&lt;title&gt;Bike Chattanooga&lt;/title&gt;&lt;/titles&gt;&lt;dates&gt;&lt;/dates&gt;&lt;urls&gt;&lt;related-urls&gt;&lt;url&gt;https://bikechattanooga.com/system-map/&lt;/url&gt;&lt;/related-urls&gt;&lt;/urls&gt;&lt;/record&gt;&lt;/Cite&gt;&lt;Cite&gt;&lt;RecNum&gt;13&lt;/RecNum&gt;&lt;record&gt;&lt;rec-number&gt;13&lt;/rec-number&gt;&lt;foreign-keys&gt;&lt;key app="EN" db-id="5rwe0vxs1z599ce9fd6xrrs3f9d5pxz2frw9" timestamp="1524513408"&gt;13&lt;/key&gt;&lt;/foreign-keys&gt;&lt;ref-type name="Web Page"&gt;12&lt;/ref-type&gt;&lt;contributors&gt;&lt;/contributors&gt;&lt;titles&gt;&lt;title&gt;CoGo Bike Share&lt;/title&gt;&lt;/titles&gt;&lt;dates&gt;&lt;/dates&gt;&lt;urls&gt;&lt;related-urls&gt;&lt;url&gt;https://www.cogobikeshare.com/system-data&lt;/url&gt;&lt;/related-urls&gt;&lt;/urls&gt;&lt;/record&gt;&lt;/Cite&gt;&lt;/EndNote&gt;</w:instrText>
      </w:r>
      <w:r w:rsidR="00BD5731">
        <w:rPr>
          <w:rFonts w:cs="Times New Roman"/>
          <w:szCs w:val="24"/>
        </w:rPr>
        <w:fldChar w:fldCharType="separate"/>
      </w:r>
      <w:r w:rsidR="00734675">
        <w:rPr>
          <w:rFonts w:cs="Times New Roman"/>
          <w:noProof/>
          <w:szCs w:val="24"/>
        </w:rPr>
        <w:t>[15, 16, 17]</w:t>
      </w:r>
      <w:r w:rsidR="00BD5731">
        <w:rPr>
          <w:rFonts w:cs="Times New Roman"/>
          <w:szCs w:val="24"/>
        </w:rPr>
        <w:fldChar w:fldCharType="end"/>
      </w:r>
      <w:r w:rsidR="00BD5731">
        <w:rPr>
          <w:rFonts w:cs="Times New Roman"/>
          <w:szCs w:val="24"/>
        </w:rPr>
        <w:t xml:space="preserve">. </w:t>
      </w:r>
      <w:r w:rsidR="009B0A41">
        <w:rPr>
          <w:rFonts w:cs="Times New Roman"/>
          <w:szCs w:val="24"/>
        </w:rPr>
        <w:t xml:space="preserve">The natural log of monthly rentals by station is </w:t>
      </w:r>
      <w:r w:rsidR="00222436">
        <w:rPr>
          <w:rFonts w:cs="Times New Roman"/>
          <w:szCs w:val="24"/>
        </w:rPr>
        <w:t xml:space="preserve">serves </w:t>
      </w:r>
      <w:r w:rsidR="009B0A41">
        <w:rPr>
          <w:rFonts w:cs="Times New Roman"/>
          <w:szCs w:val="24"/>
        </w:rPr>
        <w:t xml:space="preserve">as the dependent variable. </w:t>
      </w:r>
      <w:r w:rsidR="00036C20">
        <w:rPr>
          <w:rFonts w:cs="Times New Roman"/>
          <w:szCs w:val="24"/>
        </w:rPr>
        <w:t xml:space="preserve">The natural log </w:t>
      </w:r>
      <w:r w:rsidR="00E236E6">
        <w:rPr>
          <w:rFonts w:cs="Times New Roman"/>
          <w:szCs w:val="24"/>
        </w:rPr>
        <w:t>was</w:t>
      </w:r>
      <w:r w:rsidR="00036C20">
        <w:rPr>
          <w:rFonts w:cs="Times New Roman"/>
          <w:szCs w:val="24"/>
        </w:rPr>
        <w:t xml:space="preserve"> selected </w:t>
      </w:r>
      <w:r w:rsidR="00721CAE">
        <w:rPr>
          <w:rFonts w:cs="Times New Roman"/>
          <w:szCs w:val="24"/>
        </w:rPr>
        <w:t xml:space="preserve">over the direct monthly rentals to help linearize the variable which </w:t>
      </w:r>
      <w:r w:rsidR="009D3914">
        <w:rPr>
          <w:rFonts w:cs="Times New Roman"/>
          <w:szCs w:val="24"/>
        </w:rPr>
        <w:t xml:space="preserve">helps to improve the continuity of </w:t>
      </w:r>
      <w:r w:rsidR="00D709AE">
        <w:rPr>
          <w:rFonts w:cs="Times New Roman"/>
          <w:szCs w:val="24"/>
        </w:rPr>
        <w:t xml:space="preserve">the discrete variable </w:t>
      </w:r>
      <w:r w:rsidR="00A4240D">
        <w:rPr>
          <w:rFonts w:cs="Times New Roman"/>
          <w:szCs w:val="24"/>
        </w:rPr>
        <w:fldChar w:fldCharType="begin"/>
      </w:r>
      <w:r w:rsidR="00734675">
        <w:rPr>
          <w:rFonts w:cs="Times New Roman"/>
          <w:szCs w:val="24"/>
        </w:rPr>
        <w:instrText xml:space="preserve"> ADDIN EN.CITE &lt;EndNote&gt;&lt;Cite&gt;&lt;Author&gt;Rixey&lt;/Author&gt;&lt;Year&gt;2013&lt;/Year&gt;&lt;RecNum&gt;16&lt;/RecNum&gt;&lt;DisplayText&gt;[13]&lt;/DisplayText&gt;&lt;record&gt;&lt;rec-number&gt;16&lt;/rec-number&gt;&lt;foreign-keys&gt;&lt;key app="EN" db-id="5rwe0vxs1z599ce9fd6xrrs3f9d5pxz2frw9" timestamp="1524513950"&gt;16&lt;/key&gt;&lt;/foreign-keys&gt;&lt;ref-type name="Journal Article"&gt;17&lt;/ref-type&gt;&lt;contributors&gt;&lt;authors&gt;&lt;author&gt;R. Alexander Rixey&lt;/author&gt;&lt;/authors&gt;&lt;/contributors&gt;&lt;titles&gt;&lt;title&gt;Station-Level Forecasting of Bike Sharing Ridership: Station Network Effects in Three U.S. System&lt;/title&gt;&lt;secondary-title&gt;Transportation Research Record, Tranportation of Research Board&lt;/secondary-title&gt;&lt;/titles&gt;&lt;periodical&gt;&lt;full-title&gt;Transportation Research Record, Tranportation of Research Board&lt;/full-title&gt;&lt;/periodical&gt;&lt;dates&gt;&lt;year&gt;2013&lt;/year&gt;&lt;/dates&gt;&lt;urls&gt;&lt;/urls&gt;&lt;/record&gt;&lt;/Cite&gt;&lt;/EndNote&gt;</w:instrText>
      </w:r>
      <w:r w:rsidR="00A4240D">
        <w:rPr>
          <w:rFonts w:cs="Times New Roman"/>
          <w:szCs w:val="24"/>
        </w:rPr>
        <w:fldChar w:fldCharType="separate"/>
      </w:r>
      <w:r w:rsidR="00734675">
        <w:rPr>
          <w:rFonts w:cs="Times New Roman"/>
          <w:noProof/>
          <w:szCs w:val="24"/>
        </w:rPr>
        <w:t>[13]</w:t>
      </w:r>
      <w:r w:rsidR="00A4240D">
        <w:rPr>
          <w:rFonts w:cs="Times New Roman"/>
          <w:szCs w:val="24"/>
        </w:rPr>
        <w:fldChar w:fldCharType="end"/>
      </w:r>
      <w:r w:rsidR="00A4240D">
        <w:rPr>
          <w:rFonts w:cs="Times New Roman"/>
          <w:szCs w:val="24"/>
        </w:rPr>
        <w:t>.</w:t>
      </w:r>
      <w:r w:rsidR="00650940">
        <w:rPr>
          <w:rFonts w:cs="Times New Roman"/>
          <w:szCs w:val="24"/>
        </w:rPr>
        <w:t xml:space="preserve"> The independent vari</w:t>
      </w:r>
      <w:r w:rsidR="007C1D16">
        <w:rPr>
          <w:rFonts w:cs="Times New Roman"/>
          <w:szCs w:val="24"/>
        </w:rPr>
        <w:t xml:space="preserve">ables addressing various demographic, employment and climatic factors </w:t>
      </w:r>
      <w:r w:rsidR="00E236E6">
        <w:rPr>
          <w:rFonts w:cs="Times New Roman"/>
          <w:szCs w:val="24"/>
        </w:rPr>
        <w:t xml:space="preserve">were </w:t>
      </w:r>
      <w:r w:rsidR="0067033C">
        <w:rPr>
          <w:rFonts w:cs="Times New Roman"/>
          <w:szCs w:val="24"/>
        </w:rPr>
        <w:t xml:space="preserve">collected for the three cities </w:t>
      </w:r>
      <w:r w:rsidR="00D61AE9">
        <w:rPr>
          <w:rFonts w:cs="Times New Roman"/>
          <w:szCs w:val="24"/>
        </w:rPr>
        <w:t>from different public data sources available</w:t>
      </w:r>
      <w:r w:rsidR="00FB23D7">
        <w:rPr>
          <w:rFonts w:cs="Times New Roman"/>
          <w:szCs w:val="24"/>
        </w:rPr>
        <w:t xml:space="preserve"> </w:t>
      </w:r>
      <w:r w:rsidR="00FB23D7">
        <w:rPr>
          <w:rFonts w:cs="Times New Roman"/>
          <w:szCs w:val="24"/>
        </w:rPr>
        <w:fldChar w:fldCharType="begin"/>
      </w:r>
      <w:r w:rsidR="00734675">
        <w:rPr>
          <w:rFonts w:cs="Times New Roman"/>
          <w:szCs w:val="24"/>
        </w:rPr>
        <w:instrText xml:space="preserve"> ADDIN EN.CITE &lt;EndNote&gt;&lt;Cite&gt;&lt;RecNum&gt;17&lt;/RecNum&gt;&lt;DisplayText&gt;[18, 19, 20]&lt;/DisplayText&gt;&lt;record&gt;&lt;rec-number&gt;17&lt;/rec-number&gt;&lt;foreign-keys&gt;&lt;key app="EN" db-id="5rwe0vxs1z599ce9fd6xrrs3f9d5pxz2frw9" timestamp="1524514317"&gt;17&lt;/key&gt;&lt;/foreign-keys&gt;&lt;ref-type name="Web Page"&gt;12&lt;/ref-type&gt;&lt;contributors&gt;&lt;/contributors&gt;&lt;titles&gt;&lt;title&gt;American Census Survey&lt;/title&gt;&lt;/titles&gt;&lt;dates&gt;&lt;/dates&gt;&lt;urls&gt;&lt;related-urls&gt;&lt;url&gt;https://factfinder.census.gov/faces/nav/jsf/pages/searchresults.xhtml?refresh=t&lt;/url&gt;&lt;/related-urls&gt;&lt;/urls&gt;&lt;/record&gt;&lt;/Cite&gt;&lt;Cite&gt;&lt;RecNum&gt;18&lt;/RecNum&gt;&lt;record&gt;&lt;rec-number&gt;18&lt;/rec-number&gt;&lt;foreign-keys&gt;&lt;key app="EN" db-id="5rwe0vxs1z599ce9fd6xrrs3f9d5pxz2frw9" timestamp="1524514347"&gt;18&lt;/key&gt;&lt;/foreign-keys&gt;&lt;ref-type name="Web Page"&gt;12&lt;/ref-type&gt;&lt;contributors&gt;&lt;/contributors&gt;&lt;titles&gt;&lt;title&gt;Longitudinal Employer-Household Dynamics&lt;/title&gt;&lt;/titles&gt;&lt;dates&gt;&lt;/dates&gt;&lt;urls&gt;&lt;related-urls&gt;&lt;url&gt;https://lehd.ces.census.gov/&lt;/url&gt;&lt;/related-urls&gt;&lt;/urls&gt;&lt;/record&gt;&lt;/Cite&gt;&lt;Cite&gt;&lt;RecNum&gt;19&lt;/RecNum&gt;&lt;record&gt;&lt;rec-number&gt;19&lt;/rec-number&gt;&lt;foreign-keys&gt;&lt;key app="EN" db-id="5rwe0vxs1z599ce9fd6xrrs3f9d5pxz2frw9" timestamp="1524514439"&gt;19&lt;/key&gt;&lt;/foreign-keys&gt;&lt;ref-type name="Web Page"&gt;12&lt;/ref-type&gt;&lt;contributors&gt;&lt;/contributors&gt;&lt;titles&gt;&lt;title&gt;WorldClimate&lt;/title&gt;&lt;/titles&gt;&lt;dates&gt;&lt;/dates&gt;&lt;urls&gt;&lt;related-urls&gt;&lt;url&gt;http://www.worldclimate.com/&lt;/url&gt;&lt;/related-urls&gt;&lt;/urls&gt;&lt;/record&gt;&lt;/Cite&gt;&lt;/EndNote&gt;</w:instrText>
      </w:r>
      <w:r w:rsidR="00FB23D7">
        <w:rPr>
          <w:rFonts w:cs="Times New Roman"/>
          <w:szCs w:val="24"/>
        </w:rPr>
        <w:fldChar w:fldCharType="separate"/>
      </w:r>
      <w:r w:rsidR="00734675">
        <w:rPr>
          <w:rFonts w:cs="Times New Roman"/>
          <w:noProof/>
          <w:szCs w:val="24"/>
        </w:rPr>
        <w:t>[18, 19, 20]</w:t>
      </w:r>
      <w:r w:rsidR="00FB23D7">
        <w:rPr>
          <w:rFonts w:cs="Times New Roman"/>
          <w:szCs w:val="24"/>
        </w:rPr>
        <w:fldChar w:fldCharType="end"/>
      </w:r>
      <w:r w:rsidR="00D61AE9">
        <w:rPr>
          <w:rFonts w:cs="Times New Roman"/>
          <w:szCs w:val="24"/>
        </w:rPr>
        <w:t xml:space="preserve">. </w:t>
      </w:r>
      <w:r w:rsidR="00231F84">
        <w:rPr>
          <w:rFonts w:cs="Times New Roman"/>
          <w:szCs w:val="24"/>
        </w:rPr>
        <w:t>The variables were chosen based on revi</w:t>
      </w:r>
      <w:r w:rsidR="004D0101">
        <w:rPr>
          <w:rFonts w:cs="Times New Roman"/>
          <w:szCs w:val="24"/>
        </w:rPr>
        <w:t xml:space="preserve">ew of previous bike sharing ridership estimation literatures. </w:t>
      </w:r>
      <w:r w:rsidR="00936727">
        <w:rPr>
          <w:rFonts w:cs="Times New Roman"/>
          <w:szCs w:val="24"/>
        </w:rPr>
        <w:t xml:space="preserve">Table 1 shows the definition of all variables considered for the </w:t>
      </w:r>
      <w:r w:rsidR="002618C8">
        <w:rPr>
          <w:rFonts w:cs="Times New Roman"/>
          <w:szCs w:val="24"/>
        </w:rPr>
        <w:t xml:space="preserve">statistical analysis. </w:t>
      </w:r>
    </w:p>
    <w:p w14:paraId="37DB9BC2" w14:textId="77777777" w:rsidR="00190092" w:rsidRDefault="00190092" w:rsidP="009E4ECF">
      <w:pPr>
        <w:rPr>
          <w:rFonts w:cs="Times New Roman"/>
          <w:szCs w:val="24"/>
        </w:rPr>
      </w:pPr>
    </w:p>
    <w:p w14:paraId="50888E84" w14:textId="2C4240C1" w:rsidR="00190092" w:rsidRDefault="00190092" w:rsidP="009E4ECF">
      <w:pPr>
        <w:rPr>
          <w:rFonts w:cs="Times New Roman"/>
          <w:szCs w:val="24"/>
        </w:rPr>
      </w:pPr>
    </w:p>
    <w:p w14:paraId="04BAEC7B" w14:textId="77777777" w:rsidR="001155C8" w:rsidRDefault="001155C8" w:rsidP="009E4ECF">
      <w:pPr>
        <w:rPr>
          <w:rFonts w:cs="Times New Roman"/>
          <w:szCs w:val="24"/>
        </w:rPr>
      </w:pPr>
    </w:p>
    <w:p w14:paraId="0EE3FB6D" w14:textId="0FE76928" w:rsidR="00190092" w:rsidRDefault="002E7790" w:rsidP="003E52C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Table 1 </w:t>
      </w:r>
      <w:r w:rsidR="00105876">
        <w:rPr>
          <w:rFonts w:cs="Times New Roman"/>
          <w:szCs w:val="24"/>
        </w:rPr>
        <w:t>Description of Variables</w:t>
      </w:r>
    </w:p>
    <w:tbl>
      <w:tblPr>
        <w:tblW w:w="9355" w:type="dxa"/>
        <w:jc w:val="center"/>
        <w:tblLook w:val="04A0" w:firstRow="1" w:lastRow="0" w:firstColumn="1" w:lastColumn="0" w:noHBand="0" w:noVBand="1"/>
      </w:tblPr>
      <w:tblGrid>
        <w:gridCol w:w="2129"/>
        <w:gridCol w:w="4706"/>
        <w:gridCol w:w="2520"/>
      </w:tblGrid>
      <w:tr w:rsidR="00190092" w:rsidRPr="00190092" w14:paraId="47E4B703" w14:textId="77777777" w:rsidTr="003E52C1">
        <w:trPr>
          <w:trHeight w:val="324"/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E3EBE4E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 w:rsidRPr="00190092">
              <w:rPr>
                <w:rFonts w:eastAsia="Times New Roman" w:cs="Times New Roman"/>
                <w:b/>
                <w:szCs w:val="24"/>
              </w:rPr>
              <w:t>Variable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176730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 w:rsidRPr="00190092">
              <w:rPr>
                <w:rFonts w:eastAsia="Times New Roman" w:cs="Times New Roman"/>
                <w:b/>
                <w:szCs w:val="24"/>
              </w:rPr>
              <w:t>Definition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4DE86C2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/>
                <w:szCs w:val="24"/>
              </w:rPr>
            </w:pPr>
            <w:r w:rsidRPr="00190092">
              <w:rPr>
                <w:rFonts w:eastAsia="Times New Roman" w:cs="Times New Roman"/>
                <w:b/>
                <w:szCs w:val="24"/>
              </w:rPr>
              <w:t>Source</w:t>
            </w:r>
          </w:p>
        </w:tc>
      </w:tr>
      <w:tr w:rsidR="00190092" w:rsidRPr="00190092" w14:paraId="414F1827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D591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/>
                <w:color w:val="000000"/>
                <w:szCs w:val="24"/>
              </w:rPr>
              <w:t>Dependent</w:t>
            </w:r>
          </w:p>
        </w:tc>
        <w:tc>
          <w:tcPr>
            <w:tcW w:w="47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EF99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 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284D8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 </w:t>
            </w:r>
          </w:p>
        </w:tc>
      </w:tr>
      <w:tr w:rsidR="00190092" w:rsidRPr="00190092" w14:paraId="6F28F5EE" w14:textId="77777777" w:rsidTr="003E52C1">
        <w:trPr>
          <w:trHeight w:val="324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672A" w14:textId="7E3A0BEE" w:rsidR="00190092" w:rsidRPr="00190092" w:rsidRDefault="00C3073A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L</w:t>
            </w:r>
            <w:r>
              <w:rPr>
                <w:rFonts w:eastAsia="Times New Roman" w:cs="Times New Roman"/>
                <w:bCs w:val="0"/>
                <w:color w:val="000000"/>
                <w:szCs w:val="24"/>
              </w:rPr>
              <w:t>N</w:t>
            </w:r>
            <w:r w:rsidR="00190092"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(</w:t>
            </w:r>
            <w:r w:rsidR="00105876"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Monthly</w:t>
            </w:r>
            <w:r w:rsidR="00190092"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 xml:space="preserve"> Rentals)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6550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 xml:space="preserve">Natural log of number of rentals at each station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38A9A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Bike sharing system websites</w:t>
            </w:r>
          </w:p>
        </w:tc>
      </w:tr>
      <w:tr w:rsidR="00190092" w:rsidRPr="00190092" w14:paraId="13255C72" w14:textId="77777777" w:rsidTr="003E52C1">
        <w:trPr>
          <w:trHeight w:val="324"/>
          <w:jc w:val="center"/>
        </w:trPr>
        <w:tc>
          <w:tcPr>
            <w:tcW w:w="2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B050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/>
                <w:color w:val="000000"/>
                <w:szCs w:val="24"/>
              </w:rPr>
              <w:t>Independent</w:t>
            </w: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BA27E" w14:textId="77777777" w:rsidR="00190092" w:rsidRPr="00190092" w:rsidRDefault="00190092" w:rsidP="00190092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 </w:t>
            </w:r>
          </w:p>
        </w:tc>
      </w:tr>
      <w:tr w:rsidR="00190092" w:rsidRPr="00190092" w14:paraId="6ABFC4F4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3C63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  <w:u w:val="single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  <w:u w:val="single"/>
              </w:rPr>
              <w:t>Demographic Factors</w:t>
            </w:r>
          </w:p>
        </w:tc>
        <w:tc>
          <w:tcPr>
            <w:tcW w:w="72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115392" w14:textId="77777777" w:rsidR="00190092" w:rsidRPr="00190092" w:rsidRDefault="00190092" w:rsidP="00190092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 </w:t>
            </w:r>
          </w:p>
        </w:tc>
      </w:tr>
      <w:tr w:rsidR="00190092" w:rsidRPr="00190092" w14:paraId="40F8821B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B854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Total Pop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59BC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Total Population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67EBB" w14:textId="77777777" w:rsidR="00190092" w:rsidRPr="00190092" w:rsidRDefault="00190092" w:rsidP="00190092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U.S. Census Bureau, 2011-2015 American Community Survey 5-Year Estimates</w:t>
            </w:r>
          </w:p>
        </w:tc>
      </w:tr>
      <w:tr w:rsidR="00190092" w:rsidRPr="00190092" w14:paraId="0EB5DBB5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2C2A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Pop Density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FF60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Population per unit area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D807F4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6567AE0D" w14:textId="77777777" w:rsidTr="003E52C1">
        <w:trPr>
          <w:trHeight w:val="624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6DD7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Median Income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4CF10" w14:textId="78800E6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Median Household Income in past 12 months (in 2015 inflation-adjusted dollars)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585953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7DEE673B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0DF3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HH units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0C54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Number of household units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EBF51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39E0E96C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3659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Bachelors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CE2B" w14:textId="268D25E3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 xml:space="preserve">Population 25 years or over with </w:t>
            </w:r>
            <w:r>
              <w:rPr>
                <w:rFonts w:eastAsia="Times New Roman" w:cs="Times New Roman"/>
                <w:bCs w:val="0"/>
                <w:color w:val="000000"/>
                <w:szCs w:val="24"/>
              </w:rPr>
              <w:t>B</w:t>
            </w: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achelor’s degree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23FA8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4AA6EA8B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A277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Graduate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549F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Population 25 years or over with Graduate degree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B23BD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572BAA59" w14:textId="77777777" w:rsidTr="003E52C1">
        <w:trPr>
          <w:trHeight w:val="636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AB05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Alternate Commuters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D8E18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Workers 16 years and over who commute by public transport, bicycle or walking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B12029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4232C4B3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EFEC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  <w:u w:val="single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  <w:u w:val="single"/>
              </w:rPr>
              <w:t>Employment Factors</w:t>
            </w:r>
          </w:p>
        </w:tc>
        <w:tc>
          <w:tcPr>
            <w:tcW w:w="72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2B1789" w14:textId="77777777" w:rsidR="00190092" w:rsidRPr="00190092" w:rsidRDefault="00190092" w:rsidP="00190092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 </w:t>
            </w:r>
          </w:p>
        </w:tc>
      </w:tr>
      <w:tr w:rsidR="00190092" w:rsidRPr="00190092" w14:paraId="62FDE9E8" w14:textId="77777777" w:rsidTr="003E52C1">
        <w:trPr>
          <w:trHeight w:val="624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F061" w14:textId="3A59707B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Emp</w:t>
            </w:r>
            <w:r w:rsidR="00105876">
              <w:rPr>
                <w:rFonts w:eastAsia="Times New Roman" w:cs="Times New Roman"/>
                <w:bCs w:val="0"/>
                <w:color w:val="000000"/>
                <w:szCs w:val="24"/>
              </w:rPr>
              <w:t>loyment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27B8E" w14:textId="7FE666AA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Total number of jobs by Residential Area Characteristics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AA08B" w14:textId="706B6EE8" w:rsidR="00190092" w:rsidRPr="00190092" w:rsidRDefault="00190092" w:rsidP="00190092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Longitudinal Employer Household Dynamics, 2015</w:t>
            </w:r>
          </w:p>
        </w:tc>
      </w:tr>
      <w:tr w:rsidR="00190092" w:rsidRPr="00190092" w14:paraId="1FD044E7" w14:textId="77777777" w:rsidTr="003E52C1">
        <w:trPr>
          <w:trHeight w:val="588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5B66" w14:textId="58D4C755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Edu</w:t>
            </w:r>
            <w:r w:rsidR="00105876">
              <w:rPr>
                <w:rFonts w:eastAsia="Times New Roman" w:cs="Times New Roman"/>
                <w:bCs w:val="0"/>
                <w:color w:val="000000"/>
                <w:szCs w:val="24"/>
              </w:rPr>
              <w:t>_</w:t>
            </w: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H</w:t>
            </w:r>
            <w:r w:rsidR="00105876">
              <w:rPr>
                <w:rFonts w:eastAsia="Times New Roman" w:cs="Times New Roman"/>
                <w:bCs w:val="0"/>
                <w:color w:val="000000"/>
                <w:szCs w:val="24"/>
              </w:rPr>
              <w:t>eal</w:t>
            </w: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th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62409" w14:textId="156D223A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Number of jobs in Health Care and Educational Services by Work Area Characteristics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127CA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4C421B1C" w14:textId="77777777" w:rsidTr="003E52C1">
        <w:trPr>
          <w:trHeight w:val="624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2790" w14:textId="7401BA20" w:rsidR="00190092" w:rsidRPr="00190092" w:rsidRDefault="00251A99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51A99">
              <w:rPr>
                <w:rFonts w:eastAsia="Times New Roman" w:cs="Times New Roman"/>
                <w:bCs w:val="0"/>
                <w:color w:val="000000"/>
                <w:szCs w:val="24"/>
              </w:rPr>
              <w:t>Recr</w:t>
            </w:r>
            <w:r>
              <w:rPr>
                <w:rFonts w:eastAsia="Times New Roman" w:cs="Times New Roman"/>
                <w:bCs w:val="0"/>
                <w:color w:val="000000"/>
                <w:szCs w:val="24"/>
              </w:rPr>
              <w:t>_</w:t>
            </w:r>
            <w:r w:rsidRPr="00251A99">
              <w:rPr>
                <w:rFonts w:eastAsia="Times New Roman" w:cs="Times New Roman"/>
                <w:bCs w:val="0"/>
                <w:color w:val="000000"/>
                <w:szCs w:val="24"/>
              </w:rPr>
              <w:t>Acc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A8A63" w14:textId="319DA29E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Number of jobs in Recreation and Accommodation by Work Area Characteristics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0BF852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2857A5FF" w14:textId="77777777" w:rsidTr="003E52C1">
        <w:trPr>
          <w:trHeight w:val="636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D94A" w14:textId="5B724871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Retail</w:t>
            </w:r>
            <w:r w:rsidR="00105876">
              <w:rPr>
                <w:rFonts w:eastAsia="Times New Roman" w:cs="Times New Roman"/>
                <w:bCs w:val="0"/>
                <w:color w:val="000000"/>
                <w:szCs w:val="24"/>
              </w:rPr>
              <w:t xml:space="preserve"> Jobs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AB6BC" w14:textId="603881A9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Number of jobs in Retail Trade by Work Area Characteristics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6135BF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  <w:tr w:rsidR="00190092" w:rsidRPr="00190092" w14:paraId="64B297FC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F7A9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  <w:u w:val="single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  <w:u w:val="single"/>
              </w:rPr>
              <w:t>Weather Factors</w:t>
            </w:r>
          </w:p>
        </w:tc>
        <w:tc>
          <w:tcPr>
            <w:tcW w:w="72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34E7F0" w14:textId="77777777" w:rsidR="00190092" w:rsidRPr="00190092" w:rsidRDefault="00190092" w:rsidP="00190092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 </w:t>
            </w:r>
          </w:p>
        </w:tc>
      </w:tr>
      <w:tr w:rsidR="00190092" w:rsidRPr="00190092" w14:paraId="7811F8EC" w14:textId="77777777" w:rsidTr="003E52C1">
        <w:trPr>
          <w:trHeight w:val="312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886C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Average Rain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63F7" w14:textId="5F3DC4E5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Average rainfall per month in inches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2AE36" w14:textId="77777777" w:rsidR="00190092" w:rsidRPr="00190092" w:rsidRDefault="00190092" w:rsidP="00190092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World Climate</w:t>
            </w:r>
          </w:p>
        </w:tc>
      </w:tr>
      <w:tr w:rsidR="00190092" w:rsidRPr="00190092" w14:paraId="704291F6" w14:textId="77777777" w:rsidTr="003E52C1">
        <w:trPr>
          <w:trHeight w:val="324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757C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Average Temperature</w:t>
            </w:r>
          </w:p>
        </w:tc>
        <w:tc>
          <w:tcPr>
            <w:tcW w:w="4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0AB6" w14:textId="742D4B16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190092">
              <w:rPr>
                <w:rFonts w:eastAsia="Times New Roman" w:cs="Times New Roman"/>
                <w:bCs w:val="0"/>
                <w:color w:val="000000"/>
                <w:szCs w:val="24"/>
              </w:rPr>
              <w:t>Average temperature per month in degree Fahrenheit</w:t>
            </w: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EBAD6" w14:textId="77777777" w:rsidR="00190092" w:rsidRPr="00190092" w:rsidRDefault="00190092" w:rsidP="00190092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</w:p>
        </w:tc>
      </w:tr>
    </w:tbl>
    <w:p w14:paraId="092D0EFE" w14:textId="77777777" w:rsidR="00190092" w:rsidRDefault="00190092" w:rsidP="009E4ECF">
      <w:pPr>
        <w:rPr>
          <w:rFonts w:cs="Times New Roman"/>
          <w:szCs w:val="24"/>
        </w:rPr>
      </w:pPr>
    </w:p>
    <w:p w14:paraId="433BC43C" w14:textId="1E969A91" w:rsidR="002B7DDA" w:rsidRDefault="002B7DDA" w:rsidP="009E4ECF">
      <w:pPr>
        <w:rPr>
          <w:rFonts w:cs="Times New Roman"/>
          <w:szCs w:val="24"/>
        </w:rPr>
      </w:pPr>
    </w:p>
    <w:p w14:paraId="12B47BBA" w14:textId="30FB5A40" w:rsidR="00F17854" w:rsidRDefault="00F17854" w:rsidP="009E4ECF">
      <w:pPr>
        <w:rPr>
          <w:rFonts w:cs="Times New Roman"/>
          <w:szCs w:val="24"/>
        </w:rPr>
      </w:pPr>
    </w:p>
    <w:p w14:paraId="35C20E43" w14:textId="70A9DEFA" w:rsidR="00F17854" w:rsidRDefault="00F17854" w:rsidP="009E4ECF">
      <w:pPr>
        <w:rPr>
          <w:rFonts w:cs="Times New Roman"/>
          <w:szCs w:val="24"/>
        </w:rPr>
      </w:pPr>
    </w:p>
    <w:p w14:paraId="03AA34C5" w14:textId="33B71759" w:rsidR="00F17854" w:rsidRDefault="00F17854" w:rsidP="009E4ECF">
      <w:pPr>
        <w:rPr>
          <w:rFonts w:cs="Times New Roman"/>
          <w:szCs w:val="24"/>
        </w:rPr>
      </w:pPr>
    </w:p>
    <w:p w14:paraId="29EE9A4B" w14:textId="5033B12F" w:rsidR="007823D3" w:rsidRDefault="002C1993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</w:t>
      </w:r>
      <w:r w:rsidR="006A4EF5">
        <w:rPr>
          <w:rFonts w:cs="Times New Roman"/>
          <w:szCs w:val="24"/>
        </w:rPr>
        <w:t xml:space="preserve"> bikeshare</w:t>
      </w:r>
      <w:r w:rsidR="00F6684A">
        <w:rPr>
          <w:rFonts w:cs="Times New Roman"/>
          <w:szCs w:val="24"/>
        </w:rPr>
        <w:t xml:space="preserve"> data collected has </w:t>
      </w:r>
      <w:r w:rsidR="00457B19">
        <w:rPr>
          <w:rFonts w:cs="Times New Roman"/>
          <w:szCs w:val="24"/>
        </w:rPr>
        <w:t xml:space="preserve">details on all the </w:t>
      </w:r>
      <w:r w:rsidR="006A4EF5">
        <w:rPr>
          <w:rFonts w:cs="Times New Roman"/>
          <w:szCs w:val="24"/>
        </w:rPr>
        <w:t xml:space="preserve">trip made during 2017 which included check out station location, checkout </w:t>
      </w:r>
      <w:r w:rsidR="005C7125">
        <w:rPr>
          <w:rFonts w:cs="Times New Roman"/>
          <w:szCs w:val="24"/>
        </w:rPr>
        <w:t xml:space="preserve">date and time. </w:t>
      </w:r>
      <w:r w:rsidR="00C51891">
        <w:rPr>
          <w:rFonts w:cs="Times New Roman"/>
          <w:szCs w:val="24"/>
        </w:rPr>
        <w:t xml:space="preserve">With required data management processes, number of checkouts made at every station </w:t>
      </w:r>
      <w:r w:rsidR="00917FE2">
        <w:rPr>
          <w:rFonts w:cs="Times New Roman"/>
          <w:szCs w:val="24"/>
        </w:rPr>
        <w:t xml:space="preserve">each month was calculated. </w:t>
      </w:r>
      <w:r w:rsidR="007823D3">
        <w:rPr>
          <w:rFonts w:cs="Times New Roman"/>
          <w:szCs w:val="24"/>
        </w:rPr>
        <w:t xml:space="preserve">The </w:t>
      </w:r>
      <w:r w:rsidR="00E6580F">
        <w:rPr>
          <w:rFonts w:cs="Times New Roman"/>
          <w:szCs w:val="24"/>
        </w:rPr>
        <w:t xml:space="preserve">average precipitation and temperature recorded for these cities </w:t>
      </w:r>
      <w:r w:rsidR="00465799">
        <w:rPr>
          <w:rFonts w:cs="Times New Roman"/>
          <w:szCs w:val="24"/>
        </w:rPr>
        <w:t xml:space="preserve">for every month </w:t>
      </w:r>
      <w:r w:rsidR="003216EE">
        <w:rPr>
          <w:rFonts w:cs="Times New Roman"/>
          <w:szCs w:val="24"/>
        </w:rPr>
        <w:t xml:space="preserve">was also tagged along this data </w:t>
      </w:r>
      <w:r w:rsidR="003216EE">
        <w:rPr>
          <w:rFonts w:cs="Times New Roman"/>
          <w:szCs w:val="24"/>
        </w:rPr>
        <w:fldChar w:fldCharType="begin"/>
      </w:r>
      <w:r w:rsidR="00734675">
        <w:rPr>
          <w:rFonts w:cs="Times New Roman"/>
          <w:szCs w:val="24"/>
        </w:rPr>
        <w:instrText xml:space="preserve"> ADDIN EN.CITE &lt;EndNote&gt;&lt;Cite&gt;&lt;RecNum&gt;19&lt;/RecNum&gt;&lt;DisplayText&gt;[20]&lt;/DisplayText&gt;&lt;record&gt;&lt;rec-number&gt;19&lt;/rec-number&gt;&lt;foreign-keys&gt;&lt;key app="EN" db-id="5rwe0vxs1z599ce9fd6xrrs3f9d5pxz2frw9" timestamp="1524514439"&gt;19&lt;/key&gt;&lt;/foreign-keys&gt;&lt;ref-type name="Web Page"&gt;12&lt;/ref-type&gt;&lt;contributors&gt;&lt;/contributors&gt;&lt;titles&gt;&lt;title&gt;WorldClimate&lt;/title&gt;&lt;/titles&gt;&lt;dates&gt;&lt;/dates&gt;&lt;urls&gt;&lt;related-urls&gt;&lt;url&gt;http://www.worldclimate.com/&lt;/url&gt;&lt;/related-urls&gt;&lt;/urls&gt;&lt;/record&gt;&lt;/Cite&gt;&lt;/EndNote&gt;</w:instrText>
      </w:r>
      <w:r w:rsidR="003216EE">
        <w:rPr>
          <w:rFonts w:cs="Times New Roman"/>
          <w:szCs w:val="24"/>
        </w:rPr>
        <w:fldChar w:fldCharType="separate"/>
      </w:r>
      <w:r w:rsidR="00734675">
        <w:rPr>
          <w:rFonts w:cs="Times New Roman"/>
          <w:noProof/>
          <w:szCs w:val="24"/>
        </w:rPr>
        <w:t>[20]</w:t>
      </w:r>
      <w:r w:rsidR="003216EE">
        <w:rPr>
          <w:rFonts w:cs="Times New Roman"/>
          <w:szCs w:val="24"/>
        </w:rPr>
        <w:fldChar w:fldCharType="end"/>
      </w:r>
      <w:r w:rsidR="003216EE">
        <w:rPr>
          <w:rFonts w:cs="Times New Roman"/>
          <w:szCs w:val="24"/>
        </w:rPr>
        <w:t>.</w:t>
      </w:r>
    </w:p>
    <w:p w14:paraId="43454AC2" w14:textId="31DD1986" w:rsidR="001B406B" w:rsidRDefault="006A0C1D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The data on demographic variables</w:t>
      </w:r>
      <w:r w:rsidR="00952172">
        <w:rPr>
          <w:rFonts w:cs="Times New Roman"/>
          <w:szCs w:val="24"/>
        </w:rPr>
        <w:t xml:space="preserve"> for all three cities</w:t>
      </w:r>
      <w:r>
        <w:rPr>
          <w:rFonts w:cs="Times New Roman"/>
          <w:szCs w:val="24"/>
        </w:rPr>
        <w:t xml:space="preserve"> were extracted from </w:t>
      </w:r>
      <w:r w:rsidR="00121758">
        <w:rPr>
          <w:rFonts w:cs="Times New Roman"/>
          <w:szCs w:val="24"/>
        </w:rPr>
        <w:t>5 year estimate of American Census Surv</w:t>
      </w:r>
      <w:r w:rsidR="00BB59CE">
        <w:rPr>
          <w:rFonts w:cs="Times New Roman"/>
          <w:szCs w:val="24"/>
        </w:rPr>
        <w:t>ey for 2015</w:t>
      </w:r>
      <w:r w:rsidR="00952172">
        <w:rPr>
          <w:rFonts w:cs="Times New Roman"/>
          <w:szCs w:val="24"/>
        </w:rPr>
        <w:t xml:space="preserve"> at block group level</w:t>
      </w:r>
      <w:r w:rsidR="00BB59CE">
        <w:rPr>
          <w:rFonts w:cs="Times New Roman"/>
          <w:szCs w:val="24"/>
        </w:rPr>
        <w:t xml:space="preserve"> </w:t>
      </w:r>
      <w:r w:rsidR="00BB59CE">
        <w:rPr>
          <w:rFonts w:cs="Times New Roman"/>
          <w:szCs w:val="24"/>
        </w:rPr>
        <w:fldChar w:fldCharType="begin"/>
      </w:r>
      <w:r w:rsidR="00734675">
        <w:rPr>
          <w:rFonts w:cs="Times New Roman"/>
          <w:szCs w:val="24"/>
        </w:rPr>
        <w:instrText xml:space="preserve"> ADDIN EN.CITE &lt;EndNote&gt;&lt;Cite&gt;&lt;RecNum&gt;17&lt;/RecNum&gt;&lt;DisplayText&gt;[18]&lt;/DisplayText&gt;&lt;record&gt;&lt;rec-number&gt;17&lt;/rec-number&gt;&lt;foreign-keys&gt;&lt;key app="EN" db-id="5rwe0vxs1z599ce9fd6xrrs3f9d5pxz2frw9" timestamp="1524514317"&gt;17&lt;/key&gt;&lt;/foreign-keys&gt;&lt;ref-type name="Web Page"&gt;12&lt;/ref-type&gt;&lt;contributors&gt;&lt;/contributors&gt;&lt;titles&gt;&lt;title&gt;American Census Survey&lt;/title&gt;&lt;/titles&gt;&lt;dates&gt;&lt;/dates&gt;&lt;urls&gt;&lt;related-urls&gt;&lt;url&gt;https://factfinder.census.gov/faces/nav/jsf/pages/searchresults.xhtml?refresh=t&lt;/url&gt;&lt;/related-urls&gt;&lt;/urls&gt;&lt;/record&gt;&lt;/Cite&gt;&lt;/EndNote&gt;</w:instrText>
      </w:r>
      <w:r w:rsidR="00BB59CE">
        <w:rPr>
          <w:rFonts w:cs="Times New Roman"/>
          <w:szCs w:val="24"/>
        </w:rPr>
        <w:fldChar w:fldCharType="separate"/>
      </w:r>
      <w:r w:rsidR="00734675">
        <w:rPr>
          <w:rFonts w:cs="Times New Roman"/>
          <w:noProof/>
          <w:szCs w:val="24"/>
        </w:rPr>
        <w:t>[18]</w:t>
      </w:r>
      <w:r w:rsidR="00BB59CE">
        <w:rPr>
          <w:rFonts w:cs="Times New Roman"/>
          <w:szCs w:val="24"/>
        </w:rPr>
        <w:fldChar w:fldCharType="end"/>
      </w:r>
      <w:r w:rsidR="00BB59CE">
        <w:rPr>
          <w:rFonts w:cs="Times New Roman"/>
          <w:szCs w:val="24"/>
        </w:rPr>
        <w:t>. T</w:t>
      </w:r>
      <w:r w:rsidR="00952172">
        <w:rPr>
          <w:rFonts w:cs="Times New Roman"/>
          <w:szCs w:val="24"/>
        </w:rPr>
        <w:t>h</w:t>
      </w:r>
      <w:r w:rsidR="00A137BC">
        <w:rPr>
          <w:rFonts w:cs="Times New Roman"/>
          <w:szCs w:val="24"/>
        </w:rPr>
        <w:t>e</w:t>
      </w:r>
      <w:r w:rsidR="00952172">
        <w:rPr>
          <w:rFonts w:cs="Times New Roman"/>
          <w:szCs w:val="24"/>
        </w:rPr>
        <w:t xml:space="preserve"> data was joined with </w:t>
      </w:r>
      <w:r w:rsidR="0014037E">
        <w:rPr>
          <w:rFonts w:cs="Times New Roman"/>
          <w:szCs w:val="24"/>
        </w:rPr>
        <w:t xml:space="preserve">the </w:t>
      </w:r>
      <w:r w:rsidR="00D86C86">
        <w:rPr>
          <w:rFonts w:cs="Times New Roman"/>
          <w:szCs w:val="24"/>
        </w:rPr>
        <w:t xml:space="preserve">block group shapefile of these cities to add a spatial component to </w:t>
      </w:r>
      <w:r w:rsidR="0014367D">
        <w:rPr>
          <w:rFonts w:cs="Times New Roman"/>
          <w:szCs w:val="24"/>
        </w:rPr>
        <w:t xml:space="preserve">it </w:t>
      </w:r>
      <w:r w:rsidR="0014367D">
        <w:rPr>
          <w:rFonts w:cs="Times New Roman"/>
          <w:szCs w:val="24"/>
        </w:rPr>
        <w:fldChar w:fldCharType="begin"/>
      </w:r>
      <w:r w:rsidR="00734675">
        <w:rPr>
          <w:rFonts w:cs="Times New Roman"/>
          <w:szCs w:val="24"/>
        </w:rPr>
        <w:instrText xml:space="preserve"> ADDIN EN.CITE &lt;EndNote&gt;&lt;Cite&gt;&lt;RecNum&gt;20&lt;/RecNum&gt;&lt;DisplayText&gt;[21]&lt;/DisplayText&gt;&lt;record&gt;&lt;rec-number&gt;20&lt;/rec-number&gt;&lt;foreign-keys&gt;&lt;key app="EN" db-id="5rwe0vxs1z599ce9fd6xrrs3f9d5pxz2frw9" timestamp="1524516102"&gt;20&lt;/key&gt;&lt;/foreign-keys&gt;&lt;ref-type name="Web Page"&gt;12&lt;/ref-type&gt;&lt;contributors&gt;&lt;/contributors&gt;&lt;titles&gt;&lt;title&gt;Topologically Integrated Geographic Encoding and Referencing(TIGER) Product&lt;/title&gt;&lt;/titles&gt;&lt;dates&gt;&lt;/dates&gt;&lt;urls&gt;&lt;related-urls&gt;&lt;url&gt;https://www.census.gov/geo/maps-data/data/tiger.html&lt;/url&gt;&lt;/related-urls&gt;&lt;/urls&gt;&lt;/record&gt;&lt;/Cite&gt;&lt;/EndNote&gt;</w:instrText>
      </w:r>
      <w:r w:rsidR="0014367D">
        <w:rPr>
          <w:rFonts w:cs="Times New Roman"/>
          <w:szCs w:val="24"/>
        </w:rPr>
        <w:fldChar w:fldCharType="separate"/>
      </w:r>
      <w:r w:rsidR="00734675">
        <w:rPr>
          <w:rFonts w:cs="Times New Roman"/>
          <w:noProof/>
          <w:szCs w:val="24"/>
        </w:rPr>
        <w:t>[21]</w:t>
      </w:r>
      <w:r w:rsidR="0014367D">
        <w:rPr>
          <w:rFonts w:cs="Times New Roman"/>
          <w:szCs w:val="24"/>
        </w:rPr>
        <w:fldChar w:fldCharType="end"/>
      </w:r>
      <w:r w:rsidR="0014367D">
        <w:rPr>
          <w:rFonts w:cs="Times New Roman"/>
          <w:szCs w:val="24"/>
        </w:rPr>
        <w:t xml:space="preserve">. </w:t>
      </w:r>
      <w:r w:rsidR="00A137BC">
        <w:rPr>
          <w:rFonts w:cs="Times New Roman"/>
          <w:szCs w:val="24"/>
        </w:rPr>
        <w:t xml:space="preserve">This data was spatially joined with the </w:t>
      </w:r>
      <w:r w:rsidR="00832DEC">
        <w:rPr>
          <w:rFonts w:cs="Times New Roman"/>
          <w:szCs w:val="24"/>
        </w:rPr>
        <w:t>locations of the bike stations</w:t>
      </w:r>
      <w:r w:rsidR="00A137BC">
        <w:rPr>
          <w:rFonts w:cs="Times New Roman"/>
          <w:szCs w:val="24"/>
        </w:rPr>
        <w:t xml:space="preserve"> to </w:t>
      </w:r>
      <w:r w:rsidR="00832DEC">
        <w:rPr>
          <w:rFonts w:cs="Times New Roman"/>
          <w:szCs w:val="24"/>
        </w:rPr>
        <w:t xml:space="preserve">extract the demographic data around them. </w:t>
      </w:r>
    </w:p>
    <w:p w14:paraId="0632E2DB" w14:textId="7110E8A2" w:rsidR="00DB722E" w:rsidRPr="008216D8" w:rsidRDefault="001B406B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AA4C76">
        <w:rPr>
          <w:rFonts w:cs="Times New Roman"/>
          <w:szCs w:val="24"/>
        </w:rPr>
        <w:t xml:space="preserve">employment data </w:t>
      </w:r>
      <w:r>
        <w:rPr>
          <w:rFonts w:cs="Times New Roman"/>
          <w:szCs w:val="24"/>
        </w:rPr>
        <w:t xml:space="preserve">was </w:t>
      </w:r>
      <w:r w:rsidR="00FC0E27">
        <w:rPr>
          <w:rFonts w:cs="Times New Roman"/>
          <w:szCs w:val="24"/>
        </w:rPr>
        <w:t>obtained from L</w:t>
      </w:r>
      <w:r w:rsidR="00075B1A">
        <w:rPr>
          <w:rFonts w:cs="Times New Roman"/>
          <w:szCs w:val="24"/>
        </w:rPr>
        <w:t>ongitudinal Employer-Household Dynamics</w:t>
      </w:r>
      <w:r w:rsidR="00F80F3F">
        <w:rPr>
          <w:rFonts w:cs="Times New Roman"/>
          <w:szCs w:val="24"/>
        </w:rPr>
        <w:t xml:space="preserve"> at the census block level</w:t>
      </w:r>
      <w:r>
        <w:rPr>
          <w:rFonts w:cs="Times New Roman"/>
          <w:szCs w:val="24"/>
        </w:rPr>
        <w:t xml:space="preserve"> for 2015 </w:t>
      </w:r>
      <w:r w:rsidR="00830A87">
        <w:rPr>
          <w:rFonts w:cs="Times New Roman"/>
          <w:szCs w:val="24"/>
        </w:rPr>
        <w:fldChar w:fldCharType="begin"/>
      </w:r>
      <w:r w:rsidR="00734675">
        <w:rPr>
          <w:rFonts w:cs="Times New Roman"/>
          <w:szCs w:val="24"/>
        </w:rPr>
        <w:instrText xml:space="preserve"> ADDIN EN.CITE &lt;EndNote&gt;&lt;Cite&gt;&lt;RecNum&gt;18&lt;/RecNum&gt;&lt;DisplayText&gt;[19]&lt;/DisplayText&gt;&lt;record&gt;&lt;rec-number&gt;18&lt;/rec-number&gt;&lt;foreign-keys&gt;&lt;key app="EN" db-id="5rwe0vxs1z599ce9fd6xrrs3f9d5pxz2frw9" timestamp="1524514347"&gt;18&lt;/key&gt;&lt;/foreign-keys&gt;&lt;ref-type name="Web Page"&gt;12&lt;/ref-type&gt;&lt;contributors&gt;&lt;/contributors&gt;&lt;titles&gt;&lt;title&gt;Longitudinal Employer-Household Dynamics&lt;/title&gt;&lt;/titles&gt;&lt;dates&gt;&lt;/dates&gt;&lt;urls&gt;&lt;related-urls&gt;&lt;url&gt;https://lehd.ces.census.gov/&lt;/url&gt;&lt;/related-urls&gt;&lt;/urls&gt;&lt;/record&gt;&lt;/Cite&gt;&lt;/EndNote&gt;</w:instrText>
      </w:r>
      <w:r w:rsidR="00830A87">
        <w:rPr>
          <w:rFonts w:cs="Times New Roman"/>
          <w:szCs w:val="24"/>
        </w:rPr>
        <w:fldChar w:fldCharType="separate"/>
      </w:r>
      <w:r w:rsidR="00734675">
        <w:rPr>
          <w:rFonts w:cs="Times New Roman"/>
          <w:noProof/>
          <w:szCs w:val="24"/>
        </w:rPr>
        <w:t>[19]</w:t>
      </w:r>
      <w:r w:rsidR="00830A87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="00D95C17">
        <w:rPr>
          <w:rFonts w:cs="Times New Roman"/>
          <w:szCs w:val="24"/>
        </w:rPr>
        <w:t xml:space="preserve"> T</w:t>
      </w:r>
      <w:r w:rsidR="003C628D">
        <w:rPr>
          <w:rFonts w:cs="Times New Roman"/>
          <w:szCs w:val="24"/>
        </w:rPr>
        <w:t>his</w:t>
      </w:r>
      <w:r w:rsidR="00D95C17">
        <w:rPr>
          <w:rFonts w:cs="Times New Roman"/>
          <w:szCs w:val="24"/>
        </w:rPr>
        <w:t xml:space="preserve"> was spatially more detail compared to the demographic</w:t>
      </w:r>
      <w:r w:rsidR="003C628D">
        <w:rPr>
          <w:rFonts w:cs="Times New Roman"/>
          <w:szCs w:val="24"/>
        </w:rPr>
        <w:t xml:space="preserve"> </w:t>
      </w:r>
      <w:r w:rsidR="00131B30">
        <w:rPr>
          <w:rFonts w:cs="Times New Roman"/>
          <w:szCs w:val="24"/>
        </w:rPr>
        <w:t>specifics</w:t>
      </w:r>
      <w:r w:rsidR="00B326A7">
        <w:rPr>
          <w:rFonts w:cs="Times New Roman"/>
          <w:szCs w:val="24"/>
        </w:rPr>
        <w:t xml:space="preserve">. </w:t>
      </w:r>
      <w:r w:rsidR="000A4B8A">
        <w:rPr>
          <w:rFonts w:cs="Times New Roman"/>
          <w:szCs w:val="24"/>
        </w:rPr>
        <w:t xml:space="preserve">To extract the employment </w:t>
      </w:r>
      <w:r w:rsidR="005A2FFE">
        <w:rPr>
          <w:rFonts w:cs="Times New Roman"/>
          <w:szCs w:val="24"/>
        </w:rPr>
        <w:t>characteristics</w:t>
      </w:r>
      <w:r w:rsidR="000A4B8A">
        <w:rPr>
          <w:rFonts w:cs="Times New Roman"/>
          <w:szCs w:val="24"/>
        </w:rPr>
        <w:t xml:space="preserve"> surround</w:t>
      </w:r>
      <w:r w:rsidR="005A2FFE">
        <w:rPr>
          <w:rFonts w:cs="Times New Roman"/>
          <w:szCs w:val="24"/>
        </w:rPr>
        <w:t>ing</w:t>
      </w:r>
      <w:r w:rsidR="000A4B8A">
        <w:rPr>
          <w:rFonts w:cs="Times New Roman"/>
          <w:szCs w:val="24"/>
        </w:rPr>
        <w:t xml:space="preserve"> the stations, buffers were created</w:t>
      </w:r>
      <w:r w:rsidR="00B326A7">
        <w:rPr>
          <w:rFonts w:cs="Times New Roman"/>
          <w:szCs w:val="24"/>
        </w:rPr>
        <w:t xml:space="preserve"> to </w:t>
      </w:r>
      <w:r w:rsidR="00D05F78">
        <w:rPr>
          <w:rFonts w:cs="Times New Roman"/>
          <w:szCs w:val="24"/>
        </w:rPr>
        <w:t xml:space="preserve">one-tenth of a mi buffer </w:t>
      </w:r>
      <w:r w:rsidR="000A4B8A">
        <w:rPr>
          <w:rFonts w:cs="Times New Roman"/>
          <w:szCs w:val="24"/>
        </w:rPr>
        <w:t xml:space="preserve">around </w:t>
      </w:r>
      <w:r w:rsidR="00D05F78">
        <w:rPr>
          <w:rFonts w:cs="Times New Roman"/>
          <w:szCs w:val="24"/>
        </w:rPr>
        <w:t>each station</w:t>
      </w:r>
      <w:r w:rsidR="000E403A">
        <w:rPr>
          <w:rFonts w:cs="Times New Roman"/>
          <w:szCs w:val="24"/>
        </w:rPr>
        <w:t>.</w:t>
      </w:r>
      <w:r w:rsidR="00714C68">
        <w:rPr>
          <w:rFonts w:cs="Times New Roman"/>
          <w:szCs w:val="24"/>
        </w:rPr>
        <w:t xml:space="preserve"> </w:t>
      </w:r>
      <w:r w:rsidR="00D11267">
        <w:rPr>
          <w:rFonts w:cs="Times New Roman"/>
          <w:szCs w:val="24"/>
        </w:rPr>
        <w:t xml:space="preserve">Because of the spatial detail of the LEHD data, </w:t>
      </w:r>
      <w:r w:rsidR="00A96C33">
        <w:rPr>
          <w:rFonts w:cs="Times New Roman"/>
          <w:szCs w:val="24"/>
        </w:rPr>
        <w:t xml:space="preserve">each buffer </w:t>
      </w:r>
      <w:r w:rsidR="002874FC">
        <w:rPr>
          <w:rFonts w:cs="Times New Roman"/>
          <w:szCs w:val="24"/>
        </w:rPr>
        <w:t>intersects</w:t>
      </w:r>
      <w:r w:rsidR="00A96C33">
        <w:rPr>
          <w:rFonts w:cs="Times New Roman"/>
          <w:szCs w:val="24"/>
        </w:rPr>
        <w:t xml:space="preserve"> multiple census block</w:t>
      </w:r>
      <w:r w:rsidR="002874FC">
        <w:rPr>
          <w:rFonts w:cs="Times New Roman"/>
          <w:szCs w:val="24"/>
        </w:rPr>
        <w:t xml:space="preserve">. Therefore, </w:t>
      </w:r>
      <w:r w:rsidR="00DD289C">
        <w:rPr>
          <w:rFonts w:cs="Times New Roman"/>
          <w:szCs w:val="24"/>
        </w:rPr>
        <w:t xml:space="preserve">the </w:t>
      </w:r>
      <w:r w:rsidR="00673D5E" w:rsidRPr="00673D5E">
        <w:rPr>
          <w:rFonts w:cs="Times New Roman"/>
          <w:szCs w:val="24"/>
        </w:rPr>
        <w:t xml:space="preserve">data </w:t>
      </w:r>
      <w:r w:rsidR="00647F80">
        <w:rPr>
          <w:rFonts w:cs="Times New Roman"/>
          <w:szCs w:val="24"/>
        </w:rPr>
        <w:t xml:space="preserve">scaled to the buffer area to </w:t>
      </w:r>
      <w:r w:rsidR="000D7BAA">
        <w:rPr>
          <w:rFonts w:cs="Times New Roman"/>
          <w:szCs w:val="24"/>
        </w:rPr>
        <w:t>aggregate the</w:t>
      </w:r>
      <w:r w:rsidR="00647F80">
        <w:rPr>
          <w:rFonts w:cs="Times New Roman"/>
          <w:szCs w:val="24"/>
        </w:rPr>
        <w:t xml:space="preserve"> employment</w:t>
      </w:r>
      <w:r w:rsidR="000D7BAA">
        <w:rPr>
          <w:rFonts w:cs="Times New Roman"/>
          <w:szCs w:val="24"/>
        </w:rPr>
        <w:t xml:space="preserve"> features around each station. </w:t>
      </w:r>
      <w:r w:rsidR="002476DB">
        <w:rPr>
          <w:rFonts w:cs="Times New Roman"/>
          <w:szCs w:val="24"/>
        </w:rPr>
        <w:t>With a similar approach explained</w:t>
      </w:r>
      <w:r w:rsidR="00260003">
        <w:rPr>
          <w:rFonts w:cs="Times New Roman"/>
          <w:szCs w:val="24"/>
        </w:rPr>
        <w:t xml:space="preserve"> </w:t>
      </w:r>
      <w:r w:rsidR="002476DB">
        <w:rPr>
          <w:rFonts w:cs="Times New Roman"/>
          <w:szCs w:val="24"/>
        </w:rPr>
        <w:t>prev</w:t>
      </w:r>
      <w:r w:rsidR="00260003">
        <w:rPr>
          <w:rFonts w:cs="Times New Roman"/>
          <w:szCs w:val="24"/>
        </w:rPr>
        <w:t xml:space="preserve">iously, the data was spatially joined with the bike station locations to </w:t>
      </w:r>
      <w:r w:rsidR="008312C5">
        <w:rPr>
          <w:rFonts w:cs="Times New Roman"/>
          <w:szCs w:val="24"/>
        </w:rPr>
        <w:t>combine all</w:t>
      </w:r>
      <w:r w:rsidR="00A30487">
        <w:rPr>
          <w:rFonts w:cs="Times New Roman"/>
          <w:szCs w:val="24"/>
        </w:rPr>
        <w:t xml:space="preserve"> the data together. </w:t>
      </w:r>
    </w:p>
    <w:p w14:paraId="1F51FCB0" w14:textId="378FF62B" w:rsidR="00621E05" w:rsidRDefault="00621E05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>MODEL</w:t>
      </w:r>
    </w:p>
    <w:p w14:paraId="28E39DA0" w14:textId="7D31BCE2" w:rsidR="00185FBA" w:rsidRDefault="00A614CE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bivariate </w:t>
      </w:r>
      <w:r w:rsidR="00021E68">
        <w:rPr>
          <w:rFonts w:cs="Times New Roman"/>
          <w:szCs w:val="24"/>
        </w:rPr>
        <w:t xml:space="preserve">correlation analysis showed that </w:t>
      </w:r>
      <w:r w:rsidR="00BA3A97">
        <w:rPr>
          <w:rFonts w:cs="Times New Roman"/>
          <w:szCs w:val="24"/>
        </w:rPr>
        <w:t>most of the chosen variables have</w:t>
      </w:r>
      <w:r w:rsidR="006B1AE7">
        <w:rPr>
          <w:rFonts w:cs="Times New Roman"/>
          <w:szCs w:val="24"/>
        </w:rPr>
        <w:t xml:space="preserve"> an expected relationship </w:t>
      </w:r>
      <w:r w:rsidR="001F032D">
        <w:rPr>
          <w:rFonts w:cs="Times New Roman"/>
          <w:szCs w:val="24"/>
        </w:rPr>
        <w:t>with bike sharing rentals</w:t>
      </w:r>
      <w:r w:rsidR="00EE3D04">
        <w:rPr>
          <w:rFonts w:cs="Times New Roman"/>
          <w:szCs w:val="24"/>
        </w:rPr>
        <w:t xml:space="preserve"> at </w:t>
      </w:r>
      <w:r w:rsidR="00653ADC">
        <w:rPr>
          <w:rFonts w:cs="Times New Roman"/>
          <w:szCs w:val="24"/>
        </w:rPr>
        <w:t>5% significance level</w:t>
      </w:r>
      <w:r w:rsidR="001F032D">
        <w:rPr>
          <w:rFonts w:cs="Times New Roman"/>
          <w:szCs w:val="24"/>
        </w:rPr>
        <w:t xml:space="preserve">. Table 2 shows the Pearson Correlation Coefficient of the independent variables with </w:t>
      </w:r>
      <w:r w:rsidR="003E52C1">
        <w:rPr>
          <w:rFonts w:cs="Times New Roman"/>
          <w:szCs w:val="24"/>
        </w:rPr>
        <w:t>ln(Montly Rentals)</w:t>
      </w:r>
    </w:p>
    <w:p w14:paraId="001E9C02" w14:textId="5A5E7B14" w:rsidR="003E52C1" w:rsidRDefault="003E52C1" w:rsidP="003E52C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Table 2 - Pearson Correlation Coefficient of the independent variables with ln(Montly Rentals)</w:t>
      </w: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2330"/>
        <w:gridCol w:w="1416"/>
        <w:gridCol w:w="1194"/>
      </w:tblGrid>
      <w:tr w:rsidR="00321BB5" w:rsidRPr="00321BB5" w14:paraId="37F35523" w14:textId="77777777" w:rsidTr="003E52C1">
        <w:trPr>
          <w:trHeight w:val="300"/>
          <w:jc w:val="center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0DDA64DC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/>
                <w:szCs w:val="22"/>
              </w:rPr>
            </w:pPr>
            <w:r w:rsidRPr="00321BB5">
              <w:rPr>
                <w:rFonts w:eastAsia="Times New Roman" w:cs="Times New Roman"/>
                <w:b/>
                <w:szCs w:val="22"/>
              </w:rPr>
              <w:t>Independent Variables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0E5C06D2" w14:textId="77777777" w:rsidR="00321BB5" w:rsidRPr="00321BB5" w:rsidRDefault="00321BB5" w:rsidP="007D27C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2"/>
              </w:rPr>
            </w:pPr>
            <w:r w:rsidRPr="00321BB5">
              <w:rPr>
                <w:rFonts w:eastAsia="Times New Roman" w:cs="Times New Roman"/>
                <w:b/>
                <w:szCs w:val="22"/>
              </w:rPr>
              <w:t>Correlation</w:t>
            </w:r>
          </w:p>
        </w:tc>
        <w:tc>
          <w:tcPr>
            <w:tcW w:w="11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5A5A5" w:fill="A5A5A5"/>
            <w:noWrap/>
            <w:vAlign w:val="bottom"/>
            <w:hideMark/>
          </w:tcPr>
          <w:p w14:paraId="7B7E50EC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/>
                <w:szCs w:val="22"/>
              </w:rPr>
            </w:pPr>
            <w:r w:rsidRPr="00321BB5">
              <w:rPr>
                <w:rFonts w:eastAsia="Times New Roman" w:cs="Times New Roman"/>
                <w:b/>
                <w:szCs w:val="22"/>
              </w:rPr>
              <w:t>P-value</w:t>
            </w:r>
          </w:p>
        </w:tc>
      </w:tr>
      <w:tr w:rsidR="00321BB5" w:rsidRPr="00321BB5" w14:paraId="6356287F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5A5A5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ECAB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Average Rain</w:t>
            </w:r>
          </w:p>
        </w:tc>
        <w:tc>
          <w:tcPr>
            <w:tcW w:w="1416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2481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-0.25062</w:t>
            </w:r>
          </w:p>
        </w:tc>
        <w:tc>
          <w:tcPr>
            <w:tcW w:w="119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62E2C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321BB5" w:rsidRPr="00321BB5" w14:paraId="4B3E0906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7A28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Average Temp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518F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0.40906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0ACB2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321BB5" w:rsidRPr="00321BB5" w14:paraId="6A3F721D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F549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Employment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BDA6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-0.08819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A51C2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0.0027</w:t>
            </w:r>
          </w:p>
        </w:tc>
      </w:tr>
      <w:tr w:rsidR="00321BB5" w:rsidRPr="00321BB5" w14:paraId="5E2AE85E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BF71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Edu_Health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2405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-0.21059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CC914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321BB5" w:rsidRPr="00321BB5" w14:paraId="25A3C14C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51C4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Recr_Acc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A18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0.21727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095E8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321BB5" w:rsidRPr="00321BB5" w14:paraId="588135C8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3630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Retail Job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7E0A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0.26578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24516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321BB5" w:rsidRPr="00321BB5" w14:paraId="3F38DE4C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1CDC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Total Pop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10A5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0.15626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C5300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321BB5" w:rsidRPr="00321BB5" w14:paraId="2A61A68E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E567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Pop Density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5817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-0.00763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D429E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FF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FF0000"/>
                <w:szCs w:val="24"/>
              </w:rPr>
              <w:t>0.7955</w:t>
            </w:r>
          </w:p>
        </w:tc>
      </w:tr>
      <w:tr w:rsidR="00321BB5" w:rsidRPr="00321BB5" w14:paraId="5B3DA276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5280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Median Income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EC31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0.09250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DD8AA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0.0027</w:t>
            </w:r>
          </w:p>
        </w:tc>
      </w:tr>
      <w:tr w:rsidR="00321BB5" w:rsidRPr="00321BB5" w14:paraId="5B64381A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6540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HH units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4706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0.00093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4BE45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FF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FF0000"/>
                <w:szCs w:val="24"/>
              </w:rPr>
              <w:t>0.9748</w:t>
            </w:r>
          </w:p>
        </w:tc>
      </w:tr>
      <w:tr w:rsidR="00321BB5" w:rsidRPr="00321BB5" w14:paraId="0A49F003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31E3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Bachelors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8F47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0.01905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49160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FF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FF0000"/>
                <w:szCs w:val="24"/>
              </w:rPr>
              <w:t>0.5175</w:t>
            </w:r>
          </w:p>
        </w:tc>
      </w:tr>
      <w:tr w:rsidR="00321BB5" w:rsidRPr="00321BB5" w14:paraId="2ADB6919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584A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Graduate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E760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0.15196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51536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321BB5" w:rsidRPr="00321BB5" w14:paraId="2BD38F89" w14:textId="77777777" w:rsidTr="003E52C1">
        <w:trPr>
          <w:trHeight w:val="312"/>
          <w:jc w:val="center"/>
        </w:trPr>
        <w:tc>
          <w:tcPr>
            <w:tcW w:w="23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AB90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Alternate Commuters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9817" w14:textId="77777777" w:rsidR="00321BB5" w:rsidRPr="00321BB5" w:rsidRDefault="00321BB5" w:rsidP="00321BB5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0.33839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48FF5" w14:textId="77777777" w:rsidR="00321BB5" w:rsidRPr="00321BB5" w:rsidRDefault="00321BB5" w:rsidP="00321BB5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321BB5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</w:tbl>
    <w:p w14:paraId="6490D5E9" w14:textId="281DE16D" w:rsidR="00D5493D" w:rsidRDefault="00D5493D" w:rsidP="009E4ECF">
      <w:pPr>
        <w:rPr>
          <w:rFonts w:cs="Times New Roman"/>
          <w:szCs w:val="24"/>
        </w:rPr>
      </w:pPr>
    </w:p>
    <w:p w14:paraId="1D5DD224" w14:textId="1FDC6035" w:rsidR="00B44408" w:rsidRDefault="00B44408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The variables which have appropriate correlation with the </w:t>
      </w:r>
      <w:r w:rsidR="003F2BE3">
        <w:rPr>
          <w:rFonts w:cs="Times New Roman"/>
          <w:szCs w:val="24"/>
        </w:rPr>
        <w:t>dependent variable are chosen for the final modeling</w:t>
      </w:r>
      <w:r w:rsidR="003713DC">
        <w:rPr>
          <w:rFonts w:cs="Times New Roman"/>
          <w:szCs w:val="24"/>
        </w:rPr>
        <w:t xml:space="preserve"> to ensure a refined multivariate regression model. </w:t>
      </w:r>
      <w:r w:rsidR="00B1056F">
        <w:rPr>
          <w:rFonts w:cs="Times New Roman"/>
          <w:szCs w:val="24"/>
        </w:rPr>
        <w:t>The correlated variables chosen were check</w:t>
      </w:r>
      <w:r w:rsidR="00B26700">
        <w:rPr>
          <w:rFonts w:cs="Times New Roman"/>
          <w:szCs w:val="24"/>
        </w:rPr>
        <w:t xml:space="preserve">ed for possible interaction with the </w:t>
      </w:r>
      <w:r w:rsidR="009D59CD">
        <w:rPr>
          <w:rFonts w:cs="Times New Roman"/>
          <w:szCs w:val="24"/>
        </w:rPr>
        <w:t xml:space="preserve">dependent variable. After </w:t>
      </w:r>
      <w:r w:rsidR="00764849">
        <w:rPr>
          <w:rFonts w:cs="Times New Roman"/>
          <w:szCs w:val="24"/>
        </w:rPr>
        <w:t xml:space="preserve">several trials, </w:t>
      </w:r>
      <w:r w:rsidR="00ED5C65">
        <w:rPr>
          <w:rFonts w:cs="Times New Roman"/>
          <w:szCs w:val="24"/>
        </w:rPr>
        <w:t xml:space="preserve">the </w:t>
      </w:r>
      <w:r w:rsidR="00764849">
        <w:rPr>
          <w:rFonts w:cs="Times New Roman"/>
          <w:szCs w:val="24"/>
        </w:rPr>
        <w:t xml:space="preserve">model with the maximum predictive power </w:t>
      </w:r>
      <w:r w:rsidR="00ED5C65">
        <w:rPr>
          <w:rFonts w:cs="Times New Roman"/>
          <w:szCs w:val="24"/>
        </w:rPr>
        <w:t xml:space="preserve">that incorporate a variety of independent variables was chosen. Table 3 </w:t>
      </w:r>
      <w:r w:rsidR="000901D8">
        <w:rPr>
          <w:rFonts w:cs="Times New Roman"/>
          <w:szCs w:val="24"/>
        </w:rPr>
        <w:t xml:space="preserve">shows the characteristics of the preferred model. </w:t>
      </w:r>
    </w:p>
    <w:p w14:paraId="646398F5" w14:textId="55905054" w:rsidR="000901D8" w:rsidRDefault="000901D8" w:rsidP="000901D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Table 3 – Model Characteristics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4220"/>
        <w:gridCol w:w="1350"/>
        <w:gridCol w:w="1435"/>
        <w:gridCol w:w="1338"/>
        <w:gridCol w:w="1097"/>
      </w:tblGrid>
      <w:tr w:rsidR="00270B3E" w:rsidRPr="00270B3E" w14:paraId="002069AB" w14:textId="77777777" w:rsidTr="000901D8">
        <w:trPr>
          <w:trHeight w:val="300"/>
          <w:jc w:val="center"/>
        </w:trPr>
        <w:tc>
          <w:tcPr>
            <w:tcW w:w="94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bottom"/>
            <w:hideMark/>
          </w:tcPr>
          <w:p w14:paraId="63DBBE4D" w14:textId="77777777" w:rsidR="00270B3E" w:rsidRPr="00270B3E" w:rsidRDefault="00270B3E" w:rsidP="007D27C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270B3E">
              <w:rPr>
                <w:rFonts w:eastAsia="Times New Roman" w:cs="Times New Roman"/>
                <w:b/>
                <w:szCs w:val="24"/>
              </w:rPr>
              <w:t>Summary of Fit</w:t>
            </w:r>
          </w:p>
        </w:tc>
      </w:tr>
      <w:tr w:rsidR="00270B3E" w:rsidRPr="00270B3E" w14:paraId="19513AB9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627D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RSquare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095D69" w14:textId="77777777" w:rsidR="00270B3E" w:rsidRPr="00270B3E" w:rsidRDefault="00270B3E" w:rsidP="00270B3E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0.497742</w:t>
            </w:r>
          </w:p>
        </w:tc>
      </w:tr>
      <w:tr w:rsidR="00270B3E" w:rsidRPr="00270B3E" w14:paraId="47D7CCAE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79D0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RSquare Adj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BC10A8" w14:textId="77777777" w:rsidR="00270B3E" w:rsidRPr="00270B3E" w:rsidRDefault="00270B3E" w:rsidP="00270B3E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0.481583</w:t>
            </w:r>
          </w:p>
        </w:tc>
      </w:tr>
      <w:tr w:rsidR="00270B3E" w:rsidRPr="00270B3E" w14:paraId="2A850A62" w14:textId="77777777" w:rsidTr="000901D8">
        <w:trPr>
          <w:trHeight w:val="300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0C46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Root Mean Square Error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E7A3D6" w14:textId="77777777" w:rsidR="00270B3E" w:rsidRPr="00270B3E" w:rsidRDefault="00270B3E" w:rsidP="00270B3E">
            <w:pPr>
              <w:spacing w:after="0" w:line="240" w:lineRule="auto"/>
              <w:jc w:val="center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0.858669</w:t>
            </w:r>
          </w:p>
        </w:tc>
      </w:tr>
      <w:tr w:rsidR="00270B3E" w:rsidRPr="00270B3E" w14:paraId="16381A2E" w14:textId="77777777" w:rsidTr="000901D8">
        <w:trPr>
          <w:trHeight w:val="300"/>
          <w:jc w:val="center"/>
        </w:trPr>
        <w:tc>
          <w:tcPr>
            <w:tcW w:w="94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bottom"/>
            <w:hideMark/>
          </w:tcPr>
          <w:p w14:paraId="4CEC0993" w14:textId="77777777" w:rsidR="00270B3E" w:rsidRPr="00270B3E" w:rsidRDefault="00270B3E" w:rsidP="00270B3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/>
                <w:color w:val="000000"/>
                <w:szCs w:val="24"/>
              </w:rPr>
              <w:t>Analysis of Variance</w:t>
            </w:r>
          </w:p>
        </w:tc>
      </w:tr>
      <w:tr w:rsidR="00270B3E" w:rsidRPr="00270B3E" w14:paraId="73C43995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1F05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Source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C129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DF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FA2A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Sum of Squares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1268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Mean Square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A0CA6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F Ratio</w:t>
            </w:r>
          </w:p>
        </w:tc>
      </w:tr>
      <w:tr w:rsidR="00270B3E" w:rsidRPr="00270B3E" w14:paraId="15B4F612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FDF1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Model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E748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A21A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671.9158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9D7C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55.993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14FF3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75.9421</w:t>
            </w:r>
          </w:p>
        </w:tc>
      </w:tr>
      <w:tr w:rsidR="00270B3E" w:rsidRPr="00270B3E" w14:paraId="62BB0803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CD61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Error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EEF5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1037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1C5A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764.5924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5907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0.7373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B1B16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Prob &gt; F</w:t>
            </w:r>
          </w:p>
        </w:tc>
      </w:tr>
      <w:tr w:rsidR="00270B3E" w:rsidRPr="00270B3E" w14:paraId="7117D562" w14:textId="77777777" w:rsidTr="000901D8">
        <w:trPr>
          <w:trHeight w:val="300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4005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C. 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CCFD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1049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098F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1436.5082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9256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9A97B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5BD8A6DD" w14:textId="77777777" w:rsidTr="000901D8">
        <w:trPr>
          <w:trHeight w:val="300"/>
          <w:jc w:val="center"/>
        </w:trPr>
        <w:tc>
          <w:tcPr>
            <w:tcW w:w="94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bottom"/>
            <w:hideMark/>
          </w:tcPr>
          <w:p w14:paraId="3A61FAA0" w14:textId="77777777" w:rsidR="00270B3E" w:rsidRPr="00270B3E" w:rsidRDefault="00270B3E" w:rsidP="00270B3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/>
                <w:color w:val="000000"/>
                <w:szCs w:val="24"/>
              </w:rPr>
              <w:t>Parameter Estimate</w:t>
            </w:r>
          </w:p>
        </w:tc>
      </w:tr>
      <w:tr w:rsidR="00270B3E" w:rsidRPr="00270B3E" w14:paraId="7D1FEF5E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44DA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Term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2D7F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Estimate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33DB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Std Error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46C6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t Ratio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C218C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Prob&gt;|t|</w:t>
            </w:r>
          </w:p>
        </w:tc>
      </w:tr>
      <w:tr w:rsidR="00270B3E" w:rsidRPr="00270B3E" w14:paraId="45ACBE80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DE7C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Intercept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2646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2.802208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FC21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0.180202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80BE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15.55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2AB27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5089AB5D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0B58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Average Rain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F674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-0.137456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7E8E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0.028348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F330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-4.85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85DF6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500B394B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F882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Average Temp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7861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0.036207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0351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0.00188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31B6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19.26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BF38C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053A2F8E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E0C4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Edu_Health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95F9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-0.000011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31F8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1.90E-06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DFFE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-5.75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0F881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236E4019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0107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Employment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23FD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-3.51E-05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6E76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8.76E-06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7EA1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-4.01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4D78E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02494676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CCEE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Recr_Acc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BC19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1.74E-05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EBAA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5.89E-06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B7C5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2.96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2C055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0.0032</w:t>
            </w:r>
          </w:p>
        </w:tc>
      </w:tr>
      <w:tr w:rsidR="00270B3E" w:rsidRPr="00270B3E" w14:paraId="48FA2CD1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DE94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Retail Job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B913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7.36E-05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C831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1.28E-05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0C24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5.78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2A328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1BF1B53A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2E5C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Total Pop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507E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-0.000345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E024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9.46E-05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B447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-3.65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4AA2F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0.0003</w:t>
            </w:r>
          </w:p>
        </w:tc>
      </w:tr>
      <w:tr w:rsidR="00270B3E" w:rsidRPr="00270B3E" w14:paraId="0735CF4A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4372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Graduate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29EF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0.0025862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6E2C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0.000512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583D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5.05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FF63A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6CA8622C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F08C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Alternate Commuters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FA35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0.0021627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AACF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0.00027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7BB9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8.01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04EB5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4C422322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2BD2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Average Rain*Alternate Commuters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D841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-0.000839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FB98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0.00017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E915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-4.92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AB5ED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  <w:tr w:rsidR="00270B3E" w:rsidRPr="00270B3E" w14:paraId="16A7F635" w14:textId="77777777" w:rsidTr="000901D8">
        <w:trPr>
          <w:trHeight w:val="288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A79F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Median Income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3130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-5.30E-06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E1A4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2.21E-06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3D4D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-2.4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97C07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0.0167</w:t>
            </w:r>
          </w:p>
        </w:tc>
      </w:tr>
      <w:tr w:rsidR="00270B3E" w:rsidRPr="00270B3E" w14:paraId="61359BB1" w14:textId="77777777" w:rsidTr="000901D8">
        <w:trPr>
          <w:trHeight w:val="300"/>
          <w:jc w:val="center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04AE" w14:textId="77777777" w:rsidR="00270B3E" w:rsidRPr="00270B3E" w:rsidRDefault="00270B3E" w:rsidP="00270B3E">
            <w:pPr>
              <w:spacing w:after="0" w:line="240" w:lineRule="auto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Median Income*Alternate Commuters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4E3E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-3.96E-08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81DC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1.00E-08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687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-3.96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2A5F6" w14:textId="77777777" w:rsidR="00270B3E" w:rsidRPr="00270B3E" w:rsidRDefault="00270B3E" w:rsidP="00270B3E">
            <w:pPr>
              <w:spacing w:after="0" w:line="240" w:lineRule="auto"/>
              <w:jc w:val="right"/>
              <w:rPr>
                <w:rFonts w:eastAsia="Times New Roman" w:cs="Times New Roman"/>
                <w:bCs w:val="0"/>
                <w:color w:val="000000"/>
                <w:szCs w:val="24"/>
              </w:rPr>
            </w:pPr>
            <w:r w:rsidRPr="00270B3E">
              <w:rPr>
                <w:rFonts w:eastAsia="Times New Roman" w:cs="Times New Roman"/>
                <w:bCs w:val="0"/>
                <w:color w:val="000000"/>
                <w:szCs w:val="24"/>
              </w:rPr>
              <w:t>&lt;.0001</w:t>
            </w:r>
          </w:p>
        </w:tc>
      </w:tr>
    </w:tbl>
    <w:p w14:paraId="7521FA76" w14:textId="77777777" w:rsidR="00FF08C7" w:rsidRDefault="00FF08C7" w:rsidP="009E4ECF">
      <w:pPr>
        <w:rPr>
          <w:rFonts w:cs="Times New Roman"/>
          <w:szCs w:val="24"/>
        </w:rPr>
      </w:pPr>
    </w:p>
    <w:p w14:paraId="50DFA1BE" w14:textId="75CB43A4" w:rsidR="00621E05" w:rsidRDefault="00F82624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LIMITATION AND </w:t>
      </w:r>
      <w:r w:rsidR="00F10D21">
        <w:rPr>
          <w:rFonts w:cs="Times New Roman"/>
          <w:szCs w:val="24"/>
        </w:rPr>
        <w:t>NEXT STEP</w:t>
      </w:r>
    </w:p>
    <w:p w14:paraId="6FC63295" w14:textId="053AC2CC" w:rsidR="00F10D21" w:rsidRDefault="009A5A01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With </w:t>
      </w:r>
      <w:r w:rsidR="001F4CCE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limitations </w:t>
      </w:r>
      <w:r w:rsidR="001F4CCE">
        <w:rPr>
          <w:rFonts w:cs="Times New Roman"/>
          <w:szCs w:val="24"/>
        </w:rPr>
        <w:t xml:space="preserve">faced on the </w:t>
      </w:r>
      <w:r w:rsidR="00BF09DC">
        <w:rPr>
          <w:rFonts w:cs="Times New Roman"/>
          <w:szCs w:val="24"/>
        </w:rPr>
        <w:t>process</w:t>
      </w:r>
      <w:r w:rsidR="009A7110">
        <w:rPr>
          <w:rFonts w:cs="Times New Roman"/>
          <w:szCs w:val="24"/>
        </w:rPr>
        <w:t xml:space="preserve"> of</w:t>
      </w:r>
      <w:r w:rsidR="00BF09DC">
        <w:rPr>
          <w:rFonts w:cs="Times New Roman"/>
          <w:szCs w:val="24"/>
        </w:rPr>
        <w:t xml:space="preserve"> </w:t>
      </w:r>
      <w:r w:rsidR="00F82624">
        <w:rPr>
          <w:rFonts w:cs="Times New Roman"/>
          <w:szCs w:val="24"/>
        </w:rPr>
        <w:t>this study</w:t>
      </w:r>
      <w:r w:rsidR="009A7110">
        <w:rPr>
          <w:rFonts w:cs="Times New Roman"/>
          <w:szCs w:val="24"/>
        </w:rPr>
        <w:t xml:space="preserve">, </w:t>
      </w:r>
      <w:r w:rsidR="00F82624">
        <w:rPr>
          <w:rFonts w:cs="Times New Roman"/>
          <w:szCs w:val="24"/>
        </w:rPr>
        <w:t>several directions to future research</w:t>
      </w:r>
      <w:r w:rsidR="001F4CCE">
        <w:rPr>
          <w:rFonts w:cs="Times New Roman"/>
          <w:szCs w:val="24"/>
        </w:rPr>
        <w:t xml:space="preserve"> are opened</w:t>
      </w:r>
      <w:r w:rsidR="00F82624">
        <w:rPr>
          <w:rFonts w:cs="Times New Roman"/>
          <w:szCs w:val="24"/>
        </w:rPr>
        <w:t xml:space="preserve">. </w:t>
      </w:r>
      <w:r w:rsidR="00653ADC">
        <w:rPr>
          <w:rFonts w:cs="Times New Roman"/>
          <w:szCs w:val="24"/>
        </w:rPr>
        <w:t>As</w:t>
      </w:r>
      <w:r w:rsidR="00487CC4">
        <w:rPr>
          <w:rFonts w:cs="Times New Roman"/>
          <w:szCs w:val="24"/>
        </w:rPr>
        <w:t xml:space="preserve"> there are several bikeshare ridership systems</w:t>
      </w:r>
      <w:r w:rsidR="00352B80">
        <w:rPr>
          <w:rFonts w:cs="Times New Roman"/>
          <w:szCs w:val="24"/>
        </w:rPr>
        <w:t xml:space="preserve"> operating in the US nowadays, </w:t>
      </w:r>
      <w:r w:rsidR="00910F39">
        <w:rPr>
          <w:rFonts w:cs="Times New Roman"/>
          <w:szCs w:val="24"/>
        </w:rPr>
        <w:t xml:space="preserve">the data can be expanded </w:t>
      </w:r>
      <w:r w:rsidR="009D694D">
        <w:rPr>
          <w:rFonts w:cs="Times New Roman"/>
          <w:szCs w:val="24"/>
        </w:rPr>
        <w:t xml:space="preserve">which is more likely to improve the </w:t>
      </w:r>
      <w:r w:rsidR="00A579E9">
        <w:rPr>
          <w:rFonts w:cs="Times New Roman"/>
          <w:szCs w:val="24"/>
        </w:rPr>
        <w:t>predictivity of the</w:t>
      </w:r>
      <w:r w:rsidR="009D694D">
        <w:rPr>
          <w:rFonts w:cs="Times New Roman"/>
          <w:szCs w:val="24"/>
        </w:rPr>
        <w:t xml:space="preserve"> model</w:t>
      </w:r>
      <w:r w:rsidR="00A579E9">
        <w:rPr>
          <w:rFonts w:cs="Times New Roman"/>
          <w:szCs w:val="24"/>
        </w:rPr>
        <w:t>.</w:t>
      </w:r>
      <w:r w:rsidR="00653ADC">
        <w:rPr>
          <w:rFonts w:cs="Times New Roman"/>
          <w:szCs w:val="24"/>
        </w:rPr>
        <w:t xml:space="preserve"> Also,</w:t>
      </w:r>
      <w:r w:rsidR="00A579E9">
        <w:rPr>
          <w:rFonts w:cs="Times New Roman"/>
          <w:szCs w:val="24"/>
        </w:rPr>
        <w:t xml:space="preserve"> </w:t>
      </w:r>
      <w:r w:rsidR="00845E6E">
        <w:rPr>
          <w:rFonts w:cs="Times New Roman"/>
          <w:szCs w:val="24"/>
        </w:rPr>
        <w:t>build environment variables</w:t>
      </w:r>
      <w:r w:rsidR="00653ADC">
        <w:rPr>
          <w:rFonts w:cs="Times New Roman"/>
          <w:szCs w:val="24"/>
        </w:rPr>
        <w:t xml:space="preserve"> </w:t>
      </w:r>
      <w:r w:rsidR="00BA7E57">
        <w:rPr>
          <w:rFonts w:cs="Times New Roman"/>
          <w:szCs w:val="24"/>
        </w:rPr>
        <w:t xml:space="preserve">(such as parks and schools) </w:t>
      </w:r>
      <w:r w:rsidR="001F5EF1">
        <w:rPr>
          <w:rFonts w:cs="Times New Roman"/>
          <w:szCs w:val="24"/>
        </w:rPr>
        <w:t>and transportation network factors</w:t>
      </w:r>
      <w:r w:rsidR="00653ADC">
        <w:rPr>
          <w:rFonts w:cs="Times New Roman"/>
          <w:szCs w:val="24"/>
        </w:rPr>
        <w:t xml:space="preserve"> </w:t>
      </w:r>
      <w:r w:rsidR="001F5EF1">
        <w:rPr>
          <w:rFonts w:cs="Times New Roman"/>
          <w:szCs w:val="24"/>
        </w:rPr>
        <w:t>(like presence of bikeways)</w:t>
      </w:r>
      <w:r w:rsidR="00607F8D">
        <w:rPr>
          <w:rFonts w:cs="Times New Roman"/>
          <w:szCs w:val="24"/>
        </w:rPr>
        <w:t xml:space="preserve"> </w:t>
      </w:r>
      <w:r w:rsidR="00B4085C">
        <w:rPr>
          <w:rFonts w:cs="Times New Roman"/>
          <w:szCs w:val="24"/>
        </w:rPr>
        <w:t>are factors supporting ridership and can be included for a better model.</w:t>
      </w:r>
    </w:p>
    <w:p w14:paraId="0EDEAE21" w14:textId="77777777" w:rsidR="00621E05" w:rsidRDefault="00621E05" w:rsidP="009E4ECF">
      <w:pPr>
        <w:rPr>
          <w:rFonts w:cs="Times New Roman"/>
          <w:szCs w:val="24"/>
        </w:rPr>
      </w:pPr>
    </w:p>
    <w:p w14:paraId="68AB528D" w14:textId="03DC676F" w:rsidR="00D054B3" w:rsidRDefault="00D054B3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REFERENCES</w:t>
      </w:r>
    </w:p>
    <w:p w14:paraId="35A1300B" w14:textId="77777777" w:rsidR="007300E4" w:rsidRPr="007300E4" w:rsidRDefault="00D054B3" w:rsidP="007300E4">
      <w:pPr>
        <w:pStyle w:val="EndNoteBibliography"/>
        <w:spacing w:after="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7300E4" w:rsidRPr="007300E4">
        <w:t>1. Buehler, R. 9 Reasons the U.S. Ended Up So Much More Car-Dependent Than Europe.In, 2014.</w:t>
      </w:r>
    </w:p>
    <w:p w14:paraId="00752B80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2. Mitchell, W. J., C. E. Borroni-Bird, and L. D. Burns. </w:t>
      </w:r>
      <w:r w:rsidRPr="007300E4">
        <w:rPr>
          <w:i/>
        </w:rPr>
        <w:t>Reinventing the Automobile: Personal Urban Mobility for the 21st Century</w:t>
      </w:r>
      <w:r w:rsidRPr="007300E4">
        <w:t>. MIT Press, 2010.</w:t>
      </w:r>
    </w:p>
    <w:p w14:paraId="6F6A20C3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3. Kim, D., H. Shin, H. Im, and J. Park. Factors Influencing Travel Behaviors in Bikesharing. </w:t>
      </w:r>
      <w:r w:rsidRPr="007300E4">
        <w:rPr>
          <w:i/>
        </w:rPr>
        <w:t>Transportation Research Record, Tranportation of Research Board</w:t>
      </w:r>
      <w:r w:rsidRPr="007300E4">
        <w:t>, 2012.</w:t>
      </w:r>
    </w:p>
    <w:p w14:paraId="6F54794B" w14:textId="77777777" w:rsidR="007300E4" w:rsidRPr="007300E4" w:rsidRDefault="007300E4" w:rsidP="007300E4">
      <w:pPr>
        <w:pStyle w:val="EndNoteBibliography"/>
        <w:spacing w:after="0"/>
      </w:pPr>
      <w:r w:rsidRPr="007300E4">
        <w:t>4. Malouff, D. All 119 US bikeshare systems, ranked by size.In, 2017.</w:t>
      </w:r>
    </w:p>
    <w:p w14:paraId="5DC8E51E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5. Fishman, E. Bikeshare: A Review of Recent Literature. </w:t>
      </w:r>
      <w:r w:rsidRPr="007300E4">
        <w:rPr>
          <w:i/>
        </w:rPr>
        <w:t xml:space="preserve">Transportation Research Record, Tranportation of Research Board, </w:t>
      </w:r>
      <w:r w:rsidRPr="007300E4">
        <w:t>Vol. 36, 206.</w:t>
      </w:r>
    </w:p>
    <w:p w14:paraId="72DE0EFE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6. Hamilton, T., and C. Wichman. Bicycle Infrastructure and Traffic Congestion: Evidence from DC's Capital Bikeshare. </w:t>
      </w:r>
      <w:r w:rsidRPr="007300E4">
        <w:rPr>
          <w:i/>
        </w:rPr>
        <w:t xml:space="preserve">Journal of Environmental Economics and Management, </w:t>
      </w:r>
      <w:r w:rsidRPr="007300E4">
        <w:t>Vol. 87, 2018, pp. 73-93.</w:t>
      </w:r>
    </w:p>
    <w:p w14:paraId="22F49111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7. Miranda-Moreno, L., and T. Nosal. Weather or Not to Cycle - Temporal Trends and Impact of Weather on Cycling in an Urban Environment. </w:t>
      </w:r>
      <w:r w:rsidRPr="007300E4">
        <w:rPr>
          <w:i/>
        </w:rPr>
        <w:t>Transportation Research Record, Tranportation of Research Board</w:t>
      </w:r>
      <w:r w:rsidRPr="007300E4">
        <w:t>.</w:t>
      </w:r>
    </w:p>
    <w:p w14:paraId="47FF623E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8. Ahmed, F., M. Figliozzi, C. Jakob, and G. Rose. Quantifying and Comparing Effects of Weather on Bicycle Demand in Melbourne, Australia, and Portland, Oregon </w:t>
      </w:r>
      <w:r w:rsidRPr="007300E4">
        <w:rPr>
          <w:i/>
        </w:rPr>
        <w:t>Transportation Research Record, Tranportation of Research Board</w:t>
      </w:r>
      <w:r w:rsidRPr="007300E4">
        <w:t>, 2011.</w:t>
      </w:r>
    </w:p>
    <w:p w14:paraId="509CE007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9. Campbell, A. A., C. R. Cherry, M. S. Ryerson, and X. Yang. Factors influencing the choice of shared bicycles and shared electric bikes in Beijing. </w:t>
      </w:r>
      <w:r w:rsidRPr="007300E4">
        <w:rPr>
          <w:i/>
        </w:rPr>
        <w:t xml:space="preserve">Transportation Research Part C: Emerging Technologies, </w:t>
      </w:r>
      <w:r w:rsidRPr="007300E4">
        <w:t>Vol. 67, 2016, pp. 399-414.</w:t>
      </w:r>
    </w:p>
    <w:p w14:paraId="1111E64C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10. Bachand-Marleau, J., B. Lee, and A. El-Geneidy. Better Understanding of Factors Influencing Likelihood of Using Shared Bicycle Systems and Frequency of Use. </w:t>
      </w:r>
      <w:r w:rsidRPr="007300E4">
        <w:rPr>
          <w:i/>
        </w:rPr>
        <w:t>Transportation Research Record, Tranportation of Research Board</w:t>
      </w:r>
      <w:r w:rsidRPr="007300E4">
        <w:t>.</w:t>
      </w:r>
    </w:p>
    <w:p w14:paraId="75113285" w14:textId="77777777" w:rsidR="007300E4" w:rsidRPr="007300E4" w:rsidRDefault="007300E4" w:rsidP="007300E4">
      <w:pPr>
        <w:pStyle w:val="EndNoteBibliography"/>
        <w:spacing w:after="0"/>
      </w:pPr>
      <w:r w:rsidRPr="007300E4">
        <w:t>11. El-Assi, W., M. S. Mahmoud, and K. N. Habib. Effects of Built Environment and Weather on Bike Sharing Demand: A Station Level Analysis of Commercial Bike Sharing in Toronto.</w:t>
      </w:r>
    </w:p>
    <w:p w14:paraId="4AAA7F8D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12. Krykewycz, G., C. Puchalsky, J. Rocks, B. Bonnette, and F. Jaskiewicz. Defining a Primary Market and Estimating Demand for Major Bicycle-Sharing Program in Philadelphia, Pennsylvania </w:t>
      </w:r>
      <w:r w:rsidRPr="007300E4">
        <w:rPr>
          <w:i/>
        </w:rPr>
        <w:t>Transportation Research Record, Tranportation of Research Board</w:t>
      </w:r>
      <w:r w:rsidRPr="007300E4">
        <w:t>.</w:t>
      </w:r>
    </w:p>
    <w:p w14:paraId="674E80B8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13. Rixey, R. A. Station-Level Forecasting of Bike Sharing Ridership: Station Network Effects in Three U.S. System. </w:t>
      </w:r>
      <w:r w:rsidRPr="007300E4">
        <w:rPr>
          <w:i/>
        </w:rPr>
        <w:t>Transportation Research Record, Tranportation of Research Board</w:t>
      </w:r>
      <w:r w:rsidRPr="007300E4">
        <w:t>, 2013.</w:t>
      </w:r>
    </w:p>
    <w:p w14:paraId="290D26A6" w14:textId="77777777" w:rsidR="007300E4" w:rsidRPr="007300E4" w:rsidRDefault="007300E4" w:rsidP="007300E4">
      <w:pPr>
        <w:pStyle w:val="EndNoteBibliography"/>
        <w:spacing w:after="0"/>
      </w:pPr>
      <w:r w:rsidRPr="007300E4">
        <w:t xml:space="preserve">14. Faghih-Imani, A., RobertHampshire, L. Marlac, and N. Elurud. An empirical analysis of bike sharing usage and rebalancing: Evidence from Barcelona and Seville. </w:t>
      </w:r>
      <w:r w:rsidRPr="007300E4">
        <w:rPr>
          <w:i/>
        </w:rPr>
        <w:t xml:space="preserve">Transportation Research Part A: Policy and Practice, </w:t>
      </w:r>
      <w:r w:rsidRPr="007300E4">
        <w:t>Vol. 97, 2017, pp. 177-191.</w:t>
      </w:r>
    </w:p>
    <w:p w14:paraId="5B95C72E" w14:textId="3DDA0B84" w:rsidR="007300E4" w:rsidRPr="007300E4" w:rsidRDefault="007300E4" w:rsidP="007300E4">
      <w:pPr>
        <w:pStyle w:val="EndNoteBibliography"/>
        <w:spacing w:after="0"/>
      </w:pPr>
      <w:r w:rsidRPr="007300E4">
        <w:t xml:space="preserve">15. </w:t>
      </w:r>
      <w:r w:rsidRPr="007300E4">
        <w:rPr>
          <w:i/>
        </w:rPr>
        <w:t>BCycle Boulder</w:t>
      </w:r>
      <w:r w:rsidRPr="007300E4">
        <w:t xml:space="preserve">. </w:t>
      </w:r>
      <w:hyperlink r:id="rId7" w:history="1">
        <w:r w:rsidRPr="007300E4">
          <w:rPr>
            <w:rStyle w:val="Hyperlink"/>
          </w:rPr>
          <w:t>https://boulder.bcycle.com/data-reports</w:t>
        </w:r>
      </w:hyperlink>
      <w:r w:rsidRPr="007300E4">
        <w:t>.</w:t>
      </w:r>
    </w:p>
    <w:p w14:paraId="591C88D2" w14:textId="4800A818" w:rsidR="007300E4" w:rsidRPr="007300E4" w:rsidRDefault="007300E4" w:rsidP="007300E4">
      <w:pPr>
        <w:pStyle w:val="EndNoteBibliography"/>
        <w:spacing w:after="0"/>
      </w:pPr>
      <w:r w:rsidRPr="007300E4">
        <w:t xml:space="preserve">16. </w:t>
      </w:r>
      <w:r w:rsidRPr="007300E4">
        <w:rPr>
          <w:i/>
        </w:rPr>
        <w:t>Bike Chattanooga</w:t>
      </w:r>
      <w:r w:rsidRPr="007300E4">
        <w:t xml:space="preserve">. </w:t>
      </w:r>
      <w:hyperlink r:id="rId8" w:history="1">
        <w:r w:rsidRPr="007300E4">
          <w:rPr>
            <w:rStyle w:val="Hyperlink"/>
          </w:rPr>
          <w:t>https://bikechattanooga.com/system-map/</w:t>
        </w:r>
      </w:hyperlink>
      <w:r w:rsidRPr="007300E4">
        <w:t>.</w:t>
      </w:r>
    </w:p>
    <w:p w14:paraId="0D7F9D2A" w14:textId="65841B03" w:rsidR="007300E4" w:rsidRPr="007300E4" w:rsidRDefault="007300E4" w:rsidP="007300E4">
      <w:pPr>
        <w:pStyle w:val="EndNoteBibliography"/>
        <w:spacing w:after="0"/>
      </w:pPr>
      <w:r w:rsidRPr="007300E4">
        <w:t xml:space="preserve">17. </w:t>
      </w:r>
      <w:r w:rsidRPr="007300E4">
        <w:rPr>
          <w:i/>
        </w:rPr>
        <w:t>CoGo Bike Share</w:t>
      </w:r>
      <w:r w:rsidRPr="007300E4">
        <w:t xml:space="preserve">. </w:t>
      </w:r>
      <w:hyperlink r:id="rId9" w:history="1">
        <w:r w:rsidRPr="007300E4">
          <w:rPr>
            <w:rStyle w:val="Hyperlink"/>
          </w:rPr>
          <w:t>https://www.cogobikeshare.com/system-data</w:t>
        </w:r>
      </w:hyperlink>
      <w:r w:rsidRPr="007300E4">
        <w:t>.</w:t>
      </w:r>
    </w:p>
    <w:p w14:paraId="7407BF62" w14:textId="4AED92F8" w:rsidR="007300E4" w:rsidRPr="007300E4" w:rsidRDefault="007300E4" w:rsidP="007300E4">
      <w:pPr>
        <w:pStyle w:val="EndNoteBibliography"/>
        <w:spacing w:after="0"/>
      </w:pPr>
      <w:r w:rsidRPr="007300E4">
        <w:t xml:space="preserve">18. </w:t>
      </w:r>
      <w:r w:rsidRPr="007300E4">
        <w:rPr>
          <w:i/>
        </w:rPr>
        <w:t>American Census Survey</w:t>
      </w:r>
      <w:r w:rsidRPr="007300E4">
        <w:t xml:space="preserve">. </w:t>
      </w:r>
      <w:hyperlink r:id="rId10" w:history="1">
        <w:r w:rsidRPr="007300E4">
          <w:rPr>
            <w:rStyle w:val="Hyperlink"/>
          </w:rPr>
          <w:t>https://factfinder.census.gov/faces/nav/jsf/pages/searchresults.xhtml?refresh=t</w:t>
        </w:r>
      </w:hyperlink>
      <w:r w:rsidRPr="007300E4">
        <w:t>.</w:t>
      </w:r>
    </w:p>
    <w:p w14:paraId="642F5070" w14:textId="03E57CCA" w:rsidR="007300E4" w:rsidRPr="007300E4" w:rsidRDefault="007300E4" w:rsidP="007300E4">
      <w:pPr>
        <w:pStyle w:val="EndNoteBibliography"/>
        <w:spacing w:after="0"/>
      </w:pPr>
      <w:r w:rsidRPr="007300E4">
        <w:t xml:space="preserve">19. </w:t>
      </w:r>
      <w:r w:rsidRPr="007300E4">
        <w:rPr>
          <w:i/>
        </w:rPr>
        <w:t>Longitudinal Employer-Household Dynamics</w:t>
      </w:r>
      <w:r w:rsidRPr="007300E4">
        <w:t xml:space="preserve">. </w:t>
      </w:r>
      <w:hyperlink r:id="rId11" w:history="1">
        <w:r w:rsidRPr="007300E4">
          <w:rPr>
            <w:rStyle w:val="Hyperlink"/>
          </w:rPr>
          <w:t>https://lehd.ces.census.gov/</w:t>
        </w:r>
      </w:hyperlink>
      <w:r w:rsidRPr="007300E4">
        <w:t>.</w:t>
      </w:r>
    </w:p>
    <w:p w14:paraId="27201D6D" w14:textId="6EBFE8FB" w:rsidR="007300E4" w:rsidRPr="007300E4" w:rsidRDefault="007300E4" w:rsidP="007300E4">
      <w:pPr>
        <w:pStyle w:val="EndNoteBibliography"/>
        <w:spacing w:after="0"/>
      </w:pPr>
      <w:r w:rsidRPr="007300E4">
        <w:t xml:space="preserve">20. </w:t>
      </w:r>
      <w:r w:rsidRPr="007300E4">
        <w:rPr>
          <w:i/>
        </w:rPr>
        <w:t>WorldClimate</w:t>
      </w:r>
      <w:r w:rsidRPr="007300E4">
        <w:t xml:space="preserve">. </w:t>
      </w:r>
      <w:hyperlink r:id="rId12" w:history="1">
        <w:r w:rsidRPr="007300E4">
          <w:rPr>
            <w:rStyle w:val="Hyperlink"/>
          </w:rPr>
          <w:t>http://www.worldclimate.com/</w:t>
        </w:r>
      </w:hyperlink>
      <w:r w:rsidRPr="007300E4">
        <w:t>.</w:t>
      </w:r>
    </w:p>
    <w:p w14:paraId="432C1061" w14:textId="51C20CD1" w:rsidR="007300E4" w:rsidRPr="007300E4" w:rsidRDefault="007300E4" w:rsidP="007300E4">
      <w:pPr>
        <w:pStyle w:val="EndNoteBibliography"/>
      </w:pPr>
      <w:r w:rsidRPr="007300E4">
        <w:t xml:space="preserve">21. </w:t>
      </w:r>
      <w:r w:rsidRPr="007300E4">
        <w:rPr>
          <w:i/>
        </w:rPr>
        <w:t>Topologically Integrated Geographic Encoding and Referencing(TIGER) Product</w:t>
      </w:r>
      <w:r w:rsidRPr="007300E4">
        <w:t xml:space="preserve">. </w:t>
      </w:r>
      <w:hyperlink r:id="rId13" w:history="1">
        <w:r w:rsidRPr="007300E4">
          <w:rPr>
            <w:rStyle w:val="Hyperlink"/>
          </w:rPr>
          <w:t>https://www.census.gov/geo/maps-data/data/tiger.html</w:t>
        </w:r>
      </w:hyperlink>
      <w:r w:rsidRPr="007300E4">
        <w:t>.</w:t>
      </w:r>
    </w:p>
    <w:p w14:paraId="401A414A" w14:textId="11F3B512" w:rsidR="0015716E" w:rsidRPr="009E4ECF" w:rsidRDefault="00D054B3" w:rsidP="009E4ECF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sectPr w:rsidR="0015716E" w:rsidRPr="009E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B8BBF" w14:textId="77777777" w:rsidR="00AE54C8" w:rsidRDefault="00AE54C8" w:rsidP="00AC61A6">
      <w:pPr>
        <w:spacing w:after="0" w:line="240" w:lineRule="auto"/>
      </w:pPr>
      <w:r>
        <w:separator/>
      </w:r>
    </w:p>
  </w:endnote>
  <w:endnote w:type="continuationSeparator" w:id="0">
    <w:p w14:paraId="3C95228F" w14:textId="77777777" w:rsidR="00AE54C8" w:rsidRDefault="00AE54C8" w:rsidP="00AC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5C367" w14:textId="77777777" w:rsidR="00AE54C8" w:rsidRDefault="00AE54C8" w:rsidP="00AC61A6">
      <w:pPr>
        <w:spacing w:after="0" w:line="240" w:lineRule="auto"/>
      </w:pPr>
      <w:r>
        <w:separator/>
      </w:r>
    </w:p>
  </w:footnote>
  <w:footnote w:type="continuationSeparator" w:id="0">
    <w:p w14:paraId="6B1F166C" w14:textId="77777777" w:rsidR="00AE54C8" w:rsidRDefault="00AE54C8" w:rsidP="00AC6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B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we0vxs1z599ce9fd6xrrs3f9d5pxz2frw9&quot;&gt;Bike Share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/record-ids&gt;&lt;/item&gt;&lt;/Libraries&gt;"/>
  </w:docVars>
  <w:rsids>
    <w:rsidRoot w:val="009010A1"/>
    <w:rsid w:val="00007F2C"/>
    <w:rsid w:val="00014DEC"/>
    <w:rsid w:val="00021E68"/>
    <w:rsid w:val="00022315"/>
    <w:rsid w:val="0002503F"/>
    <w:rsid w:val="0002564E"/>
    <w:rsid w:val="0002602F"/>
    <w:rsid w:val="00031C3F"/>
    <w:rsid w:val="00036C20"/>
    <w:rsid w:val="00050BA7"/>
    <w:rsid w:val="00051025"/>
    <w:rsid w:val="00055BB7"/>
    <w:rsid w:val="00061968"/>
    <w:rsid w:val="000662AF"/>
    <w:rsid w:val="000716EE"/>
    <w:rsid w:val="00075B1A"/>
    <w:rsid w:val="00084A17"/>
    <w:rsid w:val="000901D8"/>
    <w:rsid w:val="0009183B"/>
    <w:rsid w:val="00092210"/>
    <w:rsid w:val="000A3942"/>
    <w:rsid w:val="000A4B8A"/>
    <w:rsid w:val="000B3B25"/>
    <w:rsid w:val="000B4DD8"/>
    <w:rsid w:val="000B6363"/>
    <w:rsid w:val="000C4F0A"/>
    <w:rsid w:val="000D7BAA"/>
    <w:rsid w:val="000E2B98"/>
    <w:rsid w:val="000E403A"/>
    <w:rsid w:val="000F7B86"/>
    <w:rsid w:val="000F7F5C"/>
    <w:rsid w:val="0010131F"/>
    <w:rsid w:val="0010136A"/>
    <w:rsid w:val="00105876"/>
    <w:rsid w:val="00113956"/>
    <w:rsid w:val="0011403B"/>
    <w:rsid w:val="001155C8"/>
    <w:rsid w:val="00121758"/>
    <w:rsid w:val="00124BBD"/>
    <w:rsid w:val="00131B30"/>
    <w:rsid w:val="0014037E"/>
    <w:rsid w:val="0014367D"/>
    <w:rsid w:val="00156D0B"/>
    <w:rsid w:val="0015716E"/>
    <w:rsid w:val="001626B2"/>
    <w:rsid w:val="00173F76"/>
    <w:rsid w:val="0017412D"/>
    <w:rsid w:val="00182E92"/>
    <w:rsid w:val="00185FBA"/>
    <w:rsid w:val="00190092"/>
    <w:rsid w:val="001A0236"/>
    <w:rsid w:val="001A040B"/>
    <w:rsid w:val="001A4E79"/>
    <w:rsid w:val="001B406B"/>
    <w:rsid w:val="001B4D1D"/>
    <w:rsid w:val="001C74BF"/>
    <w:rsid w:val="001F032D"/>
    <w:rsid w:val="001F4CCE"/>
    <w:rsid w:val="001F5EF1"/>
    <w:rsid w:val="00201BCB"/>
    <w:rsid w:val="002048B0"/>
    <w:rsid w:val="00222436"/>
    <w:rsid w:val="00225952"/>
    <w:rsid w:val="00230AB5"/>
    <w:rsid w:val="00231F84"/>
    <w:rsid w:val="00243163"/>
    <w:rsid w:val="002476DB"/>
    <w:rsid w:val="00250C17"/>
    <w:rsid w:val="0025190A"/>
    <w:rsid w:val="00251A99"/>
    <w:rsid w:val="00260003"/>
    <w:rsid w:val="002618C8"/>
    <w:rsid w:val="00266408"/>
    <w:rsid w:val="00270B3E"/>
    <w:rsid w:val="0027767D"/>
    <w:rsid w:val="002821BB"/>
    <w:rsid w:val="002873FF"/>
    <w:rsid w:val="002874FC"/>
    <w:rsid w:val="0029185D"/>
    <w:rsid w:val="002A0991"/>
    <w:rsid w:val="002A1F9A"/>
    <w:rsid w:val="002A4D92"/>
    <w:rsid w:val="002B7DDA"/>
    <w:rsid w:val="002C1993"/>
    <w:rsid w:val="002D6307"/>
    <w:rsid w:val="002D6B9E"/>
    <w:rsid w:val="002E572A"/>
    <w:rsid w:val="002E7790"/>
    <w:rsid w:val="002E7D9B"/>
    <w:rsid w:val="002F09ED"/>
    <w:rsid w:val="00300A6B"/>
    <w:rsid w:val="003216EE"/>
    <w:rsid w:val="00321BB5"/>
    <w:rsid w:val="003257A7"/>
    <w:rsid w:val="003259CA"/>
    <w:rsid w:val="00337C96"/>
    <w:rsid w:val="00345633"/>
    <w:rsid w:val="0034593B"/>
    <w:rsid w:val="0035250B"/>
    <w:rsid w:val="00352B80"/>
    <w:rsid w:val="00356C58"/>
    <w:rsid w:val="00361B63"/>
    <w:rsid w:val="003713DC"/>
    <w:rsid w:val="0037554C"/>
    <w:rsid w:val="00391360"/>
    <w:rsid w:val="00391863"/>
    <w:rsid w:val="0039363D"/>
    <w:rsid w:val="003970AC"/>
    <w:rsid w:val="00397EBF"/>
    <w:rsid w:val="003A3A13"/>
    <w:rsid w:val="003B1B2E"/>
    <w:rsid w:val="003B5BDE"/>
    <w:rsid w:val="003C074B"/>
    <w:rsid w:val="003C0781"/>
    <w:rsid w:val="003C628D"/>
    <w:rsid w:val="003C7C1A"/>
    <w:rsid w:val="003D4348"/>
    <w:rsid w:val="003E1DAA"/>
    <w:rsid w:val="003E402E"/>
    <w:rsid w:val="003E52C1"/>
    <w:rsid w:val="003F05CE"/>
    <w:rsid w:val="003F2BE3"/>
    <w:rsid w:val="00410F30"/>
    <w:rsid w:val="004136EC"/>
    <w:rsid w:val="0042020C"/>
    <w:rsid w:val="00424ADF"/>
    <w:rsid w:val="0043240F"/>
    <w:rsid w:val="004336ED"/>
    <w:rsid w:val="004462AC"/>
    <w:rsid w:val="00457B19"/>
    <w:rsid w:val="0046111A"/>
    <w:rsid w:val="00465799"/>
    <w:rsid w:val="00487BF7"/>
    <w:rsid w:val="00487CC4"/>
    <w:rsid w:val="00494DBC"/>
    <w:rsid w:val="0049515B"/>
    <w:rsid w:val="004A748E"/>
    <w:rsid w:val="004D0101"/>
    <w:rsid w:val="004D1711"/>
    <w:rsid w:val="004D5C1E"/>
    <w:rsid w:val="00506947"/>
    <w:rsid w:val="0051268E"/>
    <w:rsid w:val="005159DC"/>
    <w:rsid w:val="00527EBC"/>
    <w:rsid w:val="00531C13"/>
    <w:rsid w:val="00535DD3"/>
    <w:rsid w:val="00545CCC"/>
    <w:rsid w:val="005466DD"/>
    <w:rsid w:val="005635FE"/>
    <w:rsid w:val="005639A5"/>
    <w:rsid w:val="00573266"/>
    <w:rsid w:val="00573B9B"/>
    <w:rsid w:val="00585ED8"/>
    <w:rsid w:val="005A2FFE"/>
    <w:rsid w:val="005B150B"/>
    <w:rsid w:val="005B7FFB"/>
    <w:rsid w:val="005C7125"/>
    <w:rsid w:val="005E057A"/>
    <w:rsid w:val="005F7A10"/>
    <w:rsid w:val="00606ECA"/>
    <w:rsid w:val="006070E2"/>
    <w:rsid w:val="00607F8D"/>
    <w:rsid w:val="00612C2F"/>
    <w:rsid w:val="0061551F"/>
    <w:rsid w:val="00620D17"/>
    <w:rsid w:val="00621E05"/>
    <w:rsid w:val="00630E7F"/>
    <w:rsid w:val="006341C9"/>
    <w:rsid w:val="006348DF"/>
    <w:rsid w:val="0063531D"/>
    <w:rsid w:val="00642FEC"/>
    <w:rsid w:val="00647F80"/>
    <w:rsid w:val="00650940"/>
    <w:rsid w:val="00653ADC"/>
    <w:rsid w:val="006602BD"/>
    <w:rsid w:val="00660FEB"/>
    <w:rsid w:val="00662814"/>
    <w:rsid w:val="006638AE"/>
    <w:rsid w:val="0067033C"/>
    <w:rsid w:val="00673D5E"/>
    <w:rsid w:val="006849DE"/>
    <w:rsid w:val="00687939"/>
    <w:rsid w:val="00692381"/>
    <w:rsid w:val="00693BA8"/>
    <w:rsid w:val="00696863"/>
    <w:rsid w:val="00697D38"/>
    <w:rsid w:val="006A0C1D"/>
    <w:rsid w:val="006A2FBB"/>
    <w:rsid w:val="006A4EF5"/>
    <w:rsid w:val="006B07B8"/>
    <w:rsid w:val="006B1AE7"/>
    <w:rsid w:val="006B588A"/>
    <w:rsid w:val="006B5B58"/>
    <w:rsid w:val="006D048C"/>
    <w:rsid w:val="006F5DC4"/>
    <w:rsid w:val="00704476"/>
    <w:rsid w:val="00713AA3"/>
    <w:rsid w:val="00714C68"/>
    <w:rsid w:val="00717C02"/>
    <w:rsid w:val="00721CAE"/>
    <w:rsid w:val="00727E65"/>
    <w:rsid w:val="007300E4"/>
    <w:rsid w:val="00734675"/>
    <w:rsid w:val="00740748"/>
    <w:rsid w:val="0075068C"/>
    <w:rsid w:val="0076178D"/>
    <w:rsid w:val="00764849"/>
    <w:rsid w:val="00764F5F"/>
    <w:rsid w:val="007823D3"/>
    <w:rsid w:val="00786A86"/>
    <w:rsid w:val="0079720D"/>
    <w:rsid w:val="007A52C1"/>
    <w:rsid w:val="007C1268"/>
    <w:rsid w:val="007C1BF8"/>
    <w:rsid w:val="007C1D16"/>
    <w:rsid w:val="007C3835"/>
    <w:rsid w:val="007C7A9A"/>
    <w:rsid w:val="007D1FC2"/>
    <w:rsid w:val="007D24B4"/>
    <w:rsid w:val="007D27C5"/>
    <w:rsid w:val="007F7243"/>
    <w:rsid w:val="00800413"/>
    <w:rsid w:val="00814A30"/>
    <w:rsid w:val="00817CDA"/>
    <w:rsid w:val="008216D8"/>
    <w:rsid w:val="0082206C"/>
    <w:rsid w:val="0082257F"/>
    <w:rsid w:val="00827A82"/>
    <w:rsid w:val="00830A87"/>
    <w:rsid w:val="00830CA5"/>
    <w:rsid w:val="008312C5"/>
    <w:rsid w:val="00832DEC"/>
    <w:rsid w:val="00835E13"/>
    <w:rsid w:val="008417B0"/>
    <w:rsid w:val="008429C8"/>
    <w:rsid w:val="00844B23"/>
    <w:rsid w:val="00845E6E"/>
    <w:rsid w:val="008A0048"/>
    <w:rsid w:val="008C39F5"/>
    <w:rsid w:val="008D4C4C"/>
    <w:rsid w:val="008E1236"/>
    <w:rsid w:val="008E7667"/>
    <w:rsid w:val="00900218"/>
    <w:rsid w:val="009010A1"/>
    <w:rsid w:val="00902B29"/>
    <w:rsid w:val="00910F39"/>
    <w:rsid w:val="00917FE2"/>
    <w:rsid w:val="00921D66"/>
    <w:rsid w:val="009240B8"/>
    <w:rsid w:val="009312A7"/>
    <w:rsid w:val="00933379"/>
    <w:rsid w:val="00936727"/>
    <w:rsid w:val="009412A5"/>
    <w:rsid w:val="00943FB0"/>
    <w:rsid w:val="00952172"/>
    <w:rsid w:val="00963779"/>
    <w:rsid w:val="00981CA4"/>
    <w:rsid w:val="00985B62"/>
    <w:rsid w:val="00986030"/>
    <w:rsid w:val="00993112"/>
    <w:rsid w:val="009A2C67"/>
    <w:rsid w:val="009A5A01"/>
    <w:rsid w:val="009A7110"/>
    <w:rsid w:val="009B0A41"/>
    <w:rsid w:val="009B2736"/>
    <w:rsid w:val="009B4198"/>
    <w:rsid w:val="009C4B68"/>
    <w:rsid w:val="009D2B23"/>
    <w:rsid w:val="009D3914"/>
    <w:rsid w:val="009D59CD"/>
    <w:rsid w:val="009D694D"/>
    <w:rsid w:val="009E1BAD"/>
    <w:rsid w:val="009E1C17"/>
    <w:rsid w:val="009E4ECF"/>
    <w:rsid w:val="009F472E"/>
    <w:rsid w:val="009F480F"/>
    <w:rsid w:val="009F5B28"/>
    <w:rsid w:val="00A029CF"/>
    <w:rsid w:val="00A06BF3"/>
    <w:rsid w:val="00A06F79"/>
    <w:rsid w:val="00A137BC"/>
    <w:rsid w:val="00A14157"/>
    <w:rsid w:val="00A21A4D"/>
    <w:rsid w:val="00A22654"/>
    <w:rsid w:val="00A30487"/>
    <w:rsid w:val="00A30BDA"/>
    <w:rsid w:val="00A31612"/>
    <w:rsid w:val="00A31E41"/>
    <w:rsid w:val="00A325E4"/>
    <w:rsid w:val="00A36368"/>
    <w:rsid w:val="00A4240D"/>
    <w:rsid w:val="00A502FF"/>
    <w:rsid w:val="00A579E9"/>
    <w:rsid w:val="00A614CE"/>
    <w:rsid w:val="00A70921"/>
    <w:rsid w:val="00A742A7"/>
    <w:rsid w:val="00A7674A"/>
    <w:rsid w:val="00A77E84"/>
    <w:rsid w:val="00A83E18"/>
    <w:rsid w:val="00A86166"/>
    <w:rsid w:val="00A96C33"/>
    <w:rsid w:val="00AA46EA"/>
    <w:rsid w:val="00AA4C76"/>
    <w:rsid w:val="00AB592F"/>
    <w:rsid w:val="00AC4785"/>
    <w:rsid w:val="00AC61A6"/>
    <w:rsid w:val="00AD40E9"/>
    <w:rsid w:val="00AD49C4"/>
    <w:rsid w:val="00AE0C29"/>
    <w:rsid w:val="00AE2178"/>
    <w:rsid w:val="00AE54C8"/>
    <w:rsid w:val="00AF4FC3"/>
    <w:rsid w:val="00AF7B74"/>
    <w:rsid w:val="00B03D63"/>
    <w:rsid w:val="00B1056F"/>
    <w:rsid w:val="00B163CA"/>
    <w:rsid w:val="00B21190"/>
    <w:rsid w:val="00B26700"/>
    <w:rsid w:val="00B30FC9"/>
    <w:rsid w:val="00B326A7"/>
    <w:rsid w:val="00B34907"/>
    <w:rsid w:val="00B4085C"/>
    <w:rsid w:val="00B41904"/>
    <w:rsid w:val="00B42FEC"/>
    <w:rsid w:val="00B43F8E"/>
    <w:rsid w:val="00B44408"/>
    <w:rsid w:val="00B51ECE"/>
    <w:rsid w:val="00B5209A"/>
    <w:rsid w:val="00B6464A"/>
    <w:rsid w:val="00B65B2C"/>
    <w:rsid w:val="00B65E31"/>
    <w:rsid w:val="00B67571"/>
    <w:rsid w:val="00B731A4"/>
    <w:rsid w:val="00BA36BD"/>
    <w:rsid w:val="00BA3A97"/>
    <w:rsid w:val="00BA71F3"/>
    <w:rsid w:val="00BA7E57"/>
    <w:rsid w:val="00BB1234"/>
    <w:rsid w:val="00BB3CD2"/>
    <w:rsid w:val="00BB59CE"/>
    <w:rsid w:val="00BB7CB5"/>
    <w:rsid w:val="00BD0D9E"/>
    <w:rsid w:val="00BD1F6F"/>
    <w:rsid w:val="00BD2AAB"/>
    <w:rsid w:val="00BD342A"/>
    <w:rsid w:val="00BD5731"/>
    <w:rsid w:val="00BE6182"/>
    <w:rsid w:val="00BF09DC"/>
    <w:rsid w:val="00BF6CEE"/>
    <w:rsid w:val="00C03C2E"/>
    <w:rsid w:val="00C100C7"/>
    <w:rsid w:val="00C26A63"/>
    <w:rsid w:val="00C3073A"/>
    <w:rsid w:val="00C375C4"/>
    <w:rsid w:val="00C51891"/>
    <w:rsid w:val="00C524C0"/>
    <w:rsid w:val="00C53523"/>
    <w:rsid w:val="00C60180"/>
    <w:rsid w:val="00C61B47"/>
    <w:rsid w:val="00C73041"/>
    <w:rsid w:val="00C80F5A"/>
    <w:rsid w:val="00C83C77"/>
    <w:rsid w:val="00C8732D"/>
    <w:rsid w:val="00C87B44"/>
    <w:rsid w:val="00CA0434"/>
    <w:rsid w:val="00CA0562"/>
    <w:rsid w:val="00CA0C5C"/>
    <w:rsid w:val="00CA55B9"/>
    <w:rsid w:val="00CA78D2"/>
    <w:rsid w:val="00CA7F3D"/>
    <w:rsid w:val="00CB079A"/>
    <w:rsid w:val="00CC0948"/>
    <w:rsid w:val="00CC70AF"/>
    <w:rsid w:val="00CE7287"/>
    <w:rsid w:val="00CF7507"/>
    <w:rsid w:val="00D00442"/>
    <w:rsid w:val="00D054B3"/>
    <w:rsid w:val="00D05F78"/>
    <w:rsid w:val="00D0656C"/>
    <w:rsid w:val="00D11267"/>
    <w:rsid w:val="00D1446C"/>
    <w:rsid w:val="00D17809"/>
    <w:rsid w:val="00D1784B"/>
    <w:rsid w:val="00D22BD9"/>
    <w:rsid w:val="00D36868"/>
    <w:rsid w:val="00D47041"/>
    <w:rsid w:val="00D47E97"/>
    <w:rsid w:val="00D5493D"/>
    <w:rsid w:val="00D61AE9"/>
    <w:rsid w:val="00D63137"/>
    <w:rsid w:val="00D676DC"/>
    <w:rsid w:val="00D709AE"/>
    <w:rsid w:val="00D779A5"/>
    <w:rsid w:val="00D85033"/>
    <w:rsid w:val="00D86C86"/>
    <w:rsid w:val="00D95C17"/>
    <w:rsid w:val="00D97790"/>
    <w:rsid w:val="00D97B66"/>
    <w:rsid w:val="00DA3B7E"/>
    <w:rsid w:val="00DB1E4F"/>
    <w:rsid w:val="00DB722E"/>
    <w:rsid w:val="00DC236D"/>
    <w:rsid w:val="00DC5164"/>
    <w:rsid w:val="00DD289C"/>
    <w:rsid w:val="00DE3B3C"/>
    <w:rsid w:val="00DE43C7"/>
    <w:rsid w:val="00DF0B23"/>
    <w:rsid w:val="00DF6342"/>
    <w:rsid w:val="00DF7CC5"/>
    <w:rsid w:val="00E0095A"/>
    <w:rsid w:val="00E11F17"/>
    <w:rsid w:val="00E236E6"/>
    <w:rsid w:val="00E27753"/>
    <w:rsid w:val="00E4523D"/>
    <w:rsid w:val="00E553A0"/>
    <w:rsid w:val="00E6580F"/>
    <w:rsid w:val="00E735B0"/>
    <w:rsid w:val="00E7492D"/>
    <w:rsid w:val="00E80533"/>
    <w:rsid w:val="00E8346B"/>
    <w:rsid w:val="00E84934"/>
    <w:rsid w:val="00E85AC5"/>
    <w:rsid w:val="00E86211"/>
    <w:rsid w:val="00E92B37"/>
    <w:rsid w:val="00E93F75"/>
    <w:rsid w:val="00E95A90"/>
    <w:rsid w:val="00E964D8"/>
    <w:rsid w:val="00E9679F"/>
    <w:rsid w:val="00E96C4F"/>
    <w:rsid w:val="00EA1503"/>
    <w:rsid w:val="00EA1F7A"/>
    <w:rsid w:val="00EB65BA"/>
    <w:rsid w:val="00EB7D1E"/>
    <w:rsid w:val="00EC5CE8"/>
    <w:rsid w:val="00EC5E2E"/>
    <w:rsid w:val="00EC702B"/>
    <w:rsid w:val="00ED0F32"/>
    <w:rsid w:val="00ED1210"/>
    <w:rsid w:val="00ED5C65"/>
    <w:rsid w:val="00EE2982"/>
    <w:rsid w:val="00EE3D04"/>
    <w:rsid w:val="00EF2309"/>
    <w:rsid w:val="00EF707F"/>
    <w:rsid w:val="00EF78A5"/>
    <w:rsid w:val="00F02E82"/>
    <w:rsid w:val="00F02FFD"/>
    <w:rsid w:val="00F03D7A"/>
    <w:rsid w:val="00F10D21"/>
    <w:rsid w:val="00F17854"/>
    <w:rsid w:val="00F23548"/>
    <w:rsid w:val="00F32914"/>
    <w:rsid w:val="00F40E6D"/>
    <w:rsid w:val="00F55D68"/>
    <w:rsid w:val="00F62DF4"/>
    <w:rsid w:val="00F64D7B"/>
    <w:rsid w:val="00F6684A"/>
    <w:rsid w:val="00F76EF9"/>
    <w:rsid w:val="00F80F3F"/>
    <w:rsid w:val="00F82624"/>
    <w:rsid w:val="00F871B1"/>
    <w:rsid w:val="00FA4360"/>
    <w:rsid w:val="00FA7A59"/>
    <w:rsid w:val="00FA7D1C"/>
    <w:rsid w:val="00FB23D7"/>
    <w:rsid w:val="00FB4289"/>
    <w:rsid w:val="00FC0E27"/>
    <w:rsid w:val="00FC1919"/>
    <w:rsid w:val="00FD0427"/>
    <w:rsid w:val="00FD0626"/>
    <w:rsid w:val="00FD32AA"/>
    <w:rsid w:val="00FE25E0"/>
    <w:rsid w:val="00FE496A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7114"/>
  <w15:chartTrackingRefBased/>
  <w15:docId w15:val="{BCE9C503-31EC-4DF0-8F7C-8F9F7E53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bCs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054B3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054B3"/>
    <w:rPr>
      <w:rFonts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054B3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054B3"/>
    <w:rPr>
      <w:rFonts w:cs="Times New Roman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91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36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36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360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360"/>
    <w:rPr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6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73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C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1A6"/>
  </w:style>
  <w:style w:type="paragraph" w:styleId="Footer">
    <w:name w:val="footer"/>
    <w:basedOn w:val="Normal"/>
    <w:link w:val="FooterChar"/>
    <w:uiPriority w:val="99"/>
    <w:unhideWhenUsed/>
    <w:rsid w:val="00AC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kechattanooga.com/system-map/" TargetMode="External"/><Relationship Id="rId13" Type="http://schemas.openxmlformats.org/officeDocument/2006/relationships/hyperlink" Target="https://www.census.gov/geo/maps-data/data/tig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ulder.bcycle.com/data-reports" TargetMode="External"/><Relationship Id="rId12" Type="http://schemas.openxmlformats.org/officeDocument/2006/relationships/hyperlink" Target="http://www.worldclimat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hd.ces.census.gov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actfinder.census.gov/faces/nav/jsf/pages/searchresults.xhtml?refresh=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gobikeshare.com/system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3393-A094-45BB-B74C-7A7BC78F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8</Pages>
  <Words>4804</Words>
  <Characters>27384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Sagar</dc:creator>
  <cp:keywords/>
  <dc:description/>
  <cp:lastModifiedBy>Shraddha Sagar</cp:lastModifiedBy>
  <cp:revision>478</cp:revision>
  <dcterms:created xsi:type="dcterms:W3CDTF">2018-03-26T02:18:00Z</dcterms:created>
  <dcterms:modified xsi:type="dcterms:W3CDTF">2018-04-26T15:02:00Z</dcterms:modified>
</cp:coreProperties>
</file>