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63829" w14:textId="77777777" w:rsidR="00DC017A" w:rsidRDefault="00000000">
      <w:pPr>
        <w:spacing w:after="0"/>
        <w:ind w:left="1"/>
        <w:jc w:val="center"/>
      </w:pPr>
      <w:r>
        <w:rPr>
          <w:b/>
          <w:sz w:val="24"/>
        </w:rPr>
        <w:t xml:space="preserve">Project Design Phase-II </w:t>
      </w:r>
    </w:p>
    <w:p w14:paraId="714548CB" w14:textId="77777777" w:rsidR="00DC017A" w:rsidRDefault="00000000">
      <w:pPr>
        <w:spacing w:after="0"/>
        <w:ind w:right="1854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0A069407" w14:textId="77777777" w:rsidR="00DC017A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DC017A" w14:paraId="0479478E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982D2" w14:textId="77777777" w:rsidR="00DC017A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C878F" w14:textId="04C2148A" w:rsidR="00DC017A" w:rsidRPr="00B1738E" w:rsidRDefault="00B1738E">
            <w:pPr>
              <w:spacing w:after="0"/>
              <w:rPr>
                <w:szCs w:val="22"/>
              </w:rPr>
            </w:pPr>
            <w:r>
              <w:rPr>
                <w:szCs w:val="22"/>
              </w:rPr>
              <w:t>07 March 2026</w:t>
            </w:r>
          </w:p>
        </w:tc>
      </w:tr>
      <w:tr w:rsidR="00DC017A" w14:paraId="0BBC86AE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1FA43" w14:textId="77777777" w:rsidR="00DC017A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BE1F" w14:textId="77777777" w:rsidR="00DC017A" w:rsidRDefault="00000000">
            <w:pPr>
              <w:spacing w:after="0"/>
            </w:pPr>
            <w:r>
              <w:t xml:space="preserve">Visualization Tool for Electric Vehicle Charge and Range Analysis </w:t>
            </w:r>
          </w:p>
        </w:tc>
      </w:tr>
      <w:tr w:rsidR="00DC017A" w14:paraId="0A88B95F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76566" w14:textId="77777777" w:rsidR="00DC017A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9EFFF" w14:textId="77777777" w:rsidR="00DC017A" w:rsidRDefault="00000000">
            <w:pPr>
              <w:spacing w:after="0"/>
            </w:pPr>
            <w:r>
              <w:t xml:space="preserve">4 Marks </w:t>
            </w:r>
          </w:p>
        </w:tc>
      </w:tr>
    </w:tbl>
    <w:p w14:paraId="3A3C19AD" w14:textId="77777777" w:rsidR="00DC017A" w:rsidRDefault="00000000">
      <w:r>
        <w:rPr>
          <w:b/>
        </w:rPr>
        <w:t xml:space="preserve"> </w:t>
      </w:r>
    </w:p>
    <w:p w14:paraId="2EB1C31D" w14:textId="77777777" w:rsidR="00DC017A" w:rsidRDefault="00000000">
      <w:pPr>
        <w:spacing w:after="159"/>
        <w:ind w:left="-5" w:hanging="10"/>
      </w:pPr>
      <w:r>
        <w:rPr>
          <w:b/>
        </w:rPr>
        <w:t xml:space="preserve">Functional Requirements: </w:t>
      </w:r>
    </w:p>
    <w:p w14:paraId="7496EB06" w14:textId="77777777" w:rsidR="00DC017A" w:rsidRDefault="00000000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bottom w:w="24" w:type="dxa"/>
          <w:right w:w="101" w:type="dxa"/>
        </w:tblCellMar>
        <w:tblLook w:val="04A0" w:firstRow="1" w:lastRow="0" w:firstColumn="1" w:lastColumn="0" w:noHBand="0" w:noVBand="1"/>
      </w:tblPr>
      <w:tblGrid>
        <w:gridCol w:w="926"/>
        <w:gridCol w:w="3149"/>
        <w:gridCol w:w="5251"/>
      </w:tblGrid>
      <w:tr w:rsidR="00DC017A" w14:paraId="623A4785" w14:textId="77777777">
        <w:trPr>
          <w:trHeight w:val="34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34DEC" w14:textId="77777777" w:rsidR="00DC017A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1439B" w14:textId="77777777" w:rsidR="00DC017A" w:rsidRDefault="00000000">
            <w:pPr>
              <w:spacing w:after="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B683A" w14:textId="77777777" w:rsidR="00DC017A" w:rsidRDefault="00000000">
            <w:pPr>
              <w:spacing w:after="0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DC017A" w14:paraId="0370BDC8" w14:textId="77777777">
        <w:trPr>
          <w:trHeight w:val="50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699F9" w14:textId="77777777" w:rsidR="00DC017A" w:rsidRDefault="00000000">
            <w:pPr>
              <w:spacing w:after="0"/>
              <w:ind w:right="5"/>
              <w:jc w:val="center"/>
            </w:pPr>
            <w:r>
              <w:t xml:space="preserve">FR-1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CB6E" w14:textId="77777777" w:rsidR="00DC017A" w:rsidRDefault="00000000">
            <w:pPr>
              <w:spacing w:after="0"/>
              <w:ind w:right="9"/>
              <w:jc w:val="center"/>
            </w:pPr>
            <w:r>
              <w:t xml:space="preserve">View EV Car Models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24368" w14:textId="77777777" w:rsidR="00DC017A" w:rsidRDefault="00000000">
            <w:pPr>
              <w:spacing w:after="0"/>
              <w:ind w:right="5"/>
              <w:jc w:val="center"/>
            </w:pPr>
            <w:r>
              <w:t xml:space="preserve">Filter by brand, price, range, body style </w:t>
            </w:r>
          </w:p>
        </w:tc>
      </w:tr>
      <w:tr w:rsidR="00DC017A" w14:paraId="4C8D29F7" w14:textId="77777777">
        <w:trPr>
          <w:trHeight w:val="49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D62B2" w14:textId="77777777" w:rsidR="00DC017A" w:rsidRDefault="00000000">
            <w:pPr>
              <w:spacing w:after="0"/>
              <w:ind w:right="5"/>
              <w:jc w:val="center"/>
            </w:pPr>
            <w:r>
              <w:t xml:space="preserve">FR-2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0139E" w14:textId="77777777" w:rsidR="00DC017A" w:rsidRDefault="00000000">
            <w:pPr>
              <w:spacing w:after="0"/>
              <w:ind w:right="6"/>
              <w:jc w:val="center"/>
            </w:pPr>
            <w:r>
              <w:t xml:space="preserve">Compare EV Specifications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D5CC8" w14:textId="77777777" w:rsidR="00DC017A" w:rsidRDefault="00000000">
            <w:pPr>
              <w:spacing w:after="0"/>
              <w:ind w:right="9"/>
              <w:jc w:val="center"/>
            </w:pPr>
            <w:r>
              <w:t xml:space="preserve">Top speed comparison, range vs price </w:t>
            </w:r>
          </w:p>
        </w:tc>
      </w:tr>
      <w:tr w:rsidR="00DC017A" w14:paraId="31E27837" w14:textId="77777777">
        <w:trPr>
          <w:trHeight w:val="48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FC33E" w14:textId="77777777" w:rsidR="00DC017A" w:rsidRDefault="00000000">
            <w:pPr>
              <w:spacing w:after="0"/>
              <w:ind w:right="5"/>
              <w:jc w:val="center"/>
            </w:pPr>
            <w:r>
              <w:t xml:space="preserve">FR-3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420B8C" w14:textId="77777777" w:rsidR="00DC017A" w:rsidRDefault="00000000">
            <w:pPr>
              <w:spacing w:after="0"/>
              <w:ind w:right="13"/>
              <w:jc w:val="center"/>
            </w:pPr>
            <w:r>
              <w:t xml:space="preserve">View Charging Infrastructure </w:t>
            </w:r>
          </w:p>
          <w:p w14:paraId="1CC1D486" w14:textId="77777777" w:rsidR="00DC017A" w:rsidRDefault="00000000">
            <w:pPr>
              <w:spacing w:after="0"/>
              <w:ind w:right="4"/>
              <w:jc w:val="center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2EA47" w14:textId="77777777" w:rsidR="00DC017A" w:rsidRDefault="00000000">
            <w:pPr>
              <w:spacing w:after="0"/>
              <w:ind w:right="7"/>
              <w:jc w:val="center"/>
            </w:pPr>
            <w:r>
              <w:t xml:space="preserve">Display EV charging stations by region and type </w:t>
            </w:r>
          </w:p>
        </w:tc>
      </w:tr>
      <w:tr w:rsidR="00DC017A" w14:paraId="445A161D" w14:textId="77777777">
        <w:trPr>
          <w:trHeight w:val="49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AA853" w14:textId="77777777" w:rsidR="00DC017A" w:rsidRDefault="00000000">
            <w:pPr>
              <w:spacing w:after="0"/>
              <w:ind w:right="5"/>
              <w:jc w:val="center"/>
            </w:pPr>
            <w:r>
              <w:t xml:space="preserve">FR-4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8869E4" w14:textId="77777777" w:rsidR="00DC017A" w:rsidRDefault="00000000">
            <w:pPr>
              <w:spacing w:after="0"/>
              <w:ind w:left="115"/>
              <w:jc w:val="center"/>
            </w:pPr>
            <w:r>
              <w:t xml:space="preserve">Dashboard &amp; Story Interaction </w:t>
            </w:r>
          </w:p>
          <w:p w14:paraId="475345B1" w14:textId="77777777" w:rsidR="00DC017A" w:rsidRDefault="00000000">
            <w:pPr>
              <w:spacing w:after="0"/>
              <w:ind w:right="4"/>
              <w:jc w:val="center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56680" w14:textId="77777777" w:rsidR="00DC017A" w:rsidRDefault="00000000">
            <w:pPr>
              <w:spacing w:after="0"/>
              <w:ind w:right="9"/>
              <w:jc w:val="center"/>
            </w:pPr>
            <w:r>
              <w:t xml:space="preserve">KPIs, filters, switch between India and global views </w:t>
            </w:r>
          </w:p>
        </w:tc>
      </w:tr>
      <w:tr w:rsidR="00DC017A" w14:paraId="375B069E" w14:textId="77777777">
        <w:trPr>
          <w:trHeight w:val="49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F39AA" w14:textId="77777777" w:rsidR="00DC017A" w:rsidRDefault="00000000">
            <w:pPr>
              <w:spacing w:after="0"/>
              <w:ind w:right="5"/>
              <w:jc w:val="center"/>
            </w:pPr>
            <w:r>
              <w:t xml:space="preserve">FR-5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1483" w14:textId="77777777" w:rsidR="00DC017A" w:rsidRDefault="00000000">
            <w:pPr>
              <w:spacing w:after="0"/>
              <w:ind w:right="5"/>
              <w:jc w:val="center"/>
            </w:pPr>
            <w:r>
              <w:t xml:space="preserve">Publish &amp; Share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3B2B2" w14:textId="77777777" w:rsidR="00DC017A" w:rsidRDefault="00000000">
            <w:pPr>
              <w:spacing w:after="0"/>
              <w:ind w:right="9"/>
              <w:jc w:val="center"/>
            </w:pPr>
            <w:r>
              <w:t xml:space="preserve">Publish to Tableau Public, share interactive link </w:t>
            </w:r>
          </w:p>
        </w:tc>
      </w:tr>
    </w:tbl>
    <w:p w14:paraId="3A19BED5" w14:textId="77777777" w:rsidR="00DC017A" w:rsidRDefault="00000000">
      <w:r>
        <w:t xml:space="preserve"> </w:t>
      </w:r>
    </w:p>
    <w:p w14:paraId="08BAB1BF" w14:textId="77777777" w:rsidR="00DC017A" w:rsidRDefault="00000000">
      <w:pPr>
        <w:spacing w:after="158"/>
      </w:pPr>
      <w:r>
        <w:rPr>
          <w:b/>
        </w:rPr>
        <w:t xml:space="preserve"> </w:t>
      </w:r>
    </w:p>
    <w:p w14:paraId="7D41A0FC" w14:textId="77777777" w:rsidR="00DC017A" w:rsidRDefault="00000000">
      <w:pPr>
        <w:spacing w:after="158"/>
      </w:pPr>
      <w:r>
        <w:rPr>
          <w:b/>
        </w:rPr>
        <w:t xml:space="preserve"> </w:t>
      </w:r>
    </w:p>
    <w:p w14:paraId="59C9D104" w14:textId="77777777" w:rsidR="00DC017A" w:rsidRDefault="00000000">
      <w:pPr>
        <w:spacing w:after="159"/>
        <w:ind w:left="-5" w:hanging="10"/>
      </w:pPr>
      <w:r>
        <w:rPr>
          <w:b/>
        </w:rPr>
        <w:t xml:space="preserve">Non-functional Requirements: </w:t>
      </w:r>
    </w:p>
    <w:p w14:paraId="2E646ED4" w14:textId="77777777" w:rsidR="00DC017A" w:rsidRDefault="00000000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bottom w:w="6" w:type="dxa"/>
          <w:right w:w="115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DC017A" w14:paraId="1FC84E84" w14:textId="77777777">
        <w:trPr>
          <w:trHeight w:val="34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C95D4" w14:textId="77777777" w:rsidR="00DC017A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CC58D" w14:textId="77777777" w:rsidR="00DC017A" w:rsidRDefault="00000000">
            <w:pPr>
              <w:spacing w:after="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7C68" w14:textId="77777777" w:rsidR="00DC017A" w:rsidRDefault="00000000">
            <w:pPr>
              <w:spacing w:after="0"/>
            </w:pPr>
            <w:r>
              <w:rPr>
                <w:b/>
              </w:rPr>
              <w:t xml:space="preserve">Description </w:t>
            </w:r>
          </w:p>
        </w:tc>
      </w:tr>
      <w:tr w:rsidR="00DC017A" w14:paraId="51E3C05F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8E249" w14:textId="77777777" w:rsidR="00DC017A" w:rsidRDefault="00000000">
            <w:pPr>
              <w:spacing w:after="0"/>
              <w:ind w:left="84"/>
            </w:pPr>
            <w:r>
              <w:t xml:space="preserve">NFR-1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DFD89" w14:textId="77777777" w:rsidR="00DC017A" w:rsidRDefault="00000000">
            <w:pPr>
              <w:spacing w:after="0"/>
              <w:ind w:left="6"/>
              <w:jc w:val="center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443A4" w14:textId="77777777" w:rsidR="00DC017A" w:rsidRDefault="00000000">
            <w:pPr>
              <w:spacing w:after="0"/>
              <w:jc w:val="center"/>
            </w:pPr>
            <w:r>
              <w:t xml:space="preserve">Dashboard is user-friendly and easy to navigate for non-technical users </w:t>
            </w:r>
          </w:p>
        </w:tc>
      </w:tr>
      <w:tr w:rsidR="00DC017A" w14:paraId="579F431D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7D587" w14:textId="77777777" w:rsidR="00DC017A" w:rsidRDefault="00000000">
            <w:pPr>
              <w:spacing w:after="0"/>
              <w:ind w:left="84"/>
            </w:pPr>
            <w:r>
              <w:t xml:space="preserve">NFR-2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76DCB" w14:textId="77777777" w:rsidR="00DC017A" w:rsidRDefault="00000000">
            <w:pPr>
              <w:spacing w:after="0"/>
              <w:ind w:left="9"/>
              <w:jc w:val="center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BBEBE" w14:textId="77777777" w:rsidR="00DC017A" w:rsidRDefault="00000000">
            <w:pPr>
              <w:spacing w:after="0"/>
              <w:ind w:left="7"/>
              <w:jc w:val="center"/>
            </w:pPr>
            <w:r>
              <w:t xml:space="preserve">Data used is read-only, published securely on </w:t>
            </w:r>
          </w:p>
          <w:p w14:paraId="04414922" w14:textId="77777777" w:rsidR="00DC017A" w:rsidRDefault="00000000">
            <w:pPr>
              <w:spacing w:after="0"/>
              <w:ind w:left="7"/>
              <w:jc w:val="center"/>
            </w:pPr>
            <w:r>
              <w:t xml:space="preserve">Tableau Public </w:t>
            </w:r>
          </w:p>
        </w:tc>
      </w:tr>
      <w:tr w:rsidR="00DC017A" w14:paraId="6A70A33F" w14:textId="77777777">
        <w:trPr>
          <w:trHeight w:val="48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E9E5B" w14:textId="77777777" w:rsidR="00DC017A" w:rsidRDefault="00000000">
            <w:pPr>
              <w:spacing w:after="0"/>
              <w:ind w:left="84"/>
            </w:pPr>
            <w:r>
              <w:t xml:space="preserve">NFR-3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DD556" w14:textId="77777777" w:rsidR="00DC017A" w:rsidRDefault="00000000">
            <w:pPr>
              <w:spacing w:after="0"/>
              <w:ind w:left="5"/>
              <w:jc w:val="center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E1AA3" w14:textId="77777777" w:rsidR="00DC017A" w:rsidRDefault="00000000">
            <w:pPr>
              <w:spacing w:after="0"/>
              <w:ind w:left="7"/>
              <w:jc w:val="center"/>
            </w:pPr>
            <w:r>
              <w:t xml:space="preserve">Data remains consistent; views load without errors </w:t>
            </w:r>
          </w:p>
        </w:tc>
      </w:tr>
      <w:tr w:rsidR="00DC017A" w14:paraId="50C0F47E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3A563" w14:textId="77777777" w:rsidR="00DC017A" w:rsidRDefault="00000000">
            <w:pPr>
              <w:spacing w:after="0"/>
              <w:ind w:left="84"/>
            </w:pPr>
            <w:r>
              <w:t xml:space="preserve">NFR-4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CD0AF" w14:textId="77777777" w:rsidR="00DC017A" w:rsidRDefault="00000000">
            <w:pPr>
              <w:spacing w:after="0"/>
              <w:ind w:left="7"/>
              <w:jc w:val="center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E9E04" w14:textId="77777777" w:rsidR="00DC017A" w:rsidRDefault="00000000">
            <w:pPr>
              <w:spacing w:after="0"/>
              <w:jc w:val="center"/>
            </w:pPr>
            <w:r>
              <w:t xml:space="preserve">Dashboard loads under 5 seconds on average internet connection </w:t>
            </w:r>
          </w:p>
        </w:tc>
      </w:tr>
      <w:tr w:rsidR="00DC017A" w14:paraId="2473127A" w14:textId="77777777">
        <w:trPr>
          <w:trHeight w:val="50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054FA" w14:textId="77777777" w:rsidR="00DC017A" w:rsidRDefault="00000000">
            <w:pPr>
              <w:spacing w:after="0"/>
              <w:ind w:left="84"/>
            </w:pPr>
            <w:r>
              <w:t xml:space="preserve">NFR-5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8AE13" w14:textId="77777777" w:rsidR="00DC017A" w:rsidRDefault="00000000">
            <w:pPr>
              <w:spacing w:after="0"/>
              <w:ind w:left="5"/>
              <w:jc w:val="center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BACBAB" w14:textId="77777777" w:rsidR="00DC017A" w:rsidRDefault="00000000">
            <w:pPr>
              <w:spacing w:after="0"/>
              <w:ind w:left="218"/>
            </w:pPr>
            <w:r>
              <w:t xml:space="preserve">Dashboard is hosted 24/7 via Tableau Public </w:t>
            </w:r>
          </w:p>
          <w:p w14:paraId="622444DF" w14:textId="77777777" w:rsidR="00DC017A" w:rsidRDefault="00000000">
            <w:pPr>
              <w:spacing w:after="0"/>
              <w:ind w:left="9"/>
              <w:jc w:val="center"/>
            </w:pPr>
            <w:r>
              <w:rPr>
                <w:sz w:val="2"/>
              </w:rPr>
              <w:t xml:space="preserve"> </w:t>
            </w:r>
          </w:p>
        </w:tc>
      </w:tr>
      <w:tr w:rsidR="00DC017A" w14:paraId="7773C6BD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A8A3" w14:textId="77777777" w:rsidR="00DC017A" w:rsidRDefault="00000000">
            <w:pPr>
              <w:spacing w:after="0"/>
              <w:ind w:left="84"/>
            </w:pPr>
            <w:r>
              <w:t xml:space="preserve">NFR-6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A58A6" w14:textId="77777777" w:rsidR="00DC017A" w:rsidRDefault="00000000">
            <w:pPr>
              <w:spacing w:after="0"/>
              <w:ind w:left="7"/>
              <w:jc w:val="center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78D48" w14:textId="77777777" w:rsidR="00DC017A" w:rsidRDefault="00000000">
            <w:pPr>
              <w:spacing w:after="0"/>
              <w:jc w:val="center"/>
            </w:pPr>
            <w:r>
              <w:t xml:space="preserve">More datasets or views can be added in the future without redesign </w:t>
            </w:r>
          </w:p>
        </w:tc>
      </w:tr>
    </w:tbl>
    <w:p w14:paraId="2F9C3AB8" w14:textId="77777777" w:rsidR="00DC017A" w:rsidRDefault="00000000">
      <w:pPr>
        <w:spacing w:after="0"/>
      </w:pPr>
      <w:r>
        <w:t xml:space="preserve"> </w:t>
      </w:r>
    </w:p>
    <w:sectPr w:rsidR="00DC017A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17A"/>
    <w:rsid w:val="00A6222A"/>
    <w:rsid w:val="00B1738E"/>
    <w:rsid w:val="00DC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8226"/>
  <w15:docId w15:val="{80934745-718E-4BA6-8F6B-C148E688D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Suraj Chavan</cp:lastModifiedBy>
  <cp:revision>2</cp:revision>
  <dcterms:created xsi:type="dcterms:W3CDTF">2026-03-08T14:29:00Z</dcterms:created>
  <dcterms:modified xsi:type="dcterms:W3CDTF">2026-03-08T14:29:00Z</dcterms:modified>
</cp:coreProperties>
</file>