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TECHNOLOGY STACK</w:t>
      </w:r>
    </w:p>
    <w:p>
      <w:pPr>
        <w:spacing w:before="200"/>
        <w:jc w:val="center"/>
      </w:pPr>
      <w:r>
        <w:rPr>
          <w:rFonts w:ascii="Arial" w:cs="Arial" w:eastAsia="Arial" w:hAnsi="Arial"/>
          <w:color w:val="2B6CB0"/>
          <w:sz w:val="40"/>
          <w:szCs w:val="40"/>
        </w:rPr>
        <w:t xml:space="preserve">Process-Oriented Architecture</w:t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Single-User Stock Analysis Platform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Focus: Data Pipeline Performance, Analysis Accuracy, System Reliability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DESIGN PHILOSOPHY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Single-User Optimization Principles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Since this platform serves exactly one user, the architecture prioritizes different concerns than a typical web application: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90"/>
        <w:gridCol w:w="329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Multi-User System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This System (Single-User)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Scaling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Horizontal scaling, load balancing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Vertical optimization, single machine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Distributed, sharded, replicated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 instance, maximum throughput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Caching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Distributed cache (Redis cluster)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In-process memory + single Redis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Complex auth, sessions, OAuth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Simple local auth or none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Rate Limiting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Per-user quotas, throttling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needed - you are the only user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Focus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Request handling, user management</w:t>
            </w:r>
          </w:p>
        </w:tc>
        <w:tc>
          <w:tcPr>
            <w:tcW w:type="dxa" w:w="32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pipeline, processing speed, ML inference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What Actually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Extraction Reliability: </w:t>
      </w:r>
      <w:r>
        <w:rPr>
          <w:rFonts w:ascii="Arial" w:cs="Arial" w:eastAsia="Arial" w:hAnsi="Arial"/>
          <w:sz w:val="22"/>
          <w:szCs w:val="22"/>
        </w:rPr>
        <w:t xml:space="preserve">Scrapers must work 99%+ of the time, handle failures gracefully, and recover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Processing Throughput: </w:t>
      </w:r>
      <w:r>
        <w:rPr>
          <w:rFonts w:ascii="Arial" w:cs="Arial" w:eastAsia="Arial" w:hAnsi="Arial"/>
          <w:sz w:val="22"/>
          <w:szCs w:val="22"/>
        </w:rPr>
        <w:t xml:space="preserve">Analyze 500+ stocks in under 30 seconds for market-wide screening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Inference Speed: </w:t>
      </w:r>
      <w:r>
        <w:rPr>
          <w:rFonts w:ascii="Arial" w:cs="Arial" w:eastAsia="Arial" w:hAnsi="Arial"/>
          <w:sz w:val="22"/>
          <w:szCs w:val="22"/>
        </w:rPr>
        <w:t xml:space="preserve">Predictions must complete within 500ms to not block the analysis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Integrity: </w:t>
      </w:r>
      <w:r>
        <w:rPr>
          <w:rFonts w:ascii="Arial" w:cs="Arial" w:eastAsia="Arial" w:hAnsi="Arial"/>
          <w:sz w:val="22"/>
          <w:szCs w:val="22"/>
        </w:rPr>
        <w:t xml:space="preserve">Financial data must be accurate - wrong numbers lead to wrong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Automation: </w:t>
      </w:r>
      <w:r>
        <w:rPr>
          <w:rFonts w:ascii="Arial" w:cs="Arial" w:eastAsia="Arial" w:hAnsi="Arial"/>
          <w:sz w:val="22"/>
          <w:szCs w:val="22"/>
        </w:rPr>
        <w:t xml:space="preserve">System should run unattended - fetch data, update models, generate alerts without manual intervention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 Efficiency: </w:t>
      </w:r>
      <w:r>
        <w:rPr>
          <w:rFonts w:ascii="Arial" w:cs="Arial" w:eastAsia="Arial" w:hAnsi="Arial"/>
          <w:sz w:val="22"/>
          <w:szCs w:val="22"/>
        </w:rPr>
        <w:t xml:space="preserve">Run effectively on a single machine (your laptop or a modest VPS)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SYSTEM PROCESS FLOW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technology stack is organized around six core system processes. Each process has specific requirements that drive technology selection: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3080"/>
      </w:tblGrid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 Layer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Requirement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Ingestion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Extract data from 15+ sources (APIs, web scraping, files)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Reliability, resilience to failures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Processing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Clean, validate, normalize, transform raw data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Speed, accuracy, consistency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Analysis Engine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Apply framework rules, calculate scores, generate verdicts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Computational efficiency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ML Inference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 prediction models, sentiment analysis, anomaly detection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 latency inference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Persistence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Store historical data, cache results, maintain state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Query speed, data integrity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Automation &amp; Orchestration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Schedule jobs, manage pipelines, handle failures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Reliability, self-healing</w:t>
            </w:r>
          </w:p>
        </w:tc>
      </w:tr>
    </w:tbl>
    <w:p>
      <w:pPr>
        <w:spacing w:before="3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182CE"/>
          <w:sz w:val="24"/>
          <w:szCs w:val="24"/>
        </w:rPr>
        <w:t xml:space="preserve">Data Flow Sequence</w:t>
      </w:r>
    </w:p>
    <w:p>
      <w:pPr>
        <w:shd w:fill="F7FAFC" w:val="clear"/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SOURCES → INGESTION → PROCESSING → STORAGE → ANALYSIS → ML → OUTPUT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LAYER 1: DATA INGESTION</w:t>
      </w:r>
    </w:p>
    <w:p>
      <w:pPr>
        <w:shd w:fill="E8F5E9" w:val="clear"/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Extract raw data from external sources into the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1.1 Core Technology: Python Ecosystem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Python is the only sensible choice for data ingestion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Best-in-class scraping libraries (Playwright, BeautifulSoup, Scrapy)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Seamless integration with data processing (pandas, numpy)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path to ML models (no language boundary)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Mature async support for concurrent fetching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1.2 Technology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580"/>
      </w:tblGrid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Choice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Dynamic Web Scraping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Playwright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Handles JavaScript-rendered pages (Screener.in, Trendlyne). Async by design. Better than Selenium - faster, more reliable, modern API.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Static HTML Parsing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BeautifulSoup4 + lxml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 parsing for non-JS pages. lxml backend is C-based, extremely fast. Use when Playwright overhead not needed.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httpx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Modern async HTTP client. Better than requests - native async, HTTP/2 support, connection pooling. Essential for parallel API calls.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Integration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httpx + pydantic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pydantic for response validation and type safety. Catch API changes immediately through validation failures.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PDF Extraction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PyMuPDF (fitz)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Fastest PDF library. Extract text, tables from annual reports. 10x faster than PyPDF2. Handles scanned PDFs with OCR integration.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Excel/CSV Parsing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pandas + openpyxl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pandas read_excel/read_csv are battle-tested. openpyxl for .xlsx files. Handle NSE/BSE bhavcopy downloads.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RSS/Atom Feeds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feedparser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 library for news feeds. Parse Moneycontrol, ET, BS RSS feeds for real-time news ingestion.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1.3 Scraper Architecture Pattern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Each data source gets a dedicated scraper class following a standard interface: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 Element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Scraper Class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Abstract class defining: fetch(), parse(), validate(), transform() methods. All scrapers inherit from this.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Retry Logic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tenacity library - exponential backoff, max 3 retries, specific exception handling. Never fail silently.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Per-source rate limits using asyncio.Semaphore. Respect robots.txt. Configurable delays between requests.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Selector Fallbacks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Each data point has 2-3 CSS/XPath selectors. Try primary, fallback to secondary if not found.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 Schema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pydantic models define expected output structure. Validation happens immediately after extraction.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LAYER 2: DATA PROCESSING</w:t>
      </w:r>
    </w:p>
    <w:p>
      <w:pPr>
        <w:shd w:fill="E3F2FD" w:val="clear"/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Transform raw extracted data into clean, validated, analysis-ready datasets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 Technology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580"/>
      </w:tblGrid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Choice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Manipulation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pandas 2.0+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Industry standard for tabular data. Version 2.0 has Arrow backend - 2-5x faster. Handles financial data transformations perfectly.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Numerical Computing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NumPy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Foundation for all numerical operations. Vectorized operations for fast ratio calculations across 1000s of stocks.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Validation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pydantic + pandera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pydantic for record-level validation. pandera for DataFrame-level schema validation. Catch data issues before they corrupt analysis.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Technical Indicators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pandas-ta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130+ technical indicators. Pure Python (no TA-Lib compilation issues). Integrates directly with pandas DataFrames.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Alternative: TA-Lib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TA-Lib (C library)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Faster than pandas-ta for large datasets. Use if processing speed becomes bottleneck. Requires C compilation.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Date/Time Handling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pandas + pytz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Handle IST timezone, market hours, fiscal year quarters. pandas Timestamp is timezone-aware.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 Processing Pipeline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7280"/>
      </w:tblGrid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Detail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 Coercion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Convert strings to appropriate types. "1,234.56" → 1234.56 (float). "15%" → 0.15 (decimal). Handles Indian number formats.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Missing Value Handling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Strategy per field: Required fields block processing. Optional fields get NaN. Calculated fields attempt derivation from components.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Outlier Detection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IQR-based detection for numerical fields. P/E of 5000 gets flagged. ROE of -500% gets flagged. Human review queue for anomalies.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Cross-Source Reconciliation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Compare same metric from multiple sources. If variance &gt; 5%, use primary source and log discrepancy. Build source reliability scores over time.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Derived Field Calculation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Calculate metrics not directly available: FCF = OCF - CapEx. PEG = P/E / EPS Growth. Interest Coverage = EBIT / Interest Expense.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Normalization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Standardize units: All currency in INR lakhs. All percentages as decimals. All dates in ISO format. Stock symbols to NSE canonical form.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LAYER 3: ANALYSIS ENGINE</w:t>
      </w:r>
    </w:p>
    <w:p>
      <w:pPr>
        <w:shd w:fill="FFF3E0" w:val="clear"/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Apply Stock Analysis Framework rules to generate scores and verdicts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3.1 Technology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580"/>
      </w:tblGrid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Choice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Rules 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Python + NumPy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Framework rules are specific to this system. No need for generic rules engine. NumPy vectorization enables batch scoring of all stocks simultaneously.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YAML + pydantic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Scoring thresholds, weights, deal-breaker conditions stored in YAML. pydantic validates config on load. Change rules without code changes.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Computation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NumPy + Numba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NumPy for vectorized operations. Numba JIT compilation for hot loops (scoring functions called 1000s of times). 10-50x speedup.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Benchmark Data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Pre-computed sector averages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Sector/industry averages computed daily post-market. Stored in database. Comparison during analysis is just a lookup, not computation.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3.2 Scoring Architecture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analysis engine processes stocks in three modes: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Processing Approach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Single Stock Analysis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request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analysis pipeline for one stock. Fetch fresh data if stale. Complete in &lt; 3 seconds.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Batch Screening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Screener query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Score 500+ stocks against criteria. Use cached data. Vectorized scoring. Complete in &lt; 30 seconds.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Scheduled Refresh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Post-market job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Re-score all tracked stocks (watchlist + portfolio). Update all caches. Run after market close daily.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LAYER 4: ML INFERENCE</w:t>
      </w:r>
    </w:p>
    <w:p>
      <w:pPr>
        <w:shd w:fill="F3E5F5" w:val="clear"/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Run trained ML models to generate predictions and enhance analysis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4.1 Technology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580"/>
      </w:tblGrid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Choice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Deep Learning Framework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PyTorch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More Pythonic than TensorFlow. Easier debugging. Strong for LSTM/GRU/Transformer models. Single-user means no need for TF Serving complexity.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Gradient Boosting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LightGBM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Faster than XGBoost for training. Lower memory usage. Excellent for tabular financial data. Native categorical feature handling.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NLP / Sentiment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Hugging Face Transformers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FinBERT for financial sentiment. Easy fine-tuning on Indian market news. transformers library is the standard.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 Series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Prophet + statsmodels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Prophet for trend/seasonality decomposition. statsmodels for ARIMA, GARCH volatility. Both are lightweight, no GPU needed.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Inference Optimization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ONNX Runtime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Convert trained PyTorch/LightGBM models to ONNX. 2-5x faster inference. CPU-optimized. No need for GPU in production.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 Engineering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pandas-ta + custom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Technical indicators as features. Custom features for fundamental ratios. Feature store pattern for consistency between training and inference.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4.2 Model Deployment Strategy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For a single-user system, model serving is simplified: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In-Process Loading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Models loaded directly into the Python backend process. No separate model server needed. Simplest approach for single-user.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Lazy Loading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Models loaded on first use, then cached in memory. Avoids loading all models at startup. ~500MB-1GB memory for all models.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ONNX Conversion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Train in PyTorch/LightGBM, export to ONNX for inference. ONNX Runtime is optimized for CPU inference. Consistent performance.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Batch vs Real-time</w:t>
            </w:r>
          </w:p>
        </w:tc>
        <w:tc>
          <w:tcPr>
            <w:tcW w:type="dxa" w:w="7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Batch predictions run post-market (all stocks). Real-time predictions only for actively analyzed stocks. Saves compute.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4.3 Model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300"/>
        <w:gridCol w:w="27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Price Direction (Short)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LightGBM Classifier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100+ engineered features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Up/Down/Sideways probability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Price Direction (Medium)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LSTM / GRU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60-day OHLCV sequence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30-day direction probability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News Sentiment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FinBERT (fine-tuned)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News headline + snippet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Positive/Negative/Neutral score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Volatility Forecast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GARCH(1,1)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Historical returns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 5-day volatility estimate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Anomaly Detection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Isolation Forest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Price/volume features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Anomaly score (0-1)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LAYER 5: DATA PERSISTENCE</w:t>
      </w:r>
    </w:p>
    <w:p>
      <w:pPr>
        <w:shd w:fill="FEFCBF" w:val="clear"/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Store, retrieve, and cache data efficiently for all system operations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5.1 Technology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580"/>
      </w:tblGrid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Choice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Database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15+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Rock-solid reliability. Excellent for financial data. JSON support for semi-structured data. Single instance handles single-user load easily.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Time-Series Optimization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TimescaleDB extension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Hypertables for OHLCV data. 10-100x faster time-range queries. Automatic partitioning by time. Compression for historical data.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Cache Layer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Redis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Sub-millisecond reads. Perfect for caching computed scores, API responses. Single instance sufficient. Also used for task queue.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In-Memory Cache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lru_cache + cachetools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Function-level memoization for expensive computations. No network hop. Invalidated on process restart (acceptable for single-user).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SQLAlchemy 2.0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Mature, well-documented. Async support. Type hints. Handles complex queries. Alembic for migrations.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Local filesystem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PDF reports, downloaded bhavcopies, model checkpoints. No need for S3 at single-user scale. Simple, fast, reliable.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5.2 Database Schema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Category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Storage Type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Notes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Stock Master Data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(relational)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info, sector, industry. Slowly changing. Normalized schema with foreign keys.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Price History (OHLCV)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TimescaleDB hypertable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Partitioned by month. Compressed after 30 days. Indexed on (symbol, timestamp). Years of history.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Financial Statements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(relational)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Quarterly/annual financials. Versioned (track historical reports). One row per company-period.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Computed Scores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Redis (cache) + PostgreSQL (persist)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Hot data in Redis (TTL 1 hour). Persisted daily to PostgreSQL for history. Enables score trend analysis.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News &amp; Sentiment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+ JSONB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Article metadata in columns. Full content in JSONB. Sentiment scores indexed for filtering.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Data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(relational)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Watchlists, portfolio holdings, alerts. Simple schema. Single user means no multi-tenancy complexity.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5.3 Caching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800"/>
        <w:gridCol w:w="27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Cache Location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TTL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Invalidation Trigger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Prices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 seconds (market hours)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price tick received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Framework Scores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Redis + In-memory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hour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Any input data change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ML Predictions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Until next batch run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Post-market refresh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News Sentiment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(permanent)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Never expires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N/A - append only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Scraped HTML (debug)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Filesystem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 hours</w:t>
            </w:r>
          </w:p>
        </w:tc>
        <w:tc>
          <w:tcPr>
            <w:tcW w:type="dxa" w:w="2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Scheduled cleanup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LAYER 6: AUTOMATION &amp; ORCHESTRATION</w:t>
      </w:r>
    </w:p>
    <w:p>
      <w:pPr>
        <w:shd w:fill="FED7D7" w:val="clear"/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Schedule and manage all background processes, handle failures, maintain system health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6.1 Technology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580"/>
      </w:tblGrid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Choice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 Queue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Celery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Battle-tested for Python. Handles async job execution. Retry logic built-in. Works with Redis as broker. Perfect for scraping jobs.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Message Broker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Redis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Already using Redis for caching. Dual-purpose: cache + message broker. Simpler than adding RabbitMQ. Sufficient for single-user load.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Scheduler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Celery Beat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Cron-like scheduling integrated with Celery. Define schedules in config. Runs post-market jobs, hourly refreshes, etc.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Workflow Orchestration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Celery Canvas (chains, groups)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Define complex workflows: fetch → process → analyze → notify. Built into Celery. No need for Airflow at this scale.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 Management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Supervisor or systemd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Keep backend, Celery worker, Celery beat running. Auto-restart on crash. Standard Linux process management.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6.2 Scheduled Jobs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28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Job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Schedule</w:t>
            </w:r>
          </w:p>
        </w:tc>
        <w:tc>
          <w:tcPr>
            <w:tcW w:type="dxa" w:w="5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Price Data Fetch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Every 1 min (market hours)</w:t>
            </w:r>
          </w:p>
        </w:tc>
        <w:tc>
          <w:tcPr>
            <w:tcW w:type="dxa" w:w="5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Fetch current prices for watchlist + portfolio stocks from NSE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EOD Bhavcopy Download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6:00 PM IST daily</w:t>
            </w:r>
          </w:p>
        </w:tc>
        <w:tc>
          <w:tcPr>
            <w:tcW w:type="dxa" w:w="5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Download and process NSE/BSE bhavcopy files after market close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Fundamental Data Refresh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Daily at 7:00 PM IST</w:t>
            </w:r>
          </w:p>
        </w:tc>
        <w:tc>
          <w:tcPr>
            <w:tcW w:type="dxa" w:w="5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Scrape updated financials from Screener.in for all tracked stocks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News Ingestion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Every 15 min</w:t>
            </w:r>
          </w:p>
        </w:tc>
        <w:tc>
          <w:tcPr>
            <w:tcW w:type="dxa" w:w="5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Fetch RSS feeds, run sentiment analysis, store results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 Refresh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Daily at 8:00 PM IST</w:t>
            </w:r>
          </w:p>
        </w:tc>
        <w:tc>
          <w:tcPr>
            <w:tcW w:type="dxa" w:w="5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Recalculate framework scores for all watchlist/portfolio stocks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ML Batch Predictions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Daily at 9:00 PM IST</w:t>
            </w:r>
          </w:p>
        </w:tc>
        <w:tc>
          <w:tcPr>
            <w:tcW w:type="dxa" w:w="5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 price direction models for all tracked stocks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Quarterly Financials Check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Daily at 10:00 AM IST</w:t>
            </w:r>
          </w:p>
        </w:tc>
        <w:tc>
          <w:tcPr>
            <w:tcW w:type="dxa" w:w="5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 for new quarterly results announcements, trigger deep refresh if found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 Backup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Daily at 11:00 PM IST</w:t>
            </w:r>
          </w:p>
        </w:tc>
        <w:tc>
          <w:tcPr>
            <w:tcW w:type="dxa" w:w="5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pg_dump to backup directory, rotate old backups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Cache Cleanup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Daily at midnight</w:t>
            </w:r>
          </w:p>
        </w:tc>
        <w:tc>
          <w:tcPr>
            <w:tcW w:type="dxa" w:w="5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Clear expired cache entries, remove old temp files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PRESENTATION LAYER (UI)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While the focus is on backend processes, you still need a way to interact with the system. For a single-user system, the UI can be simpler: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Technology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580"/>
      </w:tblGrid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Choice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 Framework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FastAPI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Already using for backend API. Serves both API endpoints and static files. No need for separate frontend server.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+ TypeScript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You already know it. Type safety. Rich ecosystem for charts. Build as static files, serve from FastAPI.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TailwindCSS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Utility-first. Fast development. No context switching to CSS files. Consistent design system.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TradingView Lightweight Charts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Professional financial charts. Free and open source. Better than building custom with D3. Handles OHLCV natively.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Tables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TanStack Table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Headless table library. Sorting, filtering, pagination built-in. Style with Tailwind.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TanStack Query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 state management. Automatic caching, background refetch. Pairs with FastAPI perfectly.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Telegram Bot API</w:t>
            </w:r>
          </w:p>
        </w:tc>
        <w:tc>
          <w:tcPr>
            <w:tcW w:type="dxa" w:w="5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Push alerts to your phone. Simple API. No need for email infrastructure. Price alerts, score changes, deal-breaker triggers.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INFRASTRUCTURE &amp; DEPLOYMENT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Deployment Architecture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For a single-user system, keep infrastructure simple. Everything runs on one machine: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53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5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Containerization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</w:t>
            </w:r>
          </w:p>
        </w:tc>
        <w:tc>
          <w:tcPr>
            <w:tcW w:type="dxa" w:w="5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Each service in its own container. Consistent environment. Easy deployment to any machine.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 Compose</w:t>
            </w:r>
          </w:p>
        </w:tc>
        <w:tc>
          <w:tcPr>
            <w:tcW w:type="dxa" w:w="5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 docker-compose.yml defines all services. One command to start everything. No Kubernetes needed.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Reverse Proxy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Caddy</w:t>
            </w:r>
          </w:p>
        </w:tc>
        <w:tc>
          <w:tcPr>
            <w:tcW w:type="dxa" w:w="5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Simpler than Nginx. Automatic HTTPS. Single config file. Handles SSL certificates automatically.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Prometheus + Grafana</w:t>
            </w:r>
          </w:p>
        </w:tc>
        <w:tc>
          <w:tcPr>
            <w:tcW w:type="dxa" w:w="5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Prometheus scrapes metrics from all services. Grafana for dashboards. Alert on failures.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Loki + Promtail</w:t>
            </w:r>
          </w:p>
        </w:tc>
        <w:tc>
          <w:tcPr>
            <w:tcW w:type="dxa" w:w="5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Lightweight log aggregation. Integrates with Grafana. Search logs from all containers in one place.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Hosting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400"/>
        <w:gridCol w:w="33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Cost/Month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Specs Needed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 Machine (Dev)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8GB RAM, SSD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Development and testing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DigitalOcean Droplet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$24-48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4-8GB RAM, 2-4 vCPU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Production - good balance of cost and reliability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Hetzner Cloud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€10-20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4-8GB RAM, 2-4 vCPU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Best value for European hosting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AWS EC2 t3.medium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$30-40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4GB RAM, 2 vCPU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If you want AWS ecosystem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Home Server / Raspberry Pi 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Electricity only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8GB RAM Pi 5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Always-on local, no monthly cost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Docker Compose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35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8000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(FastAPI)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server, serves frontend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celery-worker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Same as backend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Executes background tasks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celery-beat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Same as backend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Schedules periodic tasks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postgres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5432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timescale/timescaledb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database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6379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redis:alpine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Cache + message broker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caddy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80, 443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caddy:alpine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Reverse proxy, HTTPS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prometheus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9090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prom/prometheus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Metrics collection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grafana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3000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grafana/grafana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Dashboards, alerting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FINAL TECHNOLOGY STACK SUMMARY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By Process 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Data Ingestion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Python, Playwright, BeautifulSoup, httpx, PyMuPDF, feedparser, pydantic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Data Processing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pandas 2.0, NumPy, pandas-ta, pandera, pydantic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Analysis Engine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NumPy, Numba, YAML config, custom Python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ML Inference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PyTorch, LightGBM, Hugging Face Transformers, ONNX Runtime, Prophet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Data Persistence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+ TimescaleDB, Redis, SQLAlchemy 2.0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Automation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Celery, Celery Beat, Redis (broker), Supervisor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Presentation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FastAPI, React, TypeScript, TailwindCSS, TradingView Charts, TanStack Query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Infrastructure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Docker, Docker Compose, Caddy, Prometheus, Grafana, Loki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Core Language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 (Everything)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3.11+ — Single language for API, scraping, processing, ML. No language boundaries. Maximum ecosystem leverage.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7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TypeScript — Type safety for UI. Compiles to static files served by Python backend.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Resource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Minimum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RAM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GB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 GB (ML models in memory)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CPU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cores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cores (parallel scraping)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Storage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GB SSD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 GB SSD (historical data)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GPU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required</w:t>
            </w:r>
          </w:p>
        </w:tc>
        <w:tc>
          <w:tcPr>
            <w:tcW w:type="dxa" w:w="3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required (ONNX CPU inference)</w:t>
            </w:r>
          </w:p>
        </w:tc>
      </w:tr>
    </w:tbl>
    <w:p>
      <w:pPr>
        <w:spacing w:before="400"/>
      </w:pPr>
    </w:p>
    <w:p>
      <w:pPr>
        <w:shd w:fill="F7FAFC" w:val="clear"/>
        <w:spacing w:before="200"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technology stack is optimized for a single-user stock analysis platform focused on the Indian market. The choices prioritize data pipeline reliability, processing speed, and system maintainability over multi-user scalability.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Stock Analysis Platform - Technology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2026-02-03T05:01:52.095Z</dcterms:created>
  <dcterms:modified xsi:type="dcterms:W3CDTF">2026-02-03T05:01:52.096Z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