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B451D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  <w:r w:rsidRPr="006A5A22">
        <w:rPr>
          <w:rFonts w:asciiTheme="minorHAnsi" w:hAnsiTheme="minorHAnsi" w:cstheme="minorHAnsi"/>
          <w:lang w:val="en-GB"/>
        </w:rPr>
        <w:t>Dear Sir/Madam,</w:t>
      </w:r>
    </w:p>
    <w:p w14:paraId="498750F0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</w:p>
    <w:p w14:paraId="6738D423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  <w:r w:rsidRPr="006A5A22">
        <w:rPr>
          <w:rFonts w:asciiTheme="minorHAnsi" w:hAnsiTheme="minorHAnsi" w:cstheme="minorHAnsi"/>
          <w:lang w:val="en-GB"/>
        </w:rPr>
        <w:t xml:space="preserve">I have conducted an analysis of </w:t>
      </w:r>
      <w:proofErr w:type="spellStart"/>
      <w:r w:rsidRPr="006A5A22">
        <w:rPr>
          <w:rFonts w:asciiTheme="minorHAnsi" w:hAnsiTheme="minorHAnsi" w:cstheme="minorHAnsi"/>
          <w:lang w:val="en-GB"/>
        </w:rPr>
        <w:t>PowerCo</w:t>
      </w:r>
      <w:proofErr w:type="spellEnd"/>
      <w:r w:rsidRPr="006A5A22">
        <w:rPr>
          <w:rFonts w:asciiTheme="minorHAnsi" w:hAnsiTheme="minorHAnsi" w:cstheme="minorHAnsi"/>
          <w:lang w:val="en-GB"/>
        </w:rPr>
        <w:t xml:space="preserve"> focusing on the main aspects of customer price sensitivity and its impact on churn. In order to test this hypothesis, the following data is required:</w:t>
      </w:r>
      <w:bookmarkStart w:id="0" w:name="_GoBack"/>
      <w:bookmarkEnd w:id="0"/>
    </w:p>
    <w:p w14:paraId="0A2F3176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</w:p>
    <w:p w14:paraId="4F89412D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  <w:r w:rsidRPr="006A5A22">
        <w:rPr>
          <w:rFonts w:asciiTheme="minorHAnsi" w:hAnsiTheme="minorHAnsi" w:cstheme="minorHAnsi"/>
          <w:lang w:val="en-GB"/>
        </w:rPr>
        <w:t>- Customer information from both the pre-and post-liberalization periods</w:t>
      </w:r>
    </w:p>
    <w:p w14:paraId="5F9635DC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  <w:r w:rsidRPr="006A5A22">
        <w:rPr>
          <w:rFonts w:asciiTheme="minorHAnsi" w:hAnsiTheme="minorHAnsi" w:cstheme="minorHAnsi"/>
          <w:lang w:val="en-GB"/>
        </w:rPr>
        <w:t>- Ongoing price statistics for the three segments during and after periods of liberalization</w:t>
      </w:r>
    </w:p>
    <w:p w14:paraId="209D22F3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</w:p>
    <w:p w14:paraId="47527894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  <w:r w:rsidRPr="006A5A22">
        <w:rPr>
          <w:rFonts w:asciiTheme="minorHAnsi" w:hAnsiTheme="minorHAnsi" w:cstheme="minorHAnsi"/>
          <w:lang w:val="en-GB"/>
        </w:rPr>
        <w:t>To test the hypothesis, the following steps should be taken:</w:t>
      </w:r>
    </w:p>
    <w:p w14:paraId="41E8975D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</w:p>
    <w:p w14:paraId="13039D36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  <w:r w:rsidRPr="006A5A22">
        <w:rPr>
          <w:rFonts w:asciiTheme="minorHAnsi" w:hAnsiTheme="minorHAnsi" w:cstheme="minorHAnsi"/>
          <w:lang w:val="en-GB"/>
        </w:rPr>
        <w:t>1. Make necessary assumptions, assuming that SME churn is driven by price sensitivities.</w:t>
      </w:r>
    </w:p>
    <w:p w14:paraId="0CB2CC9B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  <w:r w:rsidRPr="006A5A22">
        <w:rPr>
          <w:rFonts w:asciiTheme="minorHAnsi" w:hAnsiTheme="minorHAnsi" w:cstheme="minorHAnsi"/>
          <w:lang w:val="en-GB"/>
        </w:rPr>
        <w:t>2. Establish a position of authority, stating that the loss of SME customers is a result of price sensitivities.</w:t>
      </w:r>
    </w:p>
    <w:p w14:paraId="425FFB53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  <w:r w:rsidRPr="006A5A22">
        <w:rPr>
          <w:rFonts w:asciiTheme="minorHAnsi" w:hAnsiTheme="minorHAnsi" w:cstheme="minorHAnsi"/>
          <w:lang w:val="en-GB"/>
        </w:rPr>
        <w:t>3. Identify the substitute position, considering that price sensitivities have no impact on losing SME clients.</w:t>
      </w:r>
    </w:p>
    <w:p w14:paraId="77396EA6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  <w:r w:rsidRPr="006A5A22">
        <w:rPr>
          <w:rFonts w:asciiTheme="minorHAnsi" w:hAnsiTheme="minorHAnsi" w:cstheme="minorHAnsi"/>
          <w:lang w:val="en-GB"/>
        </w:rPr>
        <w:t>4. Set acceptance standards at a 95 percent confidence interval.</w:t>
      </w:r>
    </w:p>
    <w:p w14:paraId="7156CBCA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  <w:r w:rsidRPr="006A5A22">
        <w:rPr>
          <w:rFonts w:asciiTheme="minorHAnsi" w:hAnsiTheme="minorHAnsi" w:cstheme="minorHAnsi"/>
          <w:lang w:val="en-GB"/>
        </w:rPr>
        <w:t>5. Execute tests based on factual data.</w:t>
      </w:r>
    </w:p>
    <w:p w14:paraId="29D4FD65" w14:textId="782BA796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6. Analys</w:t>
      </w:r>
      <w:r w:rsidRPr="006A5A22">
        <w:rPr>
          <w:rFonts w:asciiTheme="minorHAnsi" w:hAnsiTheme="minorHAnsi" w:cstheme="minorHAnsi"/>
          <w:lang w:val="en-GB"/>
        </w:rPr>
        <w:t>e the data to determine whether price sensitivity is the primary cause of customer churn, ensuring the outcome is not a coincidence.</w:t>
      </w:r>
    </w:p>
    <w:p w14:paraId="6B09CCA7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  <w:r w:rsidRPr="006A5A22">
        <w:rPr>
          <w:rFonts w:asciiTheme="minorHAnsi" w:hAnsiTheme="minorHAnsi" w:cstheme="minorHAnsi"/>
          <w:lang w:val="en-GB"/>
        </w:rPr>
        <w:t>7. Draw conclusions: either reject the initial argument supporting consumer price sensitivity as the cause of turnover and support an alternative argument, or fail to refute the argument.</w:t>
      </w:r>
    </w:p>
    <w:p w14:paraId="71FD0F03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</w:p>
    <w:p w14:paraId="1435D91C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  <w:r w:rsidRPr="006A5A22">
        <w:rPr>
          <w:rFonts w:asciiTheme="minorHAnsi" w:hAnsiTheme="minorHAnsi" w:cstheme="minorHAnsi"/>
          <w:lang w:val="en-GB"/>
        </w:rPr>
        <w:t>The findings will help determine the factors contributing to churn in relation to price changes and understand the potential impact of the suggested discounting approach on business.</w:t>
      </w:r>
    </w:p>
    <w:p w14:paraId="70D6B3C0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</w:p>
    <w:p w14:paraId="77BACFDF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  <w:r w:rsidRPr="006A5A22">
        <w:rPr>
          <w:rFonts w:asciiTheme="minorHAnsi" w:hAnsiTheme="minorHAnsi" w:cstheme="minorHAnsi"/>
          <w:lang w:val="en-GB"/>
        </w:rPr>
        <w:t>Kind regards,</w:t>
      </w:r>
    </w:p>
    <w:p w14:paraId="54C5996B" w14:textId="77777777" w:rsidR="006A5A22" w:rsidRPr="006A5A22" w:rsidRDefault="006A5A22" w:rsidP="006A5A22">
      <w:pPr>
        <w:rPr>
          <w:rFonts w:asciiTheme="minorHAnsi" w:hAnsiTheme="minorHAnsi" w:cstheme="minorHAnsi"/>
          <w:lang w:val="en-GB"/>
        </w:rPr>
      </w:pPr>
    </w:p>
    <w:p w14:paraId="357A0441" w14:textId="3B9B7E01" w:rsidR="00E27622" w:rsidRPr="006A5A22" w:rsidRDefault="006A5A22" w:rsidP="006A5A22">
      <w:r w:rsidRPr="006A5A22">
        <w:rPr>
          <w:rFonts w:asciiTheme="minorHAnsi" w:hAnsiTheme="minorHAnsi" w:cstheme="minorHAnsi"/>
          <w:lang w:val="en-GB"/>
        </w:rPr>
        <w:t>Shradha Pujari</w:t>
      </w:r>
    </w:p>
    <w:sectPr w:rsidR="00E27622" w:rsidRPr="006A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30A0"/>
    <w:multiLevelType w:val="hybridMultilevel"/>
    <w:tmpl w:val="6630D1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D2E5ABC"/>
    <w:multiLevelType w:val="multilevel"/>
    <w:tmpl w:val="6032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3E"/>
    <w:rsid w:val="00022357"/>
    <w:rsid w:val="006A5A22"/>
    <w:rsid w:val="00756BA1"/>
    <w:rsid w:val="008C6CF1"/>
    <w:rsid w:val="008F3B3E"/>
    <w:rsid w:val="00901E46"/>
    <w:rsid w:val="00B23FE9"/>
    <w:rsid w:val="00E2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0B31"/>
  <w15:chartTrackingRefBased/>
  <w15:docId w15:val="{8C1362EB-9A12-43F8-80A9-C9A9A3BF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4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</cp:revision>
  <dcterms:created xsi:type="dcterms:W3CDTF">2023-07-17T19:00:00Z</dcterms:created>
  <dcterms:modified xsi:type="dcterms:W3CDTF">2023-07-17T19:00:00Z</dcterms:modified>
</cp:coreProperties>
</file>