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7C29" w14:textId="0A852B86" w:rsidR="00636277" w:rsidRPr="00636277" w:rsidRDefault="00636277" w:rsidP="00D150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</w:pP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Capstone Project - Fitbit Consumer </w:t>
      </w:r>
      <w:r w:rsidRPr="001C23B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>Behaviour</w:t>
      </w: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 Analysis </w:t>
      </w:r>
    </w:p>
    <w:p w14:paraId="077BC434" w14:textId="77777777" w:rsidR="00636277" w:rsidRPr="00636277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04627ACE" w14:textId="77777777" w:rsidR="009C7120" w:rsidRPr="001C23B1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color w:val="4472C4" w:themeColor="accent1"/>
          <w:sz w:val="28"/>
          <w:szCs w:val="28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Project Proposal</w:t>
      </w:r>
      <w:r w:rsidRPr="001C23B1">
        <w:rPr>
          <w:b/>
          <w:bCs/>
          <w:color w:val="4472C4" w:themeColor="accent1"/>
          <w:sz w:val="28"/>
          <w:szCs w:val="28"/>
        </w:rPr>
        <w:t xml:space="preserve">: </w:t>
      </w:r>
    </w:p>
    <w:p w14:paraId="0B6F279C" w14:textId="77777777" w:rsidR="00D371D7" w:rsidRDefault="00D371D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Analyse</w:t>
      </w:r>
      <w:r w:rsidR="009C7120" w:rsidRPr="009C7120">
        <w:rPr>
          <w:rFonts w:ascii="Arial" w:hAnsi="Arial" w:cs="Arial"/>
        </w:rPr>
        <w:t xml:space="preserve">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Fitness Tracker App data to gain insights into how consumers use the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app and discover trends and insights for the marketing team.</w:t>
      </w:r>
    </w:p>
    <w:p w14:paraId="3F0FF580" w14:textId="77777777" w:rsidR="003359D4" w:rsidRDefault="003359D4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75805FDE" w14:textId="635E9892" w:rsidR="009C7120" w:rsidRPr="00D371D7" w:rsidRDefault="009C7120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t>Approach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58EAC11B" w14:textId="77777777" w:rsidR="009C7120" w:rsidRPr="009C7120" w:rsidRDefault="009C7120" w:rsidP="00D150D2">
      <w:pPr>
        <w:pStyle w:val="NormalWeb"/>
        <w:spacing w:line="360" w:lineRule="auto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The analysis will follow these steps:</w:t>
      </w:r>
    </w:p>
    <w:p w14:paraId="40FF1395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Data Cleaning and Preprocessing:</w:t>
      </w:r>
    </w:p>
    <w:p w14:paraId="149F0EC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Identify and address missing values or inconsistencies in the data.</w:t>
      </w:r>
    </w:p>
    <w:p w14:paraId="3505AA8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Create new variables or combine existing ones for better analysis.</w:t>
      </w:r>
    </w:p>
    <w:p w14:paraId="356AC6AB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Exploratory Data Analysis (EDA):</w:t>
      </w:r>
    </w:p>
    <w:p w14:paraId="5C54639D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Utilize visualizations like histograms, scatter plots, and boxplots to understand data distribution and relationships between variables.</w:t>
      </w:r>
    </w:p>
    <w:p w14:paraId="2C7E618B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Calculate summary statistics (mean, median, standard deviation) to describe central tendency and variation within the data.</w:t>
      </w:r>
    </w:p>
    <w:p w14:paraId="0770CD5E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Customer Segmentation Analysis:</w:t>
      </w:r>
    </w:p>
    <w:p w14:paraId="00605D23" w14:textId="4EE594B9" w:rsidR="009C7120" w:rsidRPr="00AD5F16" w:rsidRDefault="00D371D7" w:rsidP="00D150D2">
      <w:pPr>
        <w:pStyle w:val="ListParagraph"/>
        <w:numPr>
          <w:ilvl w:val="0"/>
          <w:numId w:val="17"/>
        </w:numPr>
        <w:tabs>
          <w:tab w:val="num" w:pos="426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Analyse</w:t>
      </w:r>
      <w:r w:rsidR="009C7120" w:rsidRPr="00AD5F16">
        <w:rPr>
          <w:rFonts w:ascii="Arial" w:hAnsi="Arial" w:cs="Arial"/>
        </w:rPr>
        <w:t xml:space="preserve"> the characteristics of each segment to identify distinct user groups.</w:t>
      </w:r>
    </w:p>
    <w:p w14:paraId="0BE1B32D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Implications for Customers:</w:t>
      </w:r>
    </w:p>
    <w:p w14:paraId="6CA3864F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Based on EDA and segmentation, identify potential health trends and risks within user groups.</w:t>
      </w:r>
    </w:p>
    <w:p w14:paraId="58647F6C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Explore how these trends might impact user well-being.</w:t>
      </w:r>
    </w:p>
    <w:p w14:paraId="2279312C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Marketing Strategy Recommendations:</w:t>
      </w:r>
    </w:p>
    <w:p w14:paraId="1E601DC8" w14:textId="15015792" w:rsidR="009C7120" w:rsidRPr="001C23B1" w:rsidRDefault="009C7120" w:rsidP="00D150D2">
      <w:pPr>
        <w:pStyle w:val="ListParagraph"/>
        <w:numPr>
          <w:ilvl w:val="0"/>
          <w:numId w:val="18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 xml:space="preserve">Translate user </w:t>
      </w:r>
      <w:r w:rsidR="00D371D7" w:rsidRPr="001C23B1">
        <w:rPr>
          <w:rFonts w:ascii="Arial" w:hAnsi="Arial" w:cs="Arial"/>
        </w:rPr>
        <w:t>behaviour</w:t>
      </w:r>
      <w:r w:rsidRPr="001C23B1">
        <w:rPr>
          <w:rFonts w:ascii="Arial" w:hAnsi="Arial" w:cs="Arial"/>
        </w:rPr>
        <w:t xml:space="preserve"> insights into actionable marketing strategies for </w:t>
      </w:r>
      <w:r w:rsidR="00D371D7" w:rsidRPr="001C23B1">
        <w:rPr>
          <w:rFonts w:ascii="Arial" w:hAnsi="Arial" w:cs="Arial"/>
        </w:rPr>
        <w:t>Health Trackers</w:t>
      </w:r>
      <w:r w:rsidRPr="001C23B1">
        <w:rPr>
          <w:rFonts w:ascii="Arial" w:hAnsi="Arial" w:cs="Arial"/>
        </w:rPr>
        <w:t xml:space="preserve"> Inc.</w:t>
      </w:r>
    </w:p>
    <w:p w14:paraId="113299B1" w14:textId="4B21DD9A" w:rsidR="00374AB5" w:rsidRPr="001C23B1" w:rsidRDefault="009C7120" w:rsidP="00D150D2">
      <w:pPr>
        <w:pStyle w:val="ListParagraph"/>
        <w:numPr>
          <w:ilvl w:val="0"/>
          <w:numId w:val="18"/>
        </w:numPr>
        <w:tabs>
          <w:tab w:val="num" w:pos="720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Suggest targeted marketing campaigns or product development based on user needs and preferences.</w:t>
      </w:r>
    </w:p>
    <w:p w14:paraId="2A8C086A" w14:textId="77777777" w:rsidR="001C23B1" w:rsidRDefault="001C23B1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7AA012C" w14:textId="77777777" w:rsidR="004F40B0" w:rsidRDefault="004F40B0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4E83DC2" w14:textId="6B138A35" w:rsidR="009C7120" w:rsidRPr="00D371D7" w:rsidRDefault="009C7120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t>Tools and Techniques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1C96244E" w14:textId="77777777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Programming languages like Python with libraries such as pandas for data manipulation, and matplotlib or seaborn for visualizations.</w:t>
      </w:r>
    </w:p>
    <w:p w14:paraId="38D9D09B" w14:textId="67782F3E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Data visualization tools like Tableau could be used for interactive dashboards.</w:t>
      </w:r>
    </w:p>
    <w:p w14:paraId="50D61C2D" w14:textId="77777777" w:rsidR="00AD5F16" w:rsidRDefault="00AD5F16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sz w:val="28"/>
          <w:szCs w:val="28"/>
          <w:u w:val="single"/>
        </w:rPr>
      </w:pPr>
    </w:p>
    <w:p w14:paraId="21BFBDB0" w14:textId="54D6D5D4" w:rsidR="00636277" w:rsidRPr="001C23B1" w:rsidRDefault="00802C8D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Exploratory Data Analysis Report:</w:t>
      </w:r>
    </w:p>
    <w:p w14:paraId="6F45348C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4CFDCEA7" w14:textId="62B4C9CE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Most users take at least 5,000 steps daily, with an average distance covered exceeding 3 kilometres.</w:t>
      </w:r>
    </w:p>
    <w:p w14:paraId="3FEDB6CF" w14:textId="77777777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Light activity contributes most to daily steps, followed by moderate activity. Very active steps are less frequent but contribute significantly to calorie burn.</w:t>
      </w:r>
    </w:p>
    <w:p w14:paraId="1D8AEA62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754E7A81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minimum daily calorie burn observed is around 1,500 calories.</w:t>
      </w:r>
    </w:p>
    <w:p w14:paraId="5EBE9CF3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Burning 300-400 calories is associated with 1,000-4,000 steps.</w:t>
      </w:r>
    </w:p>
    <w:p w14:paraId="5197FA4E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Higher intensity levels (intensity 1 or 3) are required to burn significant calories (above 17 per minute).</w:t>
      </w:r>
    </w:p>
    <w:p w14:paraId="4E6A6EFB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Engagement Patterns:</w:t>
      </w:r>
    </w:p>
    <w:p w14:paraId="64307B8F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average user maintains a minimum of 200 steps and 5 intensity points per hour.</w:t>
      </w:r>
    </w:p>
    <w:p w14:paraId="3300F7C3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Calories burned per hour average at least 60, with the highest intensity typically occurring between 5 PM and 7 PM.</w:t>
      </w:r>
    </w:p>
    <w:p w14:paraId="472DD360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4412D40E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Wearers tend to spend more time in bed than in actual sleep.</w:t>
      </w:r>
    </w:p>
    <w:p w14:paraId="215DF02F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2BD3FF69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Most users have a weight below 100 kg and a BMI under 30, indicating a healthy weight range for most individuals (except for one outlier).</w:t>
      </w:r>
    </w:p>
    <w:p w14:paraId="7EFA2BCB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Heart rates generally fall within the normal range (60-100 bpm) for the observed period (April-May).</w:t>
      </w:r>
    </w:p>
    <w:p w14:paraId="46098038" w14:textId="388F41AF" w:rsidR="00802C8D" w:rsidRDefault="00802C8D" w:rsidP="00D150D2">
      <w:pPr>
        <w:shd w:val="clear" w:color="auto" w:fill="FFFFFF" w:themeFill="background1"/>
        <w:tabs>
          <w:tab w:val="num" w:pos="0"/>
          <w:tab w:val="num" w:pos="426"/>
        </w:tabs>
        <w:spacing w:line="360" w:lineRule="auto"/>
        <w:ind w:left="142" w:hanging="284"/>
        <w:jc w:val="both"/>
      </w:pPr>
    </w:p>
    <w:p w14:paraId="0BA7048E" w14:textId="77777777" w:rsidR="004F40B0" w:rsidRDefault="004F40B0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46BC840" w14:textId="3BE2ECE6" w:rsidR="00A959D0" w:rsidRPr="001C23B1" w:rsidRDefault="00A959D0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Implications for Customers Report:</w:t>
      </w:r>
    </w:p>
    <w:p w14:paraId="63F6DBEB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105FA289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suggests that most users are moderately active, taking enough steps daily. However, there's room for improvement in incorporating more vigorous activity for those with primarily light activity steps.</w:t>
      </w:r>
    </w:p>
    <w:p w14:paraId="3FEB2548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Users with lower step counts might benefit from setting personalized goals and activity reminders.</w:t>
      </w:r>
    </w:p>
    <w:p w14:paraId="17D56985" w14:textId="5A8DCAE6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57F542F0" w14:textId="77777777" w:rsidR="00A959D0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observed calorie burn might not be sufficient for weight loss or maintaining a healthy weight for all users. Customers should be aware of their individual needs and adjust their activity levels or diet accordingly.</w:t>
      </w:r>
    </w:p>
    <w:p w14:paraId="529AD741" w14:textId="6ED3F7D0" w:rsidR="00AD5F16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can help users understand the intensity required to achieve specific calorie burn goals.</w:t>
      </w:r>
    </w:p>
    <w:p w14:paraId="1EA10919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22E6D262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discrepancy between time in bed and sleep duration highlights the importance of good sleep hygiene practices for improved sleep quality.</w:t>
      </w:r>
    </w:p>
    <w:p w14:paraId="0C21CC53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Fitbit users might benefit from educational content or features within the app to promote healthy sleep habits.</w:t>
      </w:r>
    </w:p>
    <w:p w14:paraId="07A85403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74D6BC45" w14:textId="7304ED05" w:rsidR="00D44B79" w:rsidRDefault="00A959D0" w:rsidP="00D44B79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overall healthy weight range and normal heart rate readings are positive indicators. However, the outliers emphasize the importance of personalized health monitoring and potentially consulting a healthcare professional for those with concerns.</w:t>
      </w:r>
    </w:p>
    <w:p w14:paraId="3BE82338" w14:textId="77777777" w:rsidR="00D44B79" w:rsidRPr="00D44B79" w:rsidRDefault="00D44B79" w:rsidP="00D44B79">
      <w:pPr>
        <w:pStyle w:val="ListParagraph"/>
        <w:shd w:val="clear" w:color="auto" w:fill="FFFFFF" w:themeFill="background1"/>
        <w:spacing w:before="100" w:beforeAutospacing="1" w:after="0" w:line="360" w:lineRule="auto"/>
        <w:ind w:left="502"/>
        <w:jc w:val="both"/>
        <w:rPr>
          <w:rFonts w:ascii="Arial" w:hAnsi="Arial" w:cs="Arial"/>
        </w:rPr>
      </w:pPr>
    </w:p>
    <w:p w14:paraId="7023FF5E" w14:textId="6135411A" w:rsidR="00D44B79" w:rsidRDefault="00D44B79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D44B79">
        <w:rPr>
          <w:b/>
          <w:bCs/>
          <w:color w:val="4472C4" w:themeColor="accent1"/>
          <w:sz w:val="28"/>
          <w:szCs w:val="28"/>
          <w:u w:val="single"/>
        </w:rPr>
        <w:t>Customer Segmentation Analysis:</w:t>
      </w:r>
    </w:p>
    <w:p w14:paraId="606E7FD1" w14:textId="77777777" w:rsidR="00D44B79" w:rsidRPr="00D44B79" w:rsidRDefault="00D44B79" w:rsidP="00D44B79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Potential Segments:</w:t>
      </w:r>
    </w:p>
    <w:p w14:paraId="0A2A652C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Active Achievers: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These users take a high number of daily steps (above average) and likely have a healthy weight range and normal heart rate. They might be interested in targeted challenges or goal-setting features to push their limits.</w:t>
      </w:r>
    </w:p>
    <w:p w14:paraId="6107FEB0" w14:textId="77777777" w:rsidR="00A9368D" w:rsidRPr="00A9368D" w:rsidRDefault="00A9368D" w:rsidP="00A9368D">
      <w:pPr>
        <w:pStyle w:val="ListParagraph"/>
        <w:shd w:val="clear" w:color="auto" w:fill="FFFFFF" w:themeFill="background1"/>
        <w:spacing w:before="100" w:beforeAutospacing="1" w:after="0" w:line="360" w:lineRule="auto"/>
        <w:ind w:left="502"/>
        <w:rPr>
          <w:rFonts w:ascii="Arial" w:hAnsi="Arial" w:cs="Arial"/>
        </w:rPr>
      </w:pPr>
    </w:p>
    <w:p w14:paraId="65504892" w14:textId="77777777" w:rsidR="00A9368D" w:rsidRPr="00A9368D" w:rsidRDefault="00A9368D" w:rsidP="00A9368D">
      <w:pPr>
        <w:shd w:val="clear" w:color="auto" w:fill="FFFFFF" w:themeFill="background1"/>
        <w:spacing w:before="100" w:beforeAutospacing="1" w:after="0" w:line="360" w:lineRule="auto"/>
        <w:ind w:left="142"/>
        <w:rPr>
          <w:rFonts w:ascii="Arial" w:hAnsi="Arial" w:cs="Arial"/>
        </w:rPr>
      </w:pPr>
    </w:p>
    <w:p w14:paraId="17780036" w14:textId="0AC29163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Moderately Active Individuals: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 xml:space="preserve">This is likely the largest segment with average step counts and potentially lower calorie </w:t>
      </w:r>
      <w:r w:rsidR="006E431C" w:rsidRPr="006E431C">
        <w:rPr>
          <w:rFonts w:ascii="Arial" w:hAnsi="Arial" w:cs="Arial"/>
        </w:rPr>
        <w:t>burns</w:t>
      </w:r>
      <w:r w:rsidRPr="006E431C">
        <w:rPr>
          <w:rFonts w:ascii="Arial" w:hAnsi="Arial" w:cs="Arial"/>
        </w:rPr>
        <w:t>. They could benefit from personalized activity plans and educational content on increasing activity levels and healthy weight management.</w:t>
      </w:r>
    </w:p>
    <w:p w14:paraId="71ACC612" w14:textId="284D57B3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Sleep-Strugglers: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segment have a discrepancy between time in bed and sleep duration. They would benefit from features or content promoting healthy sleep hygiene practices.</w:t>
      </w:r>
    </w:p>
    <w:p w14:paraId="0C37920F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The Outliers: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includes users with a higher weight range or abnormal heart rate readings. While the data might not be conclusive, this segment might benefit from personalized recommendations to consult a healthcare professional.</w:t>
      </w:r>
    </w:p>
    <w:p w14:paraId="562F2C4F" w14:textId="77777777" w:rsidR="00D44B79" w:rsidRPr="00D44B79" w:rsidRDefault="00D44B79" w:rsidP="00D44B79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6FBBF24" w14:textId="47446DAA" w:rsidR="00807DB5" w:rsidRPr="00807DB5" w:rsidRDefault="00807DB5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807DB5">
        <w:rPr>
          <w:b/>
          <w:bCs/>
          <w:color w:val="4472C4" w:themeColor="accent1"/>
          <w:sz w:val="28"/>
          <w:szCs w:val="28"/>
          <w:u w:val="single"/>
        </w:rPr>
        <w:t>Marketing Strategy Recommendations:</w:t>
      </w:r>
    </w:p>
    <w:p w14:paraId="6BC7D7F1" w14:textId="704BCCC6" w:rsidR="001C23B1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hAnsi="Arial" w:cs="Arial"/>
        </w:rPr>
        <w:t>Here are some marketing strategy recommendations for Health</w:t>
      </w:r>
      <w:r w:rsidR="00AD5F16">
        <w:rPr>
          <w:rFonts w:ascii="Arial" w:hAnsi="Arial" w:cs="Arial"/>
        </w:rPr>
        <w:t xml:space="preserve"> </w:t>
      </w:r>
      <w:r w:rsidRPr="00A959D0">
        <w:rPr>
          <w:rFonts w:ascii="Arial" w:hAnsi="Arial" w:cs="Arial"/>
        </w:rPr>
        <w:t>Trackers Inc. based on the customer insights:</w:t>
      </w:r>
    </w:p>
    <w:p w14:paraId="79CEDC81" w14:textId="583B08A7" w:rsidR="00A959D0" w:rsidRPr="00A959D0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Targeted Activity Programs:</w:t>
      </w:r>
    </w:p>
    <w:p w14:paraId="0FEE2FAF" w14:textId="77777777" w:rsidR="00A959D0" w:rsidRPr="001C23B1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Develop personalized activity plans within the Fitbit app based on user data and goals.</w:t>
      </w:r>
    </w:p>
    <w:p w14:paraId="22750076" w14:textId="77777777" w:rsidR="00D44B79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incorporate more vigorous activity through challenges or rewards.</w:t>
      </w:r>
    </w:p>
    <w:p w14:paraId="1D8550C7" w14:textId="7D7F949B" w:rsidR="00AD5F16" w:rsidRPr="00D44B79" w:rsidRDefault="00A959D0" w:rsidP="00D44B79">
      <w:p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Focus on Holistic Wellness:</w:t>
      </w:r>
    </w:p>
    <w:p w14:paraId="26CA83C8" w14:textId="77777777" w:rsidR="00A959D0" w:rsidRP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Expand the app's functionality to include educational content on healthy sleep habits, nutrition, and stress management.</w:t>
      </w:r>
    </w:p>
    <w:p w14:paraId="51C4B681" w14:textId="77777777" w:rsid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Partner with sleep experts or wellness coaches to offer personalized guidance within the app</w:t>
      </w:r>
    </w:p>
    <w:p w14:paraId="5244146D" w14:textId="6044FDAD" w:rsidR="00AD5F16" w:rsidRPr="001C23B1" w:rsidRDefault="00A959D0" w:rsidP="00D150D2">
      <w:pPr>
        <w:shd w:val="clear" w:color="auto" w:fill="FFFFFF" w:themeFill="background1"/>
        <w:spacing w:before="100" w:beforeAutospacing="1" w:after="0" w:line="360" w:lineRule="auto"/>
        <w:ind w:left="142"/>
        <w:jc w:val="both"/>
        <w:rPr>
          <w:rFonts w:ascii="Arial" w:hAnsi="Arial" w:cs="Arial"/>
        </w:rPr>
      </w:pPr>
      <w:r w:rsidRPr="001C23B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Highlight Actionable Insights:</w:t>
      </w:r>
    </w:p>
    <w:p w14:paraId="666251FA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Emphasize the data's ability to help users understand their activity levels, calorie burn, and sleep patterns.</w:t>
      </w:r>
    </w:p>
    <w:p w14:paraId="64EFCCCB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Showcase how Fitbit data can be used to set personalized goals and track progress towards a healthier lifestyle.</w:t>
      </w:r>
    </w:p>
    <w:p w14:paraId="6C4083F2" w14:textId="6931880F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Target Specific User Segments:</w:t>
      </w:r>
    </w:p>
    <w:p w14:paraId="66BCC97A" w14:textId="77777777" w:rsidR="00A959D0" w:rsidRPr="001C23B1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Leverage user segmentation based on activity levels and goals to deliver personalized marketing messages and recommendations.</w:t>
      </w:r>
    </w:p>
    <w:p w14:paraId="738A40DB" w14:textId="77777777" w:rsidR="00A959D0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Offer targeted promotions or product features that cater to the specific needs of each segment.</w:t>
      </w:r>
    </w:p>
    <w:p w14:paraId="778694B6" w14:textId="77777777" w:rsidR="00A9368D" w:rsidRPr="001C23B1" w:rsidRDefault="00A9368D" w:rsidP="00A9368D">
      <w:pPr>
        <w:pStyle w:val="ListParagraph"/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ind w:left="502"/>
        <w:jc w:val="both"/>
        <w:rPr>
          <w:rFonts w:ascii="Arial" w:hAnsi="Arial" w:cs="Arial"/>
        </w:rPr>
      </w:pPr>
    </w:p>
    <w:p w14:paraId="19E71536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Community Engagement:</w:t>
      </w:r>
    </w:p>
    <w:p w14:paraId="512571A3" w14:textId="77777777" w:rsidR="00A959D0" w:rsidRPr="001C23B1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connect and share their fitness journeys within the Fitbit app.</w:t>
      </w:r>
    </w:p>
    <w:p w14:paraId="24855CD3" w14:textId="77777777" w:rsidR="00A959D0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Organize virtual or in-person fitness challenges to foster a sense of community and motivate users.</w:t>
      </w:r>
    </w:p>
    <w:p w14:paraId="318EEE3D" w14:textId="55080705" w:rsidR="00B346ED" w:rsidRDefault="00B346ED" w:rsidP="00B346ED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r w:rsidRPr="00B346ED">
        <w:rPr>
          <w:b/>
          <w:bCs/>
          <w:color w:val="4472C4" w:themeColor="accent1"/>
          <w:sz w:val="28"/>
          <w:szCs w:val="28"/>
          <w:u w:val="single"/>
        </w:rPr>
        <w:t>Tableu</w:t>
      </w:r>
      <w:proofErr w:type="spellEnd"/>
      <w:r w:rsidRPr="00B346ED">
        <w:rPr>
          <w:b/>
          <w:bCs/>
          <w:color w:val="4472C4" w:themeColor="accent1"/>
          <w:sz w:val="28"/>
          <w:szCs w:val="28"/>
          <w:u w:val="single"/>
        </w:rPr>
        <w:t>:</w:t>
      </w:r>
    </w:p>
    <w:p w14:paraId="7D2B1948" w14:textId="487E700B" w:rsidR="00F548E6" w:rsidRPr="00F548E6" w:rsidRDefault="00F548E6" w:rsidP="00B346ED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rFonts w:ascii="Arial" w:hAnsi="Arial" w:cs="Arial"/>
        </w:rPr>
      </w:pPr>
      <w:r w:rsidRPr="00F548E6">
        <w:rPr>
          <w:rFonts w:ascii="Arial" w:hAnsi="Arial" w:cs="Arial"/>
        </w:rPr>
        <w:t>Link</w:t>
      </w:r>
      <w:r w:rsidR="0002698F">
        <w:rPr>
          <w:rFonts w:ascii="Arial" w:hAnsi="Arial" w:cs="Arial"/>
        </w:rPr>
        <w:t xml:space="preserve"> </w:t>
      </w:r>
      <w:r w:rsidRPr="00F548E6">
        <w:rPr>
          <w:rFonts w:ascii="Arial" w:hAnsi="Arial" w:cs="Arial"/>
        </w:rPr>
        <w:t>-</w:t>
      </w:r>
      <w:r w:rsidR="0002698F">
        <w:rPr>
          <w:rFonts w:ascii="Arial" w:hAnsi="Arial" w:cs="Arial"/>
        </w:rPr>
        <w:t xml:space="preserve"> </w:t>
      </w:r>
      <w:r w:rsidRPr="00F548E6">
        <w:rPr>
          <w:rFonts w:ascii="Arial" w:hAnsi="Arial" w:cs="Arial"/>
        </w:rPr>
        <w:t>https://public.tableau.com/views/FitbitAnalysis11/Dashboard1?:language=en-US&amp;:sid=&amp;:display_count=n&amp;:origin=viz_share_link</w:t>
      </w:r>
    </w:p>
    <w:sectPr w:rsidR="00F548E6" w:rsidRPr="00F548E6" w:rsidSect="00F93852">
      <w:pgSz w:w="11906" w:h="16838"/>
      <w:pgMar w:top="709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57"/>
    <w:multiLevelType w:val="multilevel"/>
    <w:tmpl w:val="DCB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7F6"/>
    <w:multiLevelType w:val="multilevel"/>
    <w:tmpl w:val="B95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197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141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832E4"/>
    <w:multiLevelType w:val="hybridMultilevel"/>
    <w:tmpl w:val="66589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37BA"/>
    <w:multiLevelType w:val="hybridMultilevel"/>
    <w:tmpl w:val="3482E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78F8"/>
    <w:multiLevelType w:val="hybridMultilevel"/>
    <w:tmpl w:val="0E541D7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2BFA5C51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1698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46A6B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1612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485"/>
    <w:multiLevelType w:val="multilevel"/>
    <w:tmpl w:val="FE6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74F9D"/>
    <w:multiLevelType w:val="multilevel"/>
    <w:tmpl w:val="01D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827A2"/>
    <w:multiLevelType w:val="multilevel"/>
    <w:tmpl w:val="419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359AC"/>
    <w:multiLevelType w:val="hybridMultilevel"/>
    <w:tmpl w:val="DB66854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44483483"/>
    <w:multiLevelType w:val="multilevel"/>
    <w:tmpl w:val="873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0021D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80122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10FDC"/>
    <w:multiLevelType w:val="hybridMultilevel"/>
    <w:tmpl w:val="5DD2C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E5E14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91D85"/>
    <w:multiLevelType w:val="multilevel"/>
    <w:tmpl w:val="5DE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F1A0F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31E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A23C8"/>
    <w:multiLevelType w:val="multilevel"/>
    <w:tmpl w:val="D25A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B6D83"/>
    <w:multiLevelType w:val="hybridMultilevel"/>
    <w:tmpl w:val="18D28E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834B41"/>
    <w:multiLevelType w:val="hybridMultilevel"/>
    <w:tmpl w:val="98D6B3FA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649C6E30"/>
    <w:multiLevelType w:val="multilevel"/>
    <w:tmpl w:val="E70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77AD7"/>
    <w:multiLevelType w:val="hybridMultilevel"/>
    <w:tmpl w:val="7DF6C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07C"/>
    <w:multiLevelType w:val="hybridMultilevel"/>
    <w:tmpl w:val="B1E091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48F4"/>
    <w:multiLevelType w:val="hybridMultilevel"/>
    <w:tmpl w:val="0DEA348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 w15:restartNumberingAfterBreak="0">
    <w:nsid w:val="76821DA3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1324236087">
    <w:abstractNumId w:val="26"/>
  </w:num>
  <w:num w:numId="2" w16cid:durableId="678192047">
    <w:abstractNumId w:val="12"/>
  </w:num>
  <w:num w:numId="3" w16cid:durableId="404029862">
    <w:abstractNumId w:val="0"/>
  </w:num>
  <w:num w:numId="4" w16cid:durableId="97413990">
    <w:abstractNumId w:val="13"/>
  </w:num>
  <w:num w:numId="5" w16cid:durableId="460341893">
    <w:abstractNumId w:val="6"/>
  </w:num>
  <w:num w:numId="6" w16cid:durableId="1142230801">
    <w:abstractNumId w:val="14"/>
  </w:num>
  <w:num w:numId="7" w16cid:durableId="337778100">
    <w:abstractNumId w:val="23"/>
  </w:num>
  <w:num w:numId="8" w16cid:durableId="565260988">
    <w:abstractNumId w:val="20"/>
  </w:num>
  <w:num w:numId="9" w16cid:durableId="746921835">
    <w:abstractNumId w:val="29"/>
  </w:num>
  <w:num w:numId="10" w16cid:durableId="47149659">
    <w:abstractNumId w:val="25"/>
  </w:num>
  <w:num w:numId="11" w16cid:durableId="1268584577">
    <w:abstractNumId w:val="21"/>
  </w:num>
  <w:num w:numId="12" w16cid:durableId="652216655">
    <w:abstractNumId w:val="1"/>
  </w:num>
  <w:num w:numId="13" w16cid:durableId="1897735866">
    <w:abstractNumId w:val="15"/>
  </w:num>
  <w:num w:numId="14" w16cid:durableId="1105660019">
    <w:abstractNumId w:val="24"/>
  </w:num>
  <w:num w:numId="15" w16cid:durableId="890455307">
    <w:abstractNumId w:val="28"/>
  </w:num>
  <w:num w:numId="16" w16cid:durableId="1221788874">
    <w:abstractNumId w:val="27"/>
  </w:num>
  <w:num w:numId="17" w16cid:durableId="239407081">
    <w:abstractNumId w:val="4"/>
  </w:num>
  <w:num w:numId="18" w16cid:durableId="1668751130">
    <w:abstractNumId w:val="18"/>
  </w:num>
  <w:num w:numId="19" w16cid:durableId="1683584985">
    <w:abstractNumId w:val="5"/>
  </w:num>
  <w:num w:numId="20" w16cid:durableId="1169172039">
    <w:abstractNumId w:val="9"/>
  </w:num>
  <w:num w:numId="21" w16cid:durableId="179201214">
    <w:abstractNumId w:val="3"/>
  </w:num>
  <w:num w:numId="22" w16cid:durableId="1773092729">
    <w:abstractNumId w:val="10"/>
  </w:num>
  <w:num w:numId="23" w16cid:durableId="1221940991">
    <w:abstractNumId w:val="16"/>
  </w:num>
  <w:num w:numId="24" w16cid:durableId="1309743710">
    <w:abstractNumId w:val="7"/>
  </w:num>
  <w:num w:numId="25" w16cid:durableId="218632615">
    <w:abstractNumId w:val="19"/>
  </w:num>
  <w:num w:numId="26" w16cid:durableId="322508109">
    <w:abstractNumId w:val="22"/>
  </w:num>
  <w:num w:numId="27" w16cid:durableId="1896694305">
    <w:abstractNumId w:val="8"/>
  </w:num>
  <w:num w:numId="28" w16cid:durableId="1426727022">
    <w:abstractNumId w:val="17"/>
  </w:num>
  <w:num w:numId="29" w16cid:durableId="43875405">
    <w:abstractNumId w:val="30"/>
  </w:num>
  <w:num w:numId="30" w16cid:durableId="21323512">
    <w:abstractNumId w:val="2"/>
  </w:num>
  <w:num w:numId="31" w16cid:durableId="2071805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2"/>
    <w:rsid w:val="0002698F"/>
    <w:rsid w:val="000C34ED"/>
    <w:rsid w:val="00106E60"/>
    <w:rsid w:val="00150864"/>
    <w:rsid w:val="001C23B1"/>
    <w:rsid w:val="002A2040"/>
    <w:rsid w:val="003359D4"/>
    <w:rsid w:val="00374AB5"/>
    <w:rsid w:val="004F40B0"/>
    <w:rsid w:val="0050769A"/>
    <w:rsid w:val="005560D7"/>
    <w:rsid w:val="005B14C4"/>
    <w:rsid w:val="00636277"/>
    <w:rsid w:val="006E431C"/>
    <w:rsid w:val="00802C8D"/>
    <w:rsid w:val="00807DB5"/>
    <w:rsid w:val="00877C6D"/>
    <w:rsid w:val="009C7120"/>
    <w:rsid w:val="00A16800"/>
    <w:rsid w:val="00A17685"/>
    <w:rsid w:val="00A9368D"/>
    <w:rsid w:val="00A959D0"/>
    <w:rsid w:val="00AD5F16"/>
    <w:rsid w:val="00B346ED"/>
    <w:rsid w:val="00C047AF"/>
    <w:rsid w:val="00D150D2"/>
    <w:rsid w:val="00D371D7"/>
    <w:rsid w:val="00D44B79"/>
    <w:rsid w:val="00D92B8D"/>
    <w:rsid w:val="00DC5722"/>
    <w:rsid w:val="00E5588C"/>
    <w:rsid w:val="00EA563F"/>
    <w:rsid w:val="00F548E6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1CC"/>
  <w15:chartTrackingRefBased/>
  <w15:docId w15:val="{65C518EF-1488-42AF-BABF-4EEF69D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62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62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Sonawane</dc:creator>
  <cp:keywords/>
  <dc:description/>
  <cp:lastModifiedBy>Shraddha Sonawane</cp:lastModifiedBy>
  <cp:revision>22</cp:revision>
  <dcterms:created xsi:type="dcterms:W3CDTF">2024-04-01T06:58:00Z</dcterms:created>
  <dcterms:modified xsi:type="dcterms:W3CDTF">2024-04-03T13:50:00Z</dcterms:modified>
</cp:coreProperties>
</file>