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D2C3" w14:textId="77777777" w:rsidR="00966D05" w:rsidRDefault="00000000">
      <w:pPr>
        <w:spacing w:before="600" w:after="80"/>
      </w:pPr>
      <w:r>
        <w:rPr>
          <w:b/>
          <w:bCs/>
          <w:color w:val="2E75B6"/>
          <w:spacing w:val="20"/>
        </w:rPr>
        <w:t>MODEL EVALUATION REPORT</w:t>
      </w:r>
    </w:p>
    <w:p w14:paraId="6A10751A" w14:textId="77777777" w:rsidR="00966D05" w:rsidRDefault="00000000">
      <w:pPr>
        <w:pStyle w:val="Heading1"/>
        <w:pBdr>
          <w:bottom w:val="single" w:sz="12" w:space="8" w:color="2E75B6"/>
        </w:pBdr>
        <w:spacing w:before="80"/>
      </w:pPr>
      <w:r>
        <w:rPr>
          <w:sz w:val="40"/>
          <w:szCs w:val="40"/>
        </w:rPr>
        <w:t>Stress Detection — Multi-Model Performance Comparison</w:t>
      </w:r>
    </w:p>
    <w:p w14:paraId="146966BA" w14:textId="77777777" w:rsidR="00966D05" w:rsidRDefault="00000000">
      <w:pPr>
        <w:spacing w:after="160" w:line="276" w:lineRule="auto"/>
      </w:pPr>
      <w:r>
        <w:rPr>
          <w:color w:val="333333"/>
        </w:rPr>
        <w:t xml:space="preserve">This report consolidates the evaluation results from the </w:t>
      </w:r>
      <w:proofErr w:type="spellStart"/>
      <w:r>
        <w:rPr>
          <w:color w:val="333333"/>
        </w:rPr>
        <w:t>model_</w:t>
      </w:r>
      <w:proofErr w:type="gramStart"/>
      <w:r>
        <w:rPr>
          <w:color w:val="333333"/>
        </w:rPr>
        <w:t>evaluation.ipynb</w:t>
      </w:r>
      <w:proofErr w:type="spellEnd"/>
      <w:proofErr w:type="gramEnd"/>
      <w:r>
        <w:rPr>
          <w:color w:val="333333"/>
        </w:rPr>
        <w:t xml:space="preserve"> notebook, comparing seven machine learning classifiers — Logistic Regression, Decision Tree, Random Forest, SVM, K-Nearest </w:t>
      </w:r>
      <w:proofErr w:type="spellStart"/>
      <w:r>
        <w:rPr>
          <w:color w:val="333333"/>
        </w:rPr>
        <w:t>Neighbors</w:t>
      </w:r>
      <w:proofErr w:type="spellEnd"/>
      <w:r>
        <w:rPr>
          <w:color w:val="333333"/>
        </w:rPr>
        <w:t>, Naive Bayes, and Gradient Boosting — trained to detect physiological stress from ADC, pulse, and SPO2 sensor readings. Each model was evaluated across three train-test split configurations (80-20, 70-30, and 60-40) to assess both accuracy and stability.</w:t>
      </w:r>
    </w:p>
    <w:p w14:paraId="2A969FD9" w14:textId="77777777" w:rsidR="00966D05" w:rsidRDefault="00966D05">
      <w:pPr>
        <w:spacing w:after="80"/>
      </w:pPr>
    </w:p>
    <w:p w14:paraId="6F7F1D19" w14:textId="77777777" w:rsidR="00966D05" w:rsidRDefault="00000000">
      <w:pPr>
        <w:pStyle w:val="Heading1"/>
        <w:pBdr>
          <w:bottom w:val="single" w:sz="8" w:space="4" w:color="2E75B6"/>
        </w:pBdr>
        <w:spacing w:before="360" w:after="200"/>
      </w:pPr>
      <w:r>
        <w:t>1. Dataset Overview</w:t>
      </w:r>
    </w:p>
    <w:p w14:paraId="7A8C3D0B" w14:textId="77777777" w:rsidR="00966D05" w:rsidRDefault="00000000">
      <w:pPr>
        <w:spacing w:after="160" w:line="276" w:lineRule="auto"/>
      </w:pPr>
      <w:r>
        <w:rPr>
          <w:color w:val="333333"/>
        </w:rPr>
        <w:t>The dataset consists of 500 sensor readings used to classify a person's state as Normal or Stressed, based on three physiological features. The table below summarizes the dataset's key characteristics.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66D05" w14:paraId="5320F87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EBDAA" w14:textId="77777777" w:rsidR="00966D05" w:rsidRDefault="00000000">
            <w:r>
              <w:rPr>
                <w:b/>
                <w:bCs/>
                <w:sz w:val="21"/>
                <w:szCs w:val="21"/>
              </w:rPr>
              <w:t>Total Samples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F0789" w14:textId="77777777" w:rsidR="00966D05" w:rsidRDefault="00000000">
            <w:r>
              <w:rPr>
                <w:sz w:val="21"/>
                <w:szCs w:val="21"/>
              </w:rPr>
              <w:t>500</w:t>
            </w:r>
          </w:p>
        </w:tc>
      </w:tr>
      <w:tr w:rsidR="00966D05" w14:paraId="0C593AB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819E9" w14:textId="77777777" w:rsidR="00966D05" w:rsidRDefault="00000000">
            <w:r>
              <w:rPr>
                <w:b/>
                <w:bCs/>
                <w:sz w:val="21"/>
                <w:szCs w:val="21"/>
              </w:rPr>
              <w:t>Features Used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6DA16" w14:textId="77777777" w:rsidR="00966D05" w:rsidRDefault="00000000">
            <w:r>
              <w:rPr>
                <w:sz w:val="21"/>
                <w:szCs w:val="21"/>
              </w:rPr>
              <w:t>ADC, Pulse, SPO2</w:t>
            </w:r>
          </w:p>
        </w:tc>
      </w:tr>
      <w:tr w:rsidR="00966D05" w14:paraId="3E237BE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D2A5C" w14:textId="77777777" w:rsidR="00966D05" w:rsidRDefault="00000000">
            <w:r>
              <w:rPr>
                <w:b/>
                <w:bCs/>
                <w:sz w:val="21"/>
                <w:szCs w:val="21"/>
              </w:rPr>
              <w:t>Target Classes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EDCA6" w14:textId="77777777" w:rsidR="00966D05" w:rsidRDefault="00000000">
            <w:r>
              <w:rPr>
                <w:sz w:val="21"/>
                <w:szCs w:val="21"/>
              </w:rPr>
              <w:t>2 (Normal, Stressed)</w:t>
            </w:r>
          </w:p>
        </w:tc>
      </w:tr>
      <w:tr w:rsidR="00966D05" w14:paraId="4F0AB00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4740D" w14:textId="77777777" w:rsidR="00966D05" w:rsidRDefault="00000000">
            <w:r>
              <w:rPr>
                <w:b/>
                <w:bCs/>
                <w:sz w:val="21"/>
                <w:szCs w:val="21"/>
              </w:rPr>
              <w:t>Normal Class Count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50698" w14:textId="77777777" w:rsidR="00966D05" w:rsidRDefault="00000000">
            <w:r>
              <w:rPr>
                <w:sz w:val="21"/>
                <w:szCs w:val="21"/>
              </w:rPr>
              <w:t>368 (73.6%)</w:t>
            </w:r>
          </w:p>
        </w:tc>
      </w:tr>
      <w:tr w:rsidR="00966D05" w14:paraId="5B1A4AF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039A9" w14:textId="77777777" w:rsidR="00966D05" w:rsidRDefault="00000000">
            <w:r>
              <w:rPr>
                <w:b/>
                <w:bCs/>
                <w:sz w:val="21"/>
                <w:szCs w:val="21"/>
              </w:rPr>
              <w:t>Stressed Class Count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0F3EA" w14:textId="77777777" w:rsidR="00966D05" w:rsidRDefault="00000000">
            <w:r>
              <w:rPr>
                <w:sz w:val="21"/>
                <w:szCs w:val="21"/>
              </w:rPr>
              <w:t>132 (26.4%)</w:t>
            </w:r>
          </w:p>
        </w:tc>
      </w:tr>
      <w:tr w:rsidR="00966D05" w14:paraId="2759B0C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A182F" w14:textId="77777777" w:rsidR="00966D05" w:rsidRDefault="00000000">
            <w:r>
              <w:rPr>
                <w:b/>
                <w:bCs/>
                <w:sz w:val="21"/>
                <w:szCs w:val="21"/>
              </w:rPr>
              <w:t>Feature Scaling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E769F" w14:textId="77777777" w:rsidR="00966D05" w:rsidRDefault="00000000">
            <w:proofErr w:type="spellStart"/>
            <w:r>
              <w:rPr>
                <w:sz w:val="21"/>
                <w:szCs w:val="21"/>
              </w:rPr>
              <w:t>StandardScaler</w:t>
            </w:r>
            <w:proofErr w:type="spellEnd"/>
            <w:r>
              <w:rPr>
                <w:sz w:val="21"/>
                <w:szCs w:val="21"/>
              </w:rPr>
              <w:t xml:space="preserve"> applied to all features</w:t>
            </w:r>
          </w:p>
        </w:tc>
      </w:tr>
    </w:tbl>
    <w:p w14:paraId="36DF248C" w14:textId="77777777" w:rsidR="00966D05" w:rsidRDefault="00966D05">
      <w:pPr>
        <w:spacing w:after="200"/>
      </w:pPr>
    </w:p>
    <w:p w14:paraId="2989E46E" w14:textId="77777777" w:rsidR="00966D05" w:rsidRDefault="00000000">
      <w:pPr>
        <w:pStyle w:val="Heading2"/>
        <w:spacing w:before="200" w:after="100"/>
      </w:pPr>
      <w:r>
        <w:t>Train-Test Split Configurations</w:t>
      </w:r>
    </w:p>
    <w:p w14:paraId="2A0D1413" w14:textId="77777777" w:rsidR="00966D05" w:rsidRDefault="00000000">
      <w:pPr>
        <w:spacing w:after="160" w:line="276" w:lineRule="auto"/>
      </w:pPr>
      <w:r>
        <w:rPr>
          <w:color w:val="333333"/>
        </w:rPr>
        <w:t>Three different split ratios were used to evaluate how each model performs as the amount of available training data changes.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240"/>
        <w:gridCol w:w="2240"/>
        <w:gridCol w:w="2240"/>
      </w:tblGrid>
      <w:tr w:rsidR="00966D05" w14:paraId="68BC6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7D4A6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Split Configuration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5C38A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Training Samples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B59CD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Samples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0F10E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Proportion</w:t>
            </w:r>
          </w:p>
        </w:tc>
      </w:tr>
      <w:tr w:rsidR="00966D05" w14:paraId="0F44332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2007A" w14:textId="77777777" w:rsidR="00966D05" w:rsidRDefault="00000000">
            <w:r>
              <w:rPr>
                <w:sz w:val="21"/>
                <w:szCs w:val="21"/>
              </w:rPr>
              <w:t>80% Train / 20% Test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8FA8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400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FB4F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ED3E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20%</w:t>
            </w:r>
          </w:p>
        </w:tc>
      </w:tr>
      <w:tr w:rsidR="00966D05" w14:paraId="1C85FD2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AA6F9" w14:textId="77777777" w:rsidR="00966D05" w:rsidRDefault="00000000">
            <w:r>
              <w:rPr>
                <w:sz w:val="21"/>
                <w:szCs w:val="21"/>
              </w:rPr>
              <w:t>70% Train / 30% Test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6F7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350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49C8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150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64D7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30%</w:t>
            </w:r>
          </w:p>
        </w:tc>
      </w:tr>
      <w:tr w:rsidR="00966D05" w14:paraId="6DC64ED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DD35A" w14:textId="77777777" w:rsidR="00966D05" w:rsidRDefault="00000000">
            <w:r>
              <w:rPr>
                <w:sz w:val="21"/>
                <w:szCs w:val="21"/>
              </w:rPr>
              <w:t>60% Train / 40% Test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20C2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300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8C93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C6B1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40%</w:t>
            </w:r>
          </w:p>
        </w:tc>
      </w:tr>
    </w:tbl>
    <w:p w14:paraId="6BCA777F" w14:textId="77777777" w:rsidR="00966D05" w:rsidRDefault="00966D05">
      <w:pPr>
        <w:spacing w:after="160"/>
      </w:pPr>
    </w:p>
    <w:p w14:paraId="51573FBE" w14:textId="77777777" w:rsidR="00966D05" w:rsidRDefault="00000000">
      <w:r>
        <w:br w:type="page"/>
      </w:r>
    </w:p>
    <w:p w14:paraId="1B353890" w14:textId="77777777" w:rsidR="00966D05" w:rsidRDefault="00000000">
      <w:pPr>
        <w:pStyle w:val="Heading1"/>
        <w:pBdr>
          <w:bottom w:val="single" w:sz="8" w:space="4" w:color="2E75B6"/>
        </w:pBdr>
        <w:spacing w:before="360" w:after="200"/>
      </w:pPr>
      <w:r>
        <w:lastRenderedPageBreak/>
        <w:t>2. Model Performance by Split</w:t>
      </w:r>
    </w:p>
    <w:p w14:paraId="63C7AC4D" w14:textId="77777777" w:rsidR="00966D05" w:rsidRDefault="00000000">
      <w:pPr>
        <w:spacing w:after="160" w:line="276" w:lineRule="auto"/>
      </w:pPr>
      <w:r>
        <w:rPr>
          <w:color w:val="333333"/>
        </w:rPr>
        <w:t>The following tables report Accuracy, Precision, Recall, and F1-Score (weighted average) for all seven models under each train-test split. The top-performing model in each split is highlighted in green.</w:t>
      </w:r>
    </w:p>
    <w:p w14:paraId="7E29E474" w14:textId="77777777" w:rsidR="00966D05" w:rsidRDefault="00000000">
      <w:pPr>
        <w:pStyle w:val="Heading2"/>
        <w:spacing w:before="200" w:after="100"/>
      </w:pPr>
      <w:r>
        <w:t xml:space="preserve">80% Train / 20% Test </w:t>
      </w:r>
      <w:proofErr w:type="gramStart"/>
      <w:r>
        <w:t>Split  (</w:t>
      </w:r>
      <w:proofErr w:type="gramEnd"/>
      <w:r>
        <w:t xml:space="preserve">Train: </w:t>
      </w:r>
      <w:proofErr w:type="gramStart"/>
      <w:r>
        <w:t>400  •</w:t>
      </w:r>
      <w:proofErr w:type="gramEnd"/>
      <w:r>
        <w:t xml:space="preserve">  Test: 100)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1750"/>
        <w:gridCol w:w="1750"/>
        <w:gridCol w:w="1750"/>
        <w:gridCol w:w="1750"/>
      </w:tblGrid>
      <w:tr w:rsidR="00966D05" w14:paraId="59D96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E3838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F7C69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4873D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4E063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11CC4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F1-Score</w:t>
            </w:r>
          </w:p>
        </w:tc>
      </w:tr>
      <w:tr w:rsidR="00966D05" w14:paraId="45582330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C9AB4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7ADB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FA2B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0.9364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2158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0D99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0.9270</w:t>
            </w:r>
          </w:p>
        </w:tc>
      </w:tr>
      <w:tr w:rsidR="00966D05" w14:paraId="5B8794E1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ABE27" w14:textId="77777777" w:rsidR="00966D05" w:rsidRDefault="00000000">
            <w:r>
              <w:rPr>
                <w:b/>
                <w:bCs/>
                <w:color w:val="1B7A43"/>
                <w:sz w:val="21"/>
                <w:szCs w:val="21"/>
              </w:rPr>
              <w:t xml:space="preserve">Decision </w:t>
            </w:r>
            <w:proofErr w:type="gramStart"/>
            <w:r>
              <w:rPr>
                <w:b/>
                <w:bCs/>
                <w:color w:val="1B7A43"/>
                <w:sz w:val="21"/>
                <w:szCs w:val="21"/>
              </w:rPr>
              <w:t>Tree  ★</w:t>
            </w:r>
            <w:proofErr w:type="gramEnd"/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DD695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DC1A3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A43D5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9365E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0.9900</w:t>
            </w:r>
          </w:p>
        </w:tc>
      </w:tr>
      <w:tr w:rsidR="00966D05" w14:paraId="5E9FD45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768AE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7DF7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47C4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0.9622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04B1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CA98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0.9591</w:t>
            </w:r>
          </w:p>
        </w:tc>
      </w:tr>
      <w:tr w:rsidR="00966D05" w14:paraId="28E27A1F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2E275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660D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E1D1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0.9622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F581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36EE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0.9591</w:t>
            </w:r>
          </w:p>
        </w:tc>
      </w:tr>
      <w:tr w:rsidR="00966D05" w14:paraId="154739AE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3C7D0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5342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EA1D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0.9447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3C7F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B292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0.9379</w:t>
            </w:r>
          </w:p>
        </w:tc>
      </w:tr>
      <w:tr w:rsidR="00966D05" w14:paraId="6F72B68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C80A1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F9814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9E6D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0.9699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9D36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09FE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0.9699</w:t>
            </w:r>
          </w:p>
        </w:tc>
      </w:tr>
      <w:tr w:rsidR="00966D05" w14:paraId="3D2B6BF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07A69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4D84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8DB6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4E0B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CD8F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0.9798</w:t>
            </w:r>
          </w:p>
        </w:tc>
      </w:tr>
    </w:tbl>
    <w:p w14:paraId="45D8E6F3" w14:textId="77777777" w:rsidR="00966D05" w:rsidRDefault="00966D05">
      <w:pPr>
        <w:spacing w:after="140"/>
      </w:pPr>
    </w:p>
    <w:p w14:paraId="2D20CF6C" w14:textId="77777777" w:rsidR="00966D05" w:rsidRDefault="00000000">
      <w:pPr>
        <w:pStyle w:val="Heading2"/>
        <w:spacing w:before="200" w:after="100"/>
      </w:pPr>
      <w:r>
        <w:t xml:space="preserve">70% Train / 30% Test </w:t>
      </w:r>
      <w:proofErr w:type="gramStart"/>
      <w:r>
        <w:t>Split  (</w:t>
      </w:r>
      <w:proofErr w:type="gramEnd"/>
      <w:r>
        <w:t xml:space="preserve">Train: </w:t>
      </w:r>
      <w:proofErr w:type="gramStart"/>
      <w:r>
        <w:t>350  •</w:t>
      </w:r>
      <w:proofErr w:type="gramEnd"/>
      <w:r>
        <w:t xml:space="preserve">  Test: 150)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1750"/>
        <w:gridCol w:w="1750"/>
        <w:gridCol w:w="1750"/>
        <w:gridCol w:w="1750"/>
      </w:tblGrid>
      <w:tr w:rsidR="00966D05" w14:paraId="016DC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21F39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4C85D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77EE2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BA1E8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F1A38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F1-Score</w:t>
            </w:r>
          </w:p>
        </w:tc>
      </w:tr>
      <w:tr w:rsidR="00966D05" w14:paraId="7E04A1E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AC4AC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7F884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0.9467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5B2E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0.9503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CFE5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0.9467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53E5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0.9446</w:t>
            </w:r>
          </w:p>
        </w:tc>
      </w:tr>
      <w:tr w:rsidR="00966D05" w14:paraId="3209D04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4447C" w14:textId="77777777" w:rsidR="00966D05" w:rsidRDefault="00000000">
            <w:r>
              <w:rPr>
                <w:b/>
                <w:bCs/>
                <w:color w:val="1B7A43"/>
                <w:sz w:val="21"/>
                <w:szCs w:val="21"/>
              </w:rPr>
              <w:t xml:space="preserve">Decision </w:t>
            </w:r>
            <w:proofErr w:type="gramStart"/>
            <w:r>
              <w:rPr>
                <w:b/>
                <w:bCs/>
                <w:color w:val="1B7A43"/>
                <w:sz w:val="21"/>
                <w:szCs w:val="21"/>
              </w:rPr>
              <w:t>Tree  ★</w:t>
            </w:r>
            <w:proofErr w:type="gramEnd"/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3FEA0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BEEBA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0.9934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25506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49FF9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0.9933</w:t>
            </w:r>
          </w:p>
        </w:tc>
      </w:tr>
      <w:tr w:rsidR="00966D05" w14:paraId="5A98BF2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8E055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2FCD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B77E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4066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57DD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0.9729</w:t>
            </w:r>
          </w:p>
        </w:tc>
      </w:tr>
      <w:tr w:rsidR="00966D05" w14:paraId="174DA6D0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AEBAE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02CE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6963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CC99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D8B8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0.9729</w:t>
            </w:r>
          </w:p>
        </w:tc>
      </w:tr>
      <w:tr w:rsidR="00966D05" w14:paraId="029A30C4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52FF7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DC54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56D7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0.9561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524B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0.9533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DE94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0.9518</w:t>
            </w:r>
          </w:p>
        </w:tc>
      </w:tr>
      <w:tr w:rsidR="00966D05" w14:paraId="786AAFC4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D93FC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3210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6413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0.9799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1903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6334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0.9799</w:t>
            </w:r>
          </w:p>
        </w:tc>
      </w:tr>
      <w:tr w:rsidR="00966D05" w14:paraId="3C7F2B96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525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4887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5319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D978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AC5B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0.9866</w:t>
            </w:r>
          </w:p>
        </w:tc>
      </w:tr>
    </w:tbl>
    <w:p w14:paraId="75B7DEF3" w14:textId="77777777" w:rsidR="00966D05" w:rsidRDefault="00966D05">
      <w:pPr>
        <w:spacing w:after="140"/>
      </w:pPr>
    </w:p>
    <w:p w14:paraId="29F0F8BB" w14:textId="77777777" w:rsidR="00966D05" w:rsidRDefault="00000000">
      <w:pPr>
        <w:pStyle w:val="Heading2"/>
        <w:spacing w:before="200" w:after="100"/>
      </w:pPr>
      <w:r>
        <w:t xml:space="preserve">60% Train / 40% Test </w:t>
      </w:r>
      <w:proofErr w:type="gramStart"/>
      <w:r>
        <w:t>Split  (</w:t>
      </w:r>
      <w:proofErr w:type="gramEnd"/>
      <w:r>
        <w:t xml:space="preserve">Train: </w:t>
      </w:r>
      <w:proofErr w:type="gramStart"/>
      <w:r>
        <w:t>300  •</w:t>
      </w:r>
      <w:proofErr w:type="gramEnd"/>
      <w:r>
        <w:t xml:space="preserve">  Test: 200)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1750"/>
        <w:gridCol w:w="1750"/>
        <w:gridCol w:w="1750"/>
        <w:gridCol w:w="1750"/>
      </w:tblGrid>
      <w:tr w:rsidR="00966D05" w14:paraId="5DC32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2D981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EECD9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12982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2308E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D6046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F1-Score</w:t>
            </w:r>
          </w:p>
        </w:tc>
      </w:tr>
      <w:tr w:rsidR="00966D05" w14:paraId="17F4DD1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CF330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A2E0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3FE0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0.9576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65E8A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5ACDA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0.9536</w:t>
            </w:r>
          </w:p>
        </w:tc>
      </w:tr>
      <w:tr w:rsidR="00966D05" w14:paraId="025C27F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1C605" w14:textId="77777777" w:rsidR="00966D05" w:rsidRDefault="00000000">
            <w:r>
              <w:rPr>
                <w:b/>
                <w:bCs/>
                <w:color w:val="1B7A43"/>
                <w:sz w:val="21"/>
                <w:szCs w:val="21"/>
              </w:rPr>
              <w:t xml:space="preserve">Decision </w:t>
            </w:r>
            <w:proofErr w:type="gramStart"/>
            <w:r>
              <w:rPr>
                <w:b/>
                <w:bCs/>
                <w:color w:val="1B7A43"/>
                <w:sz w:val="21"/>
                <w:szCs w:val="21"/>
              </w:rPr>
              <w:t>Tree  ★</w:t>
            </w:r>
            <w:proofErr w:type="gramEnd"/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6766C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9E773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0.9853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0F4ED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1133F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0.9849</w:t>
            </w:r>
          </w:p>
        </w:tc>
      </w:tr>
      <w:tr w:rsidR="00966D05" w14:paraId="3F20E757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6CF0E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2242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0E0E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0.9758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FD7F4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C78B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0.9746</w:t>
            </w:r>
          </w:p>
        </w:tc>
      </w:tr>
      <w:tr w:rsidR="00966D05" w14:paraId="25311D20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7D808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7AC8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2C08A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0.9758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12D8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C464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0.9746</w:t>
            </w:r>
          </w:p>
        </w:tc>
      </w:tr>
      <w:tr w:rsidR="00966D05" w14:paraId="7B0E4FA1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71210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EDE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01EC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0.9621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85F1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4460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0.9589</w:t>
            </w:r>
          </w:p>
        </w:tc>
      </w:tr>
      <w:tr w:rsidR="00966D05" w14:paraId="0245CB53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1C753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8B47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FEFB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BA84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2939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0.9849</w:t>
            </w:r>
          </w:p>
        </w:tc>
      </w:tr>
      <w:tr w:rsidR="00966D05" w14:paraId="6EEEAC5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5E819" w14:textId="77777777" w:rsidR="00966D05" w:rsidRDefault="00000000">
            <w:r>
              <w:rPr>
                <w:sz w:val="21"/>
                <w:szCs w:val="21"/>
              </w:rPr>
              <w:lastRenderedPageBreak/>
              <w:t>Gradient Boosting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5E2B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7A34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0C7E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2616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0.9849</w:t>
            </w:r>
          </w:p>
        </w:tc>
      </w:tr>
    </w:tbl>
    <w:p w14:paraId="55575BBA" w14:textId="77777777" w:rsidR="00966D05" w:rsidRDefault="00966D05">
      <w:pPr>
        <w:spacing w:after="160"/>
      </w:pPr>
    </w:p>
    <w:p w14:paraId="1366D6CC" w14:textId="77777777" w:rsidR="00966D05" w:rsidRDefault="00000000">
      <w:pPr>
        <w:pStyle w:val="Heading1"/>
        <w:pBdr>
          <w:bottom w:val="single" w:sz="8" w:space="4" w:color="2E75B6"/>
        </w:pBdr>
        <w:spacing w:before="360" w:after="200"/>
      </w:pPr>
      <w:r>
        <w:t>3. Cross-Split Comparison by Metric</w:t>
      </w:r>
    </w:p>
    <w:p w14:paraId="6B4B1CFC" w14:textId="77777777" w:rsidR="00966D05" w:rsidRDefault="00000000">
      <w:pPr>
        <w:spacing w:after="160" w:line="276" w:lineRule="auto"/>
      </w:pPr>
      <w:r>
        <w:rPr>
          <w:color w:val="333333"/>
        </w:rPr>
        <w:t>These tables make it easy to track how each model's score for a given metric shifts as the training set shrinks from 80% down to 60%. The best score per split per metric is highlighted in green.</w:t>
      </w:r>
    </w:p>
    <w:p w14:paraId="3BA3D753" w14:textId="77777777" w:rsidR="00966D05" w:rsidRDefault="00000000">
      <w:pPr>
        <w:pStyle w:val="Heading2"/>
        <w:spacing w:before="200" w:after="100"/>
      </w:pPr>
      <w:r>
        <w:t>Accuracy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2333"/>
        <w:gridCol w:w="2333"/>
        <w:gridCol w:w="2334"/>
      </w:tblGrid>
      <w:tr w:rsidR="00966D05" w14:paraId="01198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854A9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49223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80-20 Split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73223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70-30 Split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B585C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60-40 Split</w:t>
            </w:r>
          </w:p>
        </w:tc>
      </w:tr>
      <w:tr w:rsidR="00966D05" w14:paraId="2A019E5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B028C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DA36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1A27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0.9467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2B47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0.9550</w:t>
            </w:r>
          </w:p>
        </w:tc>
      </w:tr>
      <w:tr w:rsidR="00966D05" w14:paraId="37CA7BCE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3F4C7" w14:textId="77777777" w:rsidR="00966D05" w:rsidRDefault="00000000">
            <w:r>
              <w:rPr>
                <w:sz w:val="21"/>
                <w:szCs w:val="21"/>
              </w:rPr>
              <w:t>Decision Tree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23E39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9F8EF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FB5B4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0.9850</w:t>
            </w:r>
          </w:p>
        </w:tc>
      </w:tr>
      <w:tr w:rsidR="00966D05" w14:paraId="3FE9BA2B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C5743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CA5D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316B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BAD7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</w:tr>
      <w:tr w:rsidR="00966D05" w14:paraId="29EEF2C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7CF9A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4017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906B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4C96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</w:tr>
      <w:tr w:rsidR="00966D05" w14:paraId="107EC37F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4498E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6AC3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8CB4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C8B0A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</w:tr>
      <w:tr w:rsidR="00966D05" w14:paraId="75280B3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E8FD6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077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9453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0292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</w:tr>
      <w:tr w:rsidR="00966D05" w14:paraId="321FE5F3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350D1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023F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F890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0.9867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7A48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</w:tr>
    </w:tbl>
    <w:p w14:paraId="0CC56E60" w14:textId="77777777" w:rsidR="00966D05" w:rsidRDefault="00966D05">
      <w:pPr>
        <w:spacing w:after="200"/>
      </w:pPr>
    </w:p>
    <w:p w14:paraId="0D281D37" w14:textId="77777777" w:rsidR="00966D05" w:rsidRDefault="00000000">
      <w:pPr>
        <w:pStyle w:val="Heading2"/>
        <w:spacing w:before="200" w:after="100"/>
      </w:pPr>
      <w:r>
        <w:t>Precision (Weighted)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2333"/>
        <w:gridCol w:w="2333"/>
        <w:gridCol w:w="2334"/>
      </w:tblGrid>
      <w:tr w:rsidR="00966D05" w14:paraId="558E4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56D45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DC2F0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80-20 Split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C46FB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70-30 Split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BE432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60-40 Split</w:t>
            </w:r>
          </w:p>
        </w:tc>
      </w:tr>
      <w:tr w:rsidR="00966D05" w14:paraId="6BFBDB80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43FDD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2D25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0.9364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CDB6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0.9503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AD3C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0.9576</w:t>
            </w:r>
          </w:p>
        </w:tc>
      </w:tr>
      <w:tr w:rsidR="00966D05" w14:paraId="46CD2D9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0A5A7" w14:textId="77777777" w:rsidR="00966D05" w:rsidRDefault="00000000">
            <w:r>
              <w:rPr>
                <w:sz w:val="21"/>
                <w:szCs w:val="21"/>
              </w:rPr>
              <w:t>Decision Tree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FBDBA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0.9901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E5C0A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0.9934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DD2D0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0.9853</w:t>
            </w:r>
          </w:p>
        </w:tc>
      </w:tr>
      <w:tr w:rsidR="00966D05" w14:paraId="429B1C6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B8E6A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3630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0.9622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BF52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9277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0.9758</w:t>
            </w:r>
          </w:p>
        </w:tc>
      </w:tr>
      <w:tr w:rsidR="00966D05" w14:paraId="7B017356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E5D89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725B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0.9622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F9CC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D4A8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0.9758</w:t>
            </w:r>
          </w:p>
        </w:tc>
      </w:tr>
      <w:tr w:rsidR="00966D05" w14:paraId="68696054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296F8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64AC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0.9447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FDEA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0.9561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EAC0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0.9621</w:t>
            </w:r>
          </w:p>
        </w:tc>
      </w:tr>
      <w:tr w:rsidR="00966D05" w14:paraId="68F8E7F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158AC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3966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0.9699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CBD3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0.9799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2ABE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0.9853</w:t>
            </w:r>
          </w:p>
        </w:tc>
      </w:tr>
      <w:tr w:rsidR="00966D05" w14:paraId="450F41E1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72FDE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4224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0.9806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3D45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0.9869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5B937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0.9853</w:t>
            </w:r>
          </w:p>
        </w:tc>
      </w:tr>
    </w:tbl>
    <w:p w14:paraId="755F38D7" w14:textId="77777777" w:rsidR="00966D05" w:rsidRDefault="00966D05">
      <w:pPr>
        <w:spacing w:after="200"/>
      </w:pPr>
    </w:p>
    <w:p w14:paraId="7C478A86" w14:textId="77777777" w:rsidR="007C0308" w:rsidRDefault="007C0308">
      <w:pPr>
        <w:spacing w:after="200"/>
      </w:pPr>
    </w:p>
    <w:p w14:paraId="371EF18B" w14:textId="77777777" w:rsidR="007C0308" w:rsidRDefault="007C0308">
      <w:pPr>
        <w:spacing w:after="200"/>
      </w:pPr>
    </w:p>
    <w:p w14:paraId="6356CFF1" w14:textId="77777777" w:rsidR="007C0308" w:rsidRDefault="007C0308">
      <w:pPr>
        <w:spacing w:after="200"/>
      </w:pPr>
    </w:p>
    <w:p w14:paraId="476B716C" w14:textId="77777777" w:rsidR="007C0308" w:rsidRDefault="007C0308">
      <w:pPr>
        <w:spacing w:after="200"/>
      </w:pPr>
    </w:p>
    <w:p w14:paraId="79B4BD52" w14:textId="77777777" w:rsidR="007C0308" w:rsidRDefault="007C0308">
      <w:pPr>
        <w:spacing w:after="200"/>
      </w:pPr>
    </w:p>
    <w:p w14:paraId="339EA38F" w14:textId="77777777" w:rsidR="007C0308" w:rsidRDefault="007C0308">
      <w:pPr>
        <w:spacing w:after="200"/>
      </w:pPr>
    </w:p>
    <w:p w14:paraId="611483B8" w14:textId="77777777" w:rsidR="00966D05" w:rsidRDefault="00000000">
      <w:pPr>
        <w:pStyle w:val="Heading2"/>
        <w:spacing w:before="200" w:after="100"/>
      </w:pPr>
      <w:r>
        <w:t>Recall (Weighted)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2333"/>
        <w:gridCol w:w="2333"/>
        <w:gridCol w:w="2334"/>
      </w:tblGrid>
      <w:tr w:rsidR="00966D05" w14:paraId="5C235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E0E2C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29025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80-20 Split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08D1F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70-30 Split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2A225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60-40 Split</w:t>
            </w:r>
          </w:p>
        </w:tc>
      </w:tr>
      <w:tr w:rsidR="00966D05" w14:paraId="61DF0CE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11966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8389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EFCB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0.9467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39B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0.9550</w:t>
            </w:r>
          </w:p>
        </w:tc>
      </w:tr>
      <w:tr w:rsidR="00966D05" w14:paraId="32F5F75E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EA5FA" w14:textId="77777777" w:rsidR="00966D05" w:rsidRDefault="00000000">
            <w:r>
              <w:rPr>
                <w:sz w:val="21"/>
                <w:szCs w:val="21"/>
              </w:rPr>
              <w:t>Decision Tree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23A2A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E4F00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982A7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0.9850</w:t>
            </w:r>
          </w:p>
        </w:tc>
      </w:tr>
      <w:tr w:rsidR="00966D05" w14:paraId="29AD643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F9B8E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F583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8610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FB0C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</w:tr>
      <w:tr w:rsidR="00966D05" w14:paraId="5D7B0753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B4422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1D39A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F692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2BFF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</w:tr>
      <w:tr w:rsidR="00966D05" w14:paraId="4FEE47A6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4D584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0050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E338A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C05F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</w:tr>
      <w:tr w:rsidR="00966D05" w14:paraId="6D60345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F8081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1762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DC2B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367C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</w:tr>
      <w:tr w:rsidR="00966D05" w14:paraId="3A7A89F7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42C7F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BBD9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5C95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0.9867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AB76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</w:tr>
    </w:tbl>
    <w:p w14:paraId="0A0B8E44" w14:textId="77777777" w:rsidR="00966D05" w:rsidRDefault="00966D05">
      <w:pPr>
        <w:spacing w:after="200"/>
      </w:pPr>
    </w:p>
    <w:p w14:paraId="785D8FC1" w14:textId="77777777" w:rsidR="00966D05" w:rsidRDefault="00000000">
      <w:pPr>
        <w:pStyle w:val="Heading2"/>
        <w:spacing w:before="200" w:after="100"/>
      </w:pPr>
      <w:r>
        <w:t>F1-Score (Weighted)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2333"/>
        <w:gridCol w:w="2333"/>
        <w:gridCol w:w="2334"/>
      </w:tblGrid>
      <w:tr w:rsidR="00966D05" w14:paraId="248D7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0E323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691A6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80-20 Split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E88A3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70-30 Split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CAE73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60-40 Split</w:t>
            </w:r>
          </w:p>
        </w:tc>
      </w:tr>
      <w:tr w:rsidR="00966D05" w14:paraId="312D2E1E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605E4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CD4F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0.9270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3F3F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0.9446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2D61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0.9536</w:t>
            </w:r>
          </w:p>
        </w:tc>
      </w:tr>
      <w:tr w:rsidR="00966D05" w14:paraId="2EE458CA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EF9FC" w14:textId="77777777" w:rsidR="00966D05" w:rsidRDefault="00000000">
            <w:r>
              <w:rPr>
                <w:sz w:val="21"/>
                <w:szCs w:val="21"/>
              </w:rPr>
              <w:t>Decision Tree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8FE28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0.9900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B148F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0.9933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0651F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0.9849</w:t>
            </w:r>
          </w:p>
        </w:tc>
      </w:tr>
      <w:tr w:rsidR="00966D05" w14:paraId="43C80DE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F010C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7DDA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0.9591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F6DF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0.9729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B7BC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0.9746</w:t>
            </w:r>
          </w:p>
        </w:tc>
      </w:tr>
      <w:tr w:rsidR="00966D05" w14:paraId="1C96AABA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95E5B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5BF4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0.9591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8925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0.9729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3C5C4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0.9746</w:t>
            </w:r>
          </w:p>
        </w:tc>
      </w:tr>
      <w:tr w:rsidR="00966D05" w14:paraId="78D5E1C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04FBA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F683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0.9379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DD10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0.9518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A067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0.9589</w:t>
            </w:r>
          </w:p>
        </w:tc>
      </w:tr>
      <w:tr w:rsidR="00966D05" w14:paraId="4F134277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2BEF8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514B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0.9699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8D4D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0.9799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B5CC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0.9849</w:t>
            </w:r>
          </w:p>
        </w:tc>
      </w:tr>
      <w:tr w:rsidR="00966D05" w14:paraId="6A8FEE9E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9B8F5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94DC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0.9798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A46D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0.9866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C03F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0.9849</w:t>
            </w:r>
          </w:p>
        </w:tc>
      </w:tr>
    </w:tbl>
    <w:p w14:paraId="2EC21AD6" w14:textId="77777777" w:rsidR="00966D05" w:rsidRDefault="00966D05">
      <w:pPr>
        <w:spacing w:after="160"/>
      </w:pPr>
    </w:p>
    <w:p w14:paraId="678C4BBF" w14:textId="77777777" w:rsidR="00966D05" w:rsidRDefault="00000000">
      <w:r>
        <w:br w:type="page"/>
      </w:r>
    </w:p>
    <w:p w14:paraId="0C42CD95" w14:textId="77777777" w:rsidR="00966D05" w:rsidRDefault="00000000">
      <w:pPr>
        <w:pStyle w:val="Heading1"/>
        <w:pBdr>
          <w:bottom w:val="single" w:sz="8" w:space="4" w:color="2E75B6"/>
        </w:pBdr>
        <w:spacing w:before="360" w:after="200"/>
      </w:pPr>
      <w:r>
        <w:lastRenderedPageBreak/>
        <w:t>4. Overall Model Ranking</w:t>
      </w:r>
    </w:p>
    <w:p w14:paraId="79D595E2" w14:textId="77777777" w:rsidR="00966D05" w:rsidRDefault="00000000">
      <w:pPr>
        <w:spacing w:after="160" w:line="276" w:lineRule="auto"/>
      </w:pPr>
      <w:r>
        <w:rPr>
          <w:color w:val="333333"/>
        </w:rPr>
        <w:t>Ranking models by their average accuracy across all three splits gives a single, holistic view of which classifier generalizes best to this dataset overall.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80"/>
        <w:gridCol w:w="1700"/>
        <w:gridCol w:w="1700"/>
        <w:gridCol w:w="1700"/>
        <w:gridCol w:w="1700"/>
      </w:tblGrid>
      <w:tr w:rsidR="00966D05" w14:paraId="26B2F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3E741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Rank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B6EAB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18FF4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80-20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C6AF8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70-30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07228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60-40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815A3" w14:textId="77777777" w:rsidR="00966D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Avg</w:t>
            </w:r>
            <w:proofErr w:type="spellEnd"/>
          </w:p>
        </w:tc>
      </w:tr>
      <w:tr w:rsidR="00966D05" w14:paraId="321FC4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CDBBD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1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6B667" w14:textId="77777777" w:rsidR="00966D05" w:rsidRDefault="00000000">
            <w:r>
              <w:rPr>
                <w:b/>
                <w:bCs/>
                <w:color w:val="1B7A43"/>
                <w:sz w:val="21"/>
                <w:szCs w:val="21"/>
              </w:rPr>
              <w:t xml:space="preserve">Decision </w:t>
            </w:r>
            <w:proofErr w:type="gramStart"/>
            <w:r>
              <w:rPr>
                <w:b/>
                <w:bCs/>
                <w:color w:val="1B7A43"/>
                <w:sz w:val="21"/>
                <w:szCs w:val="21"/>
              </w:rPr>
              <w:t>Tree  ★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077F8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0.9900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723C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0.9933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5975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AAD1C" w14:textId="77777777" w:rsidR="00966D05" w:rsidRDefault="00000000">
            <w:pPr>
              <w:jc w:val="center"/>
            </w:pPr>
            <w:r>
              <w:rPr>
                <w:b/>
                <w:bCs/>
                <w:color w:val="1B7A43"/>
                <w:sz w:val="21"/>
                <w:szCs w:val="21"/>
              </w:rPr>
              <w:t>0.9894</w:t>
            </w:r>
          </w:p>
        </w:tc>
      </w:tr>
      <w:tr w:rsidR="00966D05" w14:paraId="01751B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04D3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02022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DA5A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991D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0.9867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D0DE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BD347" w14:textId="77777777" w:rsidR="00966D05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0.9839</w:t>
            </w:r>
          </w:p>
        </w:tc>
      </w:tr>
      <w:tr w:rsidR="00966D05" w14:paraId="04900C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23C0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64731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5F5E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87ED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777C4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0.9850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A7CBB" w14:textId="77777777" w:rsidR="00966D05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0.9783</w:t>
            </w:r>
          </w:p>
        </w:tc>
      </w:tr>
      <w:tr w:rsidR="00966D05" w14:paraId="3F71D4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5A3B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5D939" w14:textId="77777777" w:rsidR="00966D05" w:rsidRDefault="00000000">
            <w:r>
              <w:rPr>
                <w:sz w:val="21"/>
                <w:szCs w:val="21"/>
              </w:rPr>
              <w:t>SVM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B5FB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29FB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5A22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A328B" w14:textId="77777777" w:rsidR="00966D05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0.9694</w:t>
            </w:r>
          </w:p>
        </w:tc>
      </w:tr>
      <w:tr w:rsidR="00966D05" w14:paraId="5928B7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E12F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B758A" w14:textId="77777777" w:rsidR="00966D05" w:rsidRDefault="00000000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8EBC0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8FC91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0.9733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E1C05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0.9750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5C163" w14:textId="77777777" w:rsidR="00966D05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0.9694</w:t>
            </w:r>
          </w:p>
        </w:tc>
      </w:tr>
      <w:tr w:rsidR="00966D05" w14:paraId="1EBAA8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43204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F7C52" w14:textId="77777777" w:rsidR="00966D05" w:rsidRDefault="00000000">
            <w:r>
              <w:rPr>
                <w:sz w:val="21"/>
                <w:szCs w:val="21"/>
              </w:rPr>
              <w:t xml:space="preserve">K-Nearest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150D3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66BDF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0.9533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50CD9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ABB92" w14:textId="77777777" w:rsidR="00966D05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0.9511</w:t>
            </w:r>
          </w:p>
        </w:tc>
      </w:tr>
      <w:tr w:rsidR="00966D05" w14:paraId="772210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3109B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10365" w14:textId="77777777" w:rsidR="00966D05" w:rsidRDefault="00000000"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C018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0.9300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4391E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0.9467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004E6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0.9550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8AC98" w14:textId="77777777" w:rsidR="00966D05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0.9439</w:t>
            </w:r>
          </w:p>
        </w:tc>
      </w:tr>
    </w:tbl>
    <w:p w14:paraId="70D3305D" w14:textId="77777777" w:rsidR="00966D05" w:rsidRDefault="00966D05">
      <w:pPr>
        <w:spacing w:after="120"/>
      </w:pPr>
    </w:p>
    <w:p w14:paraId="70F34B9B" w14:textId="77777777" w:rsidR="00966D05" w:rsidRDefault="00000000">
      <w:pPr>
        <w:spacing w:after="160" w:line="276" w:lineRule="auto"/>
      </w:pPr>
      <w:r>
        <w:rPr>
          <w:b/>
          <w:bCs/>
          <w:color w:val="1B7A43"/>
        </w:rPr>
        <w:t>Best Overall Model: Decision Tree, with an average accuracy of 0.9894 across all three splits.</w:t>
      </w:r>
    </w:p>
    <w:p w14:paraId="40A861D5" w14:textId="77777777" w:rsidR="00966D05" w:rsidRDefault="00966D05">
      <w:pPr>
        <w:spacing w:after="200"/>
      </w:pPr>
    </w:p>
    <w:p w14:paraId="16BE1135" w14:textId="77777777" w:rsidR="00966D05" w:rsidRDefault="00000000">
      <w:pPr>
        <w:pStyle w:val="Heading2"/>
        <w:spacing w:before="200" w:after="100"/>
      </w:pPr>
      <w:r>
        <w:t>Consistency Analysis (Lowest Variance Across Splits)</w:t>
      </w:r>
    </w:p>
    <w:p w14:paraId="14A6D627" w14:textId="77777777" w:rsidR="00966D05" w:rsidRDefault="00000000">
      <w:pPr>
        <w:spacing w:after="160" w:line="276" w:lineRule="auto"/>
      </w:pPr>
      <w:r>
        <w:rPr>
          <w:color w:val="333333"/>
        </w:rPr>
        <w:t>Beyond raw accuracy, consistency — how little a model's performance shifts as the split ratio changes — is an important signal of reliability. The models below showed the smallest standard deviation in accuracy across the three splits.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0"/>
        <w:gridCol w:w="3020"/>
        <w:gridCol w:w="3020"/>
      </w:tblGrid>
      <w:tr w:rsidR="00966D05" w14:paraId="3ED96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25CF9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5AF3F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Std. Deviation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0E836" w14:textId="77777777" w:rsidR="00966D0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Stability</w:t>
            </w:r>
          </w:p>
        </w:tc>
      </w:tr>
      <w:tr w:rsidR="00966D05" w14:paraId="5EEF0981" w14:textId="77777777">
        <w:tblPrEx>
          <w:tblCellMar>
            <w:top w:w="0" w:type="dxa"/>
            <w:bottom w:w="0" w:type="dxa"/>
          </w:tblCellMar>
        </w:tblPrEx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CDEC2" w14:textId="77777777" w:rsidR="00966D05" w:rsidRDefault="00000000">
            <w:r>
              <w:rPr>
                <w:sz w:val="21"/>
                <w:szCs w:val="21"/>
              </w:rPr>
              <w:t>Gradient Boosting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A7C5D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0.0035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1C4FF" w14:textId="77777777" w:rsidR="00966D05" w:rsidRDefault="00000000">
            <w:pPr>
              <w:jc w:val="center"/>
            </w:pPr>
            <w:r>
              <w:rPr>
                <w:color w:val="1B7A43"/>
                <w:sz w:val="21"/>
                <w:szCs w:val="21"/>
              </w:rPr>
              <w:t>Most Consistent</w:t>
            </w:r>
          </w:p>
        </w:tc>
      </w:tr>
      <w:tr w:rsidR="00966D05" w14:paraId="72E4BAD2" w14:textId="77777777">
        <w:tblPrEx>
          <w:tblCellMar>
            <w:top w:w="0" w:type="dxa"/>
            <w:bottom w:w="0" w:type="dxa"/>
          </w:tblCellMar>
        </w:tblPrEx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C93C7" w14:textId="77777777" w:rsidR="00966D05" w:rsidRDefault="00000000">
            <w:r>
              <w:rPr>
                <w:sz w:val="21"/>
                <w:szCs w:val="21"/>
              </w:rPr>
              <w:t>Decision Tree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DE892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0.0042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01A7C" w14:textId="77777777" w:rsidR="00966D05" w:rsidRDefault="00000000">
            <w:pPr>
              <w:jc w:val="center"/>
            </w:pPr>
            <w:r>
              <w:rPr>
                <w:color w:val="1B7A43"/>
                <w:sz w:val="21"/>
                <w:szCs w:val="21"/>
              </w:rPr>
              <w:t>Most Consistent</w:t>
            </w:r>
          </w:p>
        </w:tc>
      </w:tr>
      <w:tr w:rsidR="00966D05" w14:paraId="0EECB15B" w14:textId="77777777">
        <w:tblPrEx>
          <w:tblCellMar>
            <w:top w:w="0" w:type="dxa"/>
            <w:bottom w:w="0" w:type="dxa"/>
          </w:tblCellMar>
        </w:tblPrEx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FF7D5" w14:textId="77777777" w:rsidR="00966D05" w:rsidRDefault="00000000"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395CC" w14:textId="77777777" w:rsidR="00966D05" w:rsidRDefault="00000000">
            <w:pPr>
              <w:jc w:val="center"/>
            </w:pPr>
            <w:r>
              <w:rPr>
                <w:sz w:val="21"/>
                <w:szCs w:val="21"/>
              </w:rPr>
              <w:t>0.0076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690C5" w14:textId="77777777" w:rsidR="00966D05" w:rsidRDefault="00000000">
            <w:pPr>
              <w:jc w:val="center"/>
            </w:pPr>
            <w:r>
              <w:rPr>
                <w:color w:val="2E5E8C"/>
                <w:sz w:val="21"/>
                <w:szCs w:val="21"/>
              </w:rPr>
              <w:t>Highly Consistent</w:t>
            </w:r>
          </w:p>
        </w:tc>
      </w:tr>
    </w:tbl>
    <w:p w14:paraId="295CB718" w14:textId="77777777" w:rsidR="00966D05" w:rsidRDefault="00966D05">
      <w:pPr>
        <w:spacing w:after="160"/>
      </w:pPr>
    </w:p>
    <w:p w14:paraId="64E8CEAF" w14:textId="77777777" w:rsidR="00966D05" w:rsidRDefault="00000000">
      <w:r>
        <w:br w:type="page"/>
      </w:r>
    </w:p>
    <w:p w14:paraId="524E0DE7" w14:textId="709DB753" w:rsidR="00966D05" w:rsidRDefault="00000000">
      <w:pPr>
        <w:pStyle w:val="Heading1"/>
        <w:pBdr>
          <w:bottom w:val="single" w:sz="8" w:space="4" w:color="2E75B6"/>
        </w:pBdr>
        <w:spacing w:before="360" w:after="200"/>
      </w:pPr>
      <w:r>
        <w:lastRenderedPageBreak/>
        <w:t>5. Visual Comparisons</w:t>
      </w:r>
    </w:p>
    <w:p w14:paraId="17783A33" w14:textId="77777777" w:rsidR="00966D05" w:rsidRDefault="00000000">
      <w:pPr>
        <w:spacing w:after="160" w:line="276" w:lineRule="auto"/>
      </w:pPr>
      <w:r>
        <w:rPr>
          <w:color w:val="333333"/>
        </w:rPr>
        <w:t xml:space="preserve">The charts below, generated directly from the notebook, visualize the same results shown in the tables above — useful for spotting patterns </w:t>
      </w:r>
      <w:proofErr w:type="gramStart"/>
      <w:r>
        <w:rPr>
          <w:color w:val="333333"/>
        </w:rPr>
        <w:t>at a glance</w:t>
      </w:r>
      <w:proofErr w:type="gramEnd"/>
      <w:r>
        <w:rPr>
          <w:color w:val="333333"/>
        </w:rPr>
        <w:t>.</w:t>
      </w:r>
    </w:p>
    <w:p w14:paraId="233E0180" w14:textId="77777777" w:rsidR="007C0308" w:rsidRDefault="007C0308">
      <w:pPr>
        <w:pStyle w:val="Heading2"/>
        <w:spacing w:before="200" w:after="100"/>
      </w:pPr>
    </w:p>
    <w:p w14:paraId="63A9E234" w14:textId="77777777" w:rsidR="007C0308" w:rsidRDefault="007C0308">
      <w:pPr>
        <w:pStyle w:val="Heading2"/>
        <w:spacing w:before="200" w:after="100"/>
      </w:pPr>
    </w:p>
    <w:p w14:paraId="50BD89BF" w14:textId="77777777" w:rsidR="007C0308" w:rsidRDefault="007C0308">
      <w:pPr>
        <w:pStyle w:val="Heading2"/>
        <w:spacing w:before="200" w:after="100"/>
      </w:pPr>
    </w:p>
    <w:p w14:paraId="2A90AE90" w14:textId="77777777" w:rsidR="007C0308" w:rsidRDefault="007C0308">
      <w:pPr>
        <w:pStyle w:val="Heading2"/>
        <w:spacing w:before="200" w:after="100"/>
      </w:pPr>
    </w:p>
    <w:p w14:paraId="7A5D83DA" w14:textId="125A3ADB" w:rsidR="00966D05" w:rsidRDefault="00000000">
      <w:pPr>
        <w:pStyle w:val="Heading2"/>
        <w:spacing w:before="200" w:after="100"/>
      </w:pPr>
      <w:r>
        <w:t>Grouped Bar Chart — All Metrics by Split</w:t>
      </w:r>
    </w:p>
    <w:p w14:paraId="70982D6A" w14:textId="77777777" w:rsidR="00966D05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35146764" wp14:editId="6ACF41D7">
            <wp:extent cx="6400800" cy="4762500"/>
            <wp:effectExtent l="0" t="0" r="0" b="0"/>
            <wp:docPr id="1" name="chart" descr="Performance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3904" w14:textId="77777777" w:rsidR="00966D05" w:rsidRDefault="00000000">
      <w:pPr>
        <w:spacing w:after="320"/>
        <w:jc w:val="center"/>
      </w:pPr>
      <w:r>
        <w:rPr>
          <w:i/>
          <w:iCs/>
          <w:color w:val="555555"/>
          <w:sz w:val="19"/>
          <w:szCs w:val="19"/>
        </w:rPr>
        <w:t>Figure 1. Accuracy, Precision, Recall, and F1-Score for every model, grouped by split (80-20, 70-30, 60-40).</w:t>
      </w:r>
    </w:p>
    <w:p w14:paraId="4E72CF8C" w14:textId="77777777" w:rsidR="007C0308" w:rsidRDefault="007C0308">
      <w:pPr>
        <w:pStyle w:val="Heading2"/>
        <w:spacing w:before="200" w:after="100"/>
      </w:pPr>
    </w:p>
    <w:p w14:paraId="49E3B88D" w14:textId="77777777" w:rsidR="007C0308" w:rsidRDefault="007C0308">
      <w:pPr>
        <w:pStyle w:val="Heading2"/>
        <w:spacing w:before="200" w:after="100"/>
      </w:pPr>
    </w:p>
    <w:p w14:paraId="6AEB4E64" w14:textId="77777777" w:rsidR="007C0308" w:rsidRDefault="007C0308">
      <w:pPr>
        <w:pStyle w:val="Heading2"/>
        <w:spacing w:before="200" w:after="100"/>
      </w:pPr>
    </w:p>
    <w:p w14:paraId="7472521F" w14:textId="77777777" w:rsidR="007C0308" w:rsidRDefault="007C0308">
      <w:pPr>
        <w:pStyle w:val="Heading2"/>
        <w:spacing w:before="200" w:after="100"/>
      </w:pPr>
    </w:p>
    <w:p w14:paraId="0D38C942" w14:textId="77777777" w:rsidR="007C0308" w:rsidRDefault="007C0308">
      <w:pPr>
        <w:pStyle w:val="Heading2"/>
        <w:spacing w:before="200" w:after="100"/>
      </w:pPr>
    </w:p>
    <w:p w14:paraId="14F0DAB3" w14:textId="77777777" w:rsidR="007C0308" w:rsidRDefault="007C0308">
      <w:pPr>
        <w:pStyle w:val="Heading2"/>
        <w:spacing w:before="200" w:after="100"/>
      </w:pPr>
    </w:p>
    <w:p w14:paraId="4EBF04E2" w14:textId="77777777" w:rsidR="007C0308" w:rsidRDefault="007C0308">
      <w:pPr>
        <w:pStyle w:val="Heading2"/>
        <w:spacing w:before="200" w:after="100"/>
      </w:pPr>
    </w:p>
    <w:p w14:paraId="415B418D" w14:textId="77777777" w:rsidR="007C0308" w:rsidRDefault="007C0308">
      <w:pPr>
        <w:pStyle w:val="Heading2"/>
        <w:spacing w:before="200" w:after="100"/>
      </w:pPr>
    </w:p>
    <w:p w14:paraId="117F0B86" w14:textId="112B3349" w:rsidR="00966D05" w:rsidRDefault="00000000">
      <w:pPr>
        <w:pStyle w:val="Heading2"/>
        <w:spacing w:before="200" w:after="100"/>
      </w:pPr>
      <w:r>
        <w:t>Trend Lines — Performance Across Splits</w:t>
      </w:r>
    </w:p>
    <w:p w14:paraId="2D33132E" w14:textId="77777777" w:rsidR="007C0308" w:rsidRDefault="007C0308">
      <w:pPr>
        <w:pStyle w:val="Heading2"/>
        <w:spacing w:before="200" w:after="100"/>
      </w:pPr>
    </w:p>
    <w:p w14:paraId="51E9C894" w14:textId="77777777" w:rsidR="00966D05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2C1DBF21" wp14:editId="0C3A2FBB">
            <wp:extent cx="6400800" cy="4752975"/>
            <wp:effectExtent l="0" t="0" r="0" b="0"/>
            <wp:docPr id="640142852" name="chart" descr="Performance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B8C0" w14:textId="77777777" w:rsidR="00966D05" w:rsidRDefault="00000000">
      <w:pPr>
        <w:spacing w:after="320"/>
        <w:jc w:val="center"/>
      </w:pPr>
      <w:r>
        <w:rPr>
          <w:i/>
          <w:iCs/>
          <w:color w:val="555555"/>
          <w:sz w:val="19"/>
          <w:szCs w:val="19"/>
        </w:rPr>
        <w:t>Figure 2. How each model's metric scores trend as the split ratio shifts from 80-20 to 60-40.</w:t>
      </w:r>
    </w:p>
    <w:p w14:paraId="1EB4FC22" w14:textId="77777777" w:rsidR="007C0308" w:rsidRDefault="007C0308">
      <w:pPr>
        <w:pStyle w:val="Heading2"/>
        <w:spacing w:before="200" w:after="100"/>
      </w:pPr>
    </w:p>
    <w:p w14:paraId="543B828E" w14:textId="77777777" w:rsidR="007C0308" w:rsidRDefault="007C0308">
      <w:pPr>
        <w:pStyle w:val="Heading2"/>
        <w:spacing w:before="200" w:after="100"/>
      </w:pPr>
    </w:p>
    <w:p w14:paraId="19863A78" w14:textId="77777777" w:rsidR="007C0308" w:rsidRDefault="007C0308">
      <w:pPr>
        <w:pStyle w:val="Heading2"/>
        <w:spacing w:before="200" w:after="100"/>
      </w:pPr>
    </w:p>
    <w:p w14:paraId="6BC68852" w14:textId="77777777" w:rsidR="007C0308" w:rsidRDefault="007C0308">
      <w:pPr>
        <w:pStyle w:val="Heading2"/>
        <w:spacing w:before="200" w:after="100"/>
      </w:pPr>
    </w:p>
    <w:p w14:paraId="5CE8D5F3" w14:textId="77777777" w:rsidR="007C0308" w:rsidRDefault="007C0308">
      <w:pPr>
        <w:pStyle w:val="Heading2"/>
        <w:spacing w:before="200" w:after="100"/>
      </w:pPr>
    </w:p>
    <w:p w14:paraId="0F615E99" w14:textId="77777777" w:rsidR="007C0308" w:rsidRDefault="007C0308">
      <w:pPr>
        <w:pStyle w:val="Heading2"/>
        <w:spacing w:before="200" w:after="100"/>
      </w:pPr>
    </w:p>
    <w:p w14:paraId="5BBBF9B8" w14:textId="77777777" w:rsidR="007C0308" w:rsidRDefault="007C0308">
      <w:pPr>
        <w:pStyle w:val="Heading2"/>
        <w:spacing w:before="200" w:after="100"/>
      </w:pPr>
    </w:p>
    <w:p w14:paraId="0FAB2CD5" w14:textId="77777777" w:rsidR="007C0308" w:rsidRDefault="007C0308">
      <w:pPr>
        <w:pStyle w:val="Heading2"/>
        <w:spacing w:before="200" w:after="100"/>
      </w:pPr>
    </w:p>
    <w:p w14:paraId="1BF4C702" w14:textId="77777777" w:rsidR="007C0308" w:rsidRDefault="007C0308">
      <w:pPr>
        <w:pStyle w:val="Heading2"/>
        <w:spacing w:before="200" w:after="100"/>
      </w:pPr>
    </w:p>
    <w:p w14:paraId="00E5D030" w14:textId="77777777" w:rsidR="007C0308" w:rsidRDefault="007C0308">
      <w:pPr>
        <w:pStyle w:val="Heading2"/>
        <w:spacing w:before="200" w:after="100"/>
      </w:pPr>
    </w:p>
    <w:p w14:paraId="7195E575" w14:textId="77777777" w:rsidR="007C0308" w:rsidRDefault="007C0308">
      <w:pPr>
        <w:pStyle w:val="Heading2"/>
        <w:spacing w:before="200" w:after="100"/>
      </w:pPr>
    </w:p>
    <w:p w14:paraId="305B002D" w14:textId="77777777" w:rsidR="007C0308" w:rsidRDefault="007C0308">
      <w:pPr>
        <w:pStyle w:val="Heading2"/>
        <w:spacing w:before="200" w:after="100"/>
      </w:pPr>
    </w:p>
    <w:p w14:paraId="4C7C4F34" w14:textId="1E90B420" w:rsidR="00966D05" w:rsidRDefault="00000000">
      <w:pPr>
        <w:pStyle w:val="Heading2"/>
        <w:spacing w:before="200" w:after="100"/>
      </w:pPr>
      <w:r>
        <w:t>Average Performance Heatmap (Bar Form)</w:t>
      </w:r>
    </w:p>
    <w:p w14:paraId="7BF98BDD" w14:textId="77777777" w:rsidR="007C0308" w:rsidRDefault="007C0308">
      <w:pPr>
        <w:pStyle w:val="Heading2"/>
        <w:spacing w:before="200" w:after="100"/>
      </w:pPr>
    </w:p>
    <w:p w14:paraId="57F7533C" w14:textId="77777777" w:rsidR="00966D05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2F45CB23" wp14:editId="238ECC04">
            <wp:extent cx="6400800" cy="3962400"/>
            <wp:effectExtent l="0" t="0" r="0" b="0"/>
            <wp:docPr id="1778967074" name="chart" descr="Performance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FA5D" w14:textId="77777777" w:rsidR="00966D05" w:rsidRDefault="00000000">
      <w:pPr>
        <w:spacing w:after="320"/>
        <w:jc w:val="center"/>
      </w:pPr>
      <w:r>
        <w:rPr>
          <w:i/>
          <w:iCs/>
          <w:color w:val="555555"/>
          <w:sz w:val="19"/>
          <w:szCs w:val="19"/>
        </w:rPr>
        <w:t>Figure 3. Average Accuracy, Precision, Recall, and F1-Score per model, averaged across all three splits, ranked low to high.</w:t>
      </w:r>
    </w:p>
    <w:p w14:paraId="45D1AC42" w14:textId="77777777" w:rsidR="00966D05" w:rsidRDefault="00000000">
      <w:r>
        <w:br w:type="page"/>
      </w:r>
    </w:p>
    <w:p w14:paraId="17CA3E17" w14:textId="77777777" w:rsidR="00966D05" w:rsidRDefault="00000000">
      <w:pPr>
        <w:pStyle w:val="Heading1"/>
        <w:pBdr>
          <w:bottom w:val="single" w:sz="8" w:space="4" w:color="2E75B6"/>
        </w:pBdr>
        <w:spacing w:before="360" w:after="200"/>
      </w:pPr>
      <w:r>
        <w:lastRenderedPageBreak/>
        <w:t>6. Key Insights &amp; Recommendations</w:t>
      </w:r>
    </w:p>
    <w:p w14:paraId="44BCB13A" w14:textId="77777777" w:rsidR="00966D05" w:rsidRDefault="00000000">
      <w:pPr>
        <w:pStyle w:val="Heading2"/>
        <w:spacing w:before="200" w:after="100"/>
      </w:pPr>
      <w:r>
        <w:t>Key Observations</w:t>
      </w:r>
    </w:p>
    <w:p w14:paraId="15E7D2BE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 xml:space="preserve">Decision Tree was the top performer in every single split (80-20, 70-30, and 60-40), </w:t>
      </w:r>
      <w:proofErr w:type="gramStart"/>
      <w:r>
        <w:rPr>
          <w:color w:val="333333"/>
        </w:rPr>
        <w:t>and also</w:t>
      </w:r>
      <w:proofErr w:type="gramEnd"/>
      <w:r>
        <w:rPr>
          <w:color w:val="333333"/>
        </w:rPr>
        <w:t xml:space="preserve"> leads on average accuracy, precision, recall, and F1-score.</w:t>
      </w:r>
    </w:p>
    <w:p w14:paraId="798C803D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>Gradient Boosting and Naive Bayes followed closely behind, both posting average accuracy above 0.97 with low variability across splits.</w:t>
      </w:r>
    </w:p>
    <w:p w14:paraId="1E208D5D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>Random Forest and SVM produced identical scores across all three splits and all four metrics, suggesting both decision boundaries generalize similarly well on this feature set.</w:t>
      </w:r>
    </w:p>
    <w:p w14:paraId="61DBDD29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 xml:space="preserve">Logistic Regression and K-Nearest </w:t>
      </w:r>
      <w:proofErr w:type="spellStart"/>
      <w:r>
        <w:rPr>
          <w:color w:val="333333"/>
        </w:rPr>
        <w:t>Neighbors</w:t>
      </w:r>
      <w:proofErr w:type="spellEnd"/>
      <w:r>
        <w:rPr>
          <w:color w:val="333333"/>
        </w:rPr>
        <w:t xml:space="preserve"> were the weakest performers overall, though both still exceeded 0.93 accuracy in every split.</w:t>
      </w:r>
    </w:p>
    <w:p w14:paraId="4AC04676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>Gradient Boosting and Decision Tree had the lowest standard deviation in accuracy across splits (0.0035 and 0.0042 respectively), making them the most stable choices as training data volume changes.</w:t>
      </w:r>
    </w:p>
    <w:p w14:paraId="4D5BEB2B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>Performance for every model improved or stayed essentially flat between the 80-20 and 60-40 splits, indicating the dataset's class patterns are learnable even with less training data.</w:t>
      </w:r>
    </w:p>
    <w:p w14:paraId="5A59A357" w14:textId="77777777" w:rsidR="00966D05" w:rsidRDefault="00966D05">
      <w:pPr>
        <w:spacing w:after="160"/>
      </w:pPr>
    </w:p>
    <w:p w14:paraId="3BDC2ED3" w14:textId="77777777" w:rsidR="00966D05" w:rsidRDefault="00000000">
      <w:pPr>
        <w:pStyle w:val="Heading2"/>
        <w:spacing w:before="200" w:after="100"/>
      </w:pPr>
      <w:r>
        <w:t>Recommendations</w:t>
      </w:r>
    </w:p>
    <w:p w14:paraId="08FD35EA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333333"/>
        </w:rPr>
        <w:t>Primary Recommendation: Deploy Decision Tree as the production model — it achieved the highest average accuracy (0.9894) and the best score on every metric in every split.</w:t>
      </w:r>
    </w:p>
    <w:p w14:paraId="7509FCA4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>For Robustness: Consider Gradient Boosting as a close runner-up; ensemble methods like this tend to generalize better on unseen, real-world sensor data than a single decision tree.</w:t>
      </w:r>
    </w:p>
    <w:p w14:paraId="1B2E06FB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 xml:space="preserve">Validation: Run k-fold cross-validation on the top 2-3 candidates (Decision Tree, Gradient Boosting, Naive Bayes) to confirm these results aren't an artifact of the specific </w:t>
      </w:r>
      <w:proofErr w:type="spellStart"/>
      <w:r>
        <w:rPr>
          <w:color w:val="333333"/>
        </w:rPr>
        <w:t>random_state</w:t>
      </w:r>
      <w:proofErr w:type="spellEnd"/>
      <w:r>
        <w:rPr>
          <w:color w:val="333333"/>
        </w:rPr>
        <w:t xml:space="preserve"> used for splitting.</w:t>
      </w:r>
    </w:p>
    <w:p w14:paraId="4FCE9822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>Split Choice: The 80-20 split offers the best balance of training data volume and a reliable held-out test set for final model selection.</w:t>
      </w:r>
    </w:p>
    <w:p w14:paraId="43AF3F18" w14:textId="77777777" w:rsidR="00966D05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333333"/>
        </w:rPr>
        <w:t>Monitoring: Given the class imbalance (73.6% Normal vs. 26.4% Stressed), continue tracking weighted Precision and Recall in production, not just Accuracy, to ensure the minority ‘Stressed’ class is being detected reliably.</w:t>
      </w:r>
    </w:p>
    <w:sectPr w:rsidR="00966D05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BA527" w14:textId="77777777" w:rsidR="001515C6" w:rsidRDefault="001515C6">
      <w:r>
        <w:separator/>
      </w:r>
    </w:p>
  </w:endnote>
  <w:endnote w:type="continuationSeparator" w:id="0">
    <w:p w14:paraId="07CAFC33" w14:textId="77777777" w:rsidR="001515C6" w:rsidRDefault="00151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B54F" w14:textId="77777777" w:rsidR="00966D05" w:rsidRDefault="0000000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7C0308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7C0308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37FD0" w14:textId="77777777" w:rsidR="001515C6" w:rsidRDefault="001515C6">
      <w:r>
        <w:separator/>
      </w:r>
    </w:p>
  </w:footnote>
  <w:footnote w:type="continuationSeparator" w:id="0">
    <w:p w14:paraId="51CB4020" w14:textId="77777777" w:rsidR="001515C6" w:rsidRDefault="00151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1B659" w14:textId="77777777" w:rsidR="00966D05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555555"/>
        <w:sz w:val="16"/>
        <w:szCs w:val="16"/>
      </w:rPr>
      <w:t>Stress Detection — Model Evaluation Report</w:t>
    </w:r>
    <w:r>
      <w:rPr>
        <w:color w:val="555555"/>
        <w:sz w:val="16"/>
        <w:szCs w:val="16"/>
      </w:rPr>
      <w:tab/>
      <w:t>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C6AF9"/>
    <w:multiLevelType w:val="hybridMultilevel"/>
    <w:tmpl w:val="64F466F4"/>
    <w:lvl w:ilvl="0" w:tplc="23D63852">
      <w:start w:val="1"/>
      <w:numFmt w:val="bullet"/>
      <w:lvlText w:val="●"/>
      <w:lvlJc w:val="left"/>
      <w:pPr>
        <w:ind w:left="720" w:hanging="360"/>
      </w:pPr>
    </w:lvl>
    <w:lvl w:ilvl="1" w:tplc="222C51D6">
      <w:start w:val="1"/>
      <w:numFmt w:val="bullet"/>
      <w:lvlText w:val="○"/>
      <w:lvlJc w:val="left"/>
      <w:pPr>
        <w:ind w:left="1440" w:hanging="360"/>
      </w:pPr>
    </w:lvl>
    <w:lvl w:ilvl="2" w:tplc="17706748">
      <w:start w:val="1"/>
      <w:numFmt w:val="bullet"/>
      <w:lvlText w:val="■"/>
      <w:lvlJc w:val="left"/>
      <w:pPr>
        <w:ind w:left="2160" w:hanging="360"/>
      </w:pPr>
    </w:lvl>
    <w:lvl w:ilvl="3" w:tplc="D49C1D1C">
      <w:start w:val="1"/>
      <w:numFmt w:val="bullet"/>
      <w:lvlText w:val="●"/>
      <w:lvlJc w:val="left"/>
      <w:pPr>
        <w:ind w:left="2880" w:hanging="360"/>
      </w:pPr>
    </w:lvl>
    <w:lvl w:ilvl="4" w:tplc="1852811E">
      <w:start w:val="1"/>
      <w:numFmt w:val="bullet"/>
      <w:lvlText w:val="○"/>
      <w:lvlJc w:val="left"/>
      <w:pPr>
        <w:ind w:left="3600" w:hanging="360"/>
      </w:pPr>
    </w:lvl>
    <w:lvl w:ilvl="5" w:tplc="E3C4940A">
      <w:start w:val="1"/>
      <w:numFmt w:val="bullet"/>
      <w:lvlText w:val="■"/>
      <w:lvlJc w:val="left"/>
      <w:pPr>
        <w:ind w:left="4320" w:hanging="360"/>
      </w:pPr>
    </w:lvl>
    <w:lvl w:ilvl="6" w:tplc="ACEED112">
      <w:start w:val="1"/>
      <w:numFmt w:val="bullet"/>
      <w:lvlText w:val="●"/>
      <w:lvlJc w:val="left"/>
      <w:pPr>
        <w:ind w:left="5040" w:hanging="360"/>
      </w:pPr>
    </w:lvl>
    <w:lvl w:ilvl="7" w:tplc="4C222824">
      <w:start w:val="1"/>
      <w:numFmt w:val="bullet"/>
      <w:lvlText w:val="●"/>
      <w:lvlJc w:val="left"/>
      <w:pPr>
        <w:ind w:left="5760" w:hanging="360"/>
      </w:pPr>
    </w:lvl>
    <w:lvl w:ilvl="8" w:tplc="60DEB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C211A3"/>
    <w:multiLevelType w:val="hybridMultilevel"/>
    <w:tmpl w:val="9206964A"/>
    <w:lvl w:ilvl="0" w:tplc="FFAAE90E">
      <w:start w:val="1"/>
      <w:numFmt w:val="bullet"/>
      <w:lvlText w:val="•"/>
      <w:lvlJc w:val="left"/>
      <w:pPr>
        <w:ind w:left="540" w:hanging="320"/>
      </w:pPr>
    </w:lvl>
    <w:lvl w:ilvl="1" w:tplc="4866C0BC">
      <w:numFmt w:val="decimal"/>
      <w:lvlText w:val=""/>
      <w:lvlJc w:val="left"/>
    </w:lvl>
    <w:lvl w:ilvl="2" w:tplc="98163184">
      <w:numFmt w:val="decimal"/>
      <w:lvlText w:val=""/>
      <w:lvlJc w:val="left"/>
    </w:lvl>
    <w:lvl w:ilvl="3" w:tplc="FD868D02">
      <w:numFmt w:val="decimal"/>
      <w:lvlText w:val=""/>
      <w:lvlJc w:val="left"/>
    </w:lvl>
    <w:lvl w:ilvl="4" w:tplc="E616622C">
      <w:numFmt w:val="decimal"/>
      <w:lvlText w:val=""/>
      <w:lvlJc w:val="left"/>
    </w:lvl>
    <w:lvl w:ilvl="5" w:tplc="D03E6422">
      <w:numFmt w:val="decimal"/>
      <w:lvlText w:val=""/>
      <w:lvlJc w:val="left"/>
    </w:lvl>
    <w:lvl w:ilvl="6" w:tplc="DD1C37DC">
      <w:numFmt w:val="decimal"/>
      <w:lvlText w:val=""/>
      <w:lvlJc w:val="left"/>
    </w:lvl>
    <w:lvl w:ilvl="7" w:tplc="542A68C8">
      <w:numFmt w:val="decimal"/>
      <w:lvlText w:val=""/>
      <w:lvlJc w:val="left"/>
    </w:lvl>
    <w:lvl w:ilvl="8" w:tplc="3E1C43EA">
      <w:numFmt w:val="decimal"/>
      <w:lvlText w:val=""/>
      <w:lvlJc w:val="left"/>
    </w:lvl>
  </w:abstractNum>
  <w:num w:numId="1" w16cid:durableId="512113857">
    <w:abstractNumId w:val="0"/>
    <w:lvlOverride w:ilvl="0">
      <w:startOverride w:val="1"/>
    </w:lvlOverride>
  </w:num>
  <w:num w:numId="2" w16cid:durableId="11911430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D05"/>
    <w:rsid w:val="001515C6"/>
    <w:rsid w:val="007C0308"/>
    <w:rsid w:val="00913AA6"/>
    <w:rsid w:val="0096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43A9"/>
  <w15:docId w15:val="{13645B0F-869B-426C-A5EE-5814EFED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E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Taware, Shravan</cp:lastModifiedBy>
  <cp:revision>2</cp:revision>
  <dcterms:created xsi:type="dcterms:W3CDTF">2026-06-17T10:01:00Z</dcterms:created>
  <dcterms:modified xsi:type="dcterms:W3CDTF">2026-06-17T10:01:00Z</dcterms:modified>
</cp:coreProperties>
</file>