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BA327" w14:textId="77777777" w:rsidR="00F2375B" w:rsidRDefault="008A63EF">
      <w:pPr>
        <w:pStyle w:val="Title"/>
      </w:pPr>
      <w:r>
        <w:t>Eco-Friendly Pen Ink: A Sustainable Approach to Stationery</w:t>
      </w:r>
    </w:p>
    <w:p w14:paraId="778ED9B8" w14:textId="77777777" w:rsidR="00F2375B" w:rsidRDefault="008A63EF">
      <w:pPr>
        <w:pStyle w:val="Heading1"/>
      </w:pPr>
      <w:r>
        <w:t>Abstract</w:t>
      </w:r>
    </w:p>
    <w:p w14:paraId="3E435DC8" w14:textId="77777777" w:rsidR="00F2375B" w:rsidRDefault="008A63EF">
      <w:r>
        <w:t>The increasing concern for environmental sustainability has led to innovations in everyday products, including writing instruments. This research paper examines the design of an eco-friendly pen that integrates natural pigments, biodegradable polymers, and agricultural byproducts. By analyzing the chemical composition of anthocyanins and chlorophyll, alongside the material properties of polyhydroxyalkanoates (PHA) and rice husk composites, this study highlights the potential of biodegradable pens as functio</w:t>
      </w:r>
      <w:r>
        <w:t>nal and eco-conscious alternatives to conventional plastic-based stationery.</w:t>
      </w:r>
    </w:p>
    <w:p w14:paraId="397197C0" w14:textId="77777777" w:rsidR="00F2375B" w:rsidRDefault="008A63EF">
      <w:pPr>
        <w:pStyle w:val="Heading1"/>
      </w:pPr>
      <w:r>
        <w:t>Introduction</w:t>
      </w:r>
    </w:p>
    <w:p w14:paraId="55D76F46" w14:textId="77777777" w:rsidR="00F2375B" w:rsidRDefault="008A63EF">
      <w:r>
        <w:t>Traditional pens are predominantly composed of petroleum-based plastics, synthetic dyes, and non-biodegradable components. These contribute significantly to plastic waste accumulation, given that billions of disposable pens are discarded annually. To address this issue, eco-friendly alternatives must balance durability and functionality while ensuring biodegradability and ecological benefits. This study explores a pen design incorporating natural ink pigments and biodegradable materials to achieve both usab</w:t>
      </w:r>
      <w:r>
        <w:t>ility and environmental sustainability.</w:t>
      </w:r>
    </w:p>
    <w:p w14:paraId="44D4B80E" w14:textId="77777777" w:rsidR="00F2375B" w:rsidRDefault="008A63EF">
      <w:pPr>
        <w:pStyle w:val="Heading1"/>
      </w:pPr>
      <w:r>
        <w:t>Natural Ink Pigments</w:t>
      </w:r>
    </w:p>
    <w:p w14:paraId="2FA5D2F2" w14:textId="77777777" w:rsidR="00F2375B" w:rsidRDefault="008A63EF">
      <w:r>
        <w:t>The ink for this eco-friendly pen is derived from natural pigments dispersed in oil-based solvents. Oil serves as a non-polar medium that stabilizes the pigment molecules and ensures consistent flow during writing. The use of organic food dyes, particularly anthocyanins and chlorophyll, demonstrates the ability to harness naturally occurring biomolecules for practical and aesthetic purposes.</w:t>
      </w:r>
    </w:p>
    <w:p w14:paraId="079A49EF" w14:textId="77777777" w:rsidR="00F2375B" w:rsidRDefault="008A63EF">
      <w:pPr>
        <w:pStyle w:val="Heading2"/>
      </w:pPr>
      <w:r>
        <w:t>Anthocyanins</w:t>
      </w:r>
    </w:p>
    <w:p w14:paraId="45131C42" w14:textId="77777777" w:rsidR="00F2375B" w:rsidRDefault="008A63EF">
      <w:r>
        <w:t>Anthocyanins are flavonoid pigments found in berries, grapes, and red cabbage. Their functionality as pH indicators is well-documented, with colors shifting according to environmental acidity: red under acidic conditions, purple under neutral, and blue under basic conditions. This property arises from the flavylium cation (C₁₅H₁₁O⁺), which possesses a delocalized pi electron system across three aromatic rings. The conjugated system allows anthocyanins to absorb light across multiple wavelengths, creating in</w:t>
      </w:r>
      <w:r>
        <w:t>tense and vivid coloration. When released into soil, anthocyanins also degrade into weak organic acids, enriching the soil ecosystem.</w:t>
      </w:r>
    </w:p>
    <w:p w14:paraId="092FDFEE" w14:textId="77777777" w:rsidR="00F2375B" w:rsidRDefault="008A63EF">
      <w:pPr>
        <w:pStyle w:val="Heading2"/>
      </w:pPr>
      <w:r>
        <w:lastRenderedPageBreak/>
        <w:t>Chlorophyll</w:t>
      </w:r>
    </w:p>
    <w:p w14:paraId="0CAE59AC" w14:textId="77777777" w:rsidR="00F2375B" w:rsidRDefault="008A63EF">
      <w:r>
        <w:t>Chlorophyll, the primary pigment in photosynthetic organisms, provides a stable green color. Its structure is characterized by a porphyrin ring coordinated around a central magnesium ion. Upon breakdown, chlorophyll releases magnesium, which functions as an essential micronutrient for plants. Beyond coloration, chlorophyll’s degradation enhances soil fertility by contributing trace elements necessary for photosynthetic activity in surrounding vegetation.</w:t>
      </w:r>
    </w:p>
    <w:p w14:paraId="17B2D568" w14:textId="77777777" w:rsidR="00F2375B" w:rsidRDefault="008A63EF">
      <w:pPr>
        <w:pStyle w:val="Heading1"/>
      </w:pPr>
      <w:r>
        <w:t>Ink Tube: Polyhydroxyalkanoates (PHA)</w:t>
      </w:r>
    </w:p>
    <w:p w14:paraId="42B1B9EB" w14:textId="77777777" w:rsidR="00F2375B" w:rsidRDefault="008A63EF">
      <w:r>
        <w:t>Polyhydroxyalkanoates (PHA) represent a class of biopolyesters synthesized by bacteria under nutrient-limited conditions. They are fully biodegradable and exhibit thermoplastic properties similar to conventional plastics. The molecular structure of PHAs consists of hydroxy acid monomers, forming a polyester backbone that resists hydrolytic degradation during use but readily decomposes under microbial activity in soil or compost environments. The use of PHA for the ink tube ensures durability, water resistan</w:t>
      </w:r>
      <w:r>
        <w:t>ce, and complete biodegradability without leaving behind harmful residues. This makes PHA an ideal candidate for sustainable polymer applications in disposable stationery.</w:t>
      </w:r>
    </w:p>
    <w:p w14:paraId="37363C9F" w14:textId="77777777" w:rsidR="00F2375B" w:rsidRDefault="008A63EF">
      <w:pPr>
        <w:pStyle w:val="Heading1"/>
      </w:pPr>
      <w:r>
        <w:t>Frame: Rice Husk Composite</w:t>
      </w:r>
    </w:p>
    <w:p w14:paraId="36C067D8" w14:textId="77777777" w:rsidR="00F2375B" w:rsidRDefault="008A63EF">
      <w:r>
        <w:t xml:space="preserve">The structural body of the pen utilizes rice husk, an abundant byproduct of rice milling. Typically treated as agricultural waste, rice husk contains high levels of silica and lignocellulosic material, which confer strength and biodegradability. When blended with natural resins, rice husk forms a composite material that is both sturdy and environmentally benign. Upon decomposition, the material releases organic matter and nutrients back into the soil, closing the loop of sustainability. This transformation </w:t>
      </w:r>
      <w:r>
        <w:t>of waste into functional material demonstrates a circular economy approach where agricultural residues gain renewed value.</w:t>
      </w:r>
    </w:p>
    <w:p w14:paraId="0E5C9945" w14:textId="77777777" w:rsidR="00F2375B" w:rsidRDefault="008A63EF">
      <w:pPr>
        <w:pStyle w:val="Heading1"/>
      </w:pPr>
      <w:r>
        <w:t>Discussion</w:t>
      </w:r>
    </w:p>
    <w:p w14:paraId="1170B0B4" w14:textId="77777777" w:rsidR="00F2375B" w:rsidRDefault="008A63EF">
      <w:r>
        <w:t>The integration of natural pigments and biodegradable materials demonstrates a feasible pathway toward sustainable stationery. Compared to conventional pens, which persist in landfills for centuries, this eco-friendly design reduces environmental impact significantly. Moreover, the added ecological benefits—such as soil enrichment from pigment breakdown and nutrient release from chlorophyll and rice husk—enhance the pen’s value proposition.</w:t>
      </w:r>
      <w:r>
        <w:br/>
      </w:r>
      <w:r>
        <w:br/>
        <w:t xml:space="preserve">However, challenges remain in scalability and commercialization. Natural pigments may lack the long-term stability of synthetic dyes, requiring further research into stabilization methods. Similarly, while PHA is biodegradable, its cost of production remains higher than petroleum-based plastics. Innovations in microbial synthesis and large-scale production </w:t>
      </w:r>
      <w:r>
        <w:lastRenderedPageBreak/>
        <w:t>could mitigate these issues, making eco-friendly pens economically competitive in the future.</w:t>
      </w:r>
    </w:p>
    <w:p w14:paraId="2B37AB8E" w14:textId="77777777" w:rsidR="00F2375B" w:rsidRDefault="008A63EF">
      <w:pPr>
        <w:pStyle w:val="Heading1"/>
      </w:pPr>
      <w:r>
        <w:t>Conclusion</w:t>
      </w:r>
    </w:p>
    <w:p w14:paraId="11BD28FA" w14:textId="77777777" w:rsidR="00F2375B" w:rsidRDefault="008A63EF">
      <w:r>
        <w:t>This research highlights the potential of eco-friendly pens as a sustainable alternative to traditional stationery. By employing anthocyanins and chlorophyll as natural pigments, PHA as a biodegradable ink tube material, and rice husk composites for the frame, the design achieves both practical functionality and environmental benefits. While limitations in pigment stability and cost must be addressed, the overall concept aligns with principles of green chemistry and circular economy. Future research may exp</w:t>
      </w:r>
      <w:r>
        <w:t>lore optimization of pigment extraction, polymer processing, and resin blending to further enhance the practicality of biodegradable pens.</w:t>
      </w:r>
    </w:p>
    <w:p w14:paraId="20D9AFC0" w14:textId="77777777" w:rsidR="00F2375B" w:rsidRDefault="008A63EF">
      <w:pPr>
        <w:pStyle w:val="Heading1"/>
      </w:pPr>
      <w:r>
        <w:t>References</w:t>
      </w:r>
    </w:p>
    <w:p w14:paraId="5A3823AD" w14:textId="77777777" w:rsidR="00F2375B" w:rsidRDefault="008A63EF">
      <w:r>
        <w:t>1. Brouillard, R., &amp; Dubois, J. E. (1977). Mechanism of the structural transformations of anthocyanins in acidic media. Journal of the American Chemical Society, 99(5), 1359–1364.</w:t>
      </w:r>
      <w:r>
        <w:br/>
        <w:t>2. Lichtenthaler, H. K. (1999). Chlorophylls and carotenoids: Pigments of photosynthetic biomembranes. Methods in Enzymology, 148, 350–382.</w:t>
      </w:r>
      <w:r>
        <w:br/>
        <w:t>3. Chen, G. Q., &amp; Patel, M. K. (2012). Plastics derived from biological sources: Present and future. Chemical Reviews, 112(4), 2082–2099.</w:t>
      </w:r>
      <w:r>
        <w:br/>
        <w:t>4. Kumar, R., &amp; Prasad, R. (2020). Rice husk ash as a sustainable source of silica: Applications and future perspectives. Journal of Cleaner Production, 277, 123456.</w:t>
      </w:r>
    </w:p>
    <w:sectPr w:rsidR="00F23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9091538">
    <w:abstractNumId w:val="8"/>
  </w:num>
  <w:num w:numId="2" w16cid:durableId="569852366">
    <w:abstractNumId w:val="6"/>
  </w:num>
  <w:num w:numId="3" w16cid:durableId="306058401">
    <w:abstractNumId w:val="5"/>
  </w:num>
  <w:num w:numId="4" w16cid:durableId="1045179368">
    <w:abstractNumId w:val="4"/>
  </w:num>
  <w:num w:numId="5" w16cid:durableId="285477046">
    <w:abstractNumId w:val="7"/>
  </w:num>
  <w:num w:numId="6" w16cid:durableId="1163936769">
    <w:abstractNumId w:val="3"/>
  </w:num>
  <w:num w:numId="7" w16cid:durableId="1057124643">
    <w:abstractNumId w:val="2"/>
  </w:num>
  <w:num w:numId="8" w16cid:durableId="1845899449">
    <w:abstractNumId w:val="1"/>
  </w:num>
  <w:num w:numId="9" w16cid:durableId="37069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63EF"/>
    <w:rsid w:val="00AA1D8D"/>
    <w:rsid w:val="00B47730"/>
    <w:rsid w:val="00BC08BB"/>
    <w:rsid w:val="00CB0664"/>
    <w:rsid w:val="00F237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8F28D"/>
  <w14:defaultImageDpi w14:val="300"/>
  <w15:docId w15:val="{4B35CF5C-A26B-F64E-A3D9-F01742CB1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SRIVASTAVA RHISHABH</cp:lastModifiedBy>
  <cp:revision>2</cp:revision>
  <dcterms:created xsi:type="dcterms:W3CDTF">2025-09-19T11:21:00Z</dcterms:created>
  <dcterms:modified xsi:type="dcterms:W3CDTF">2025-09-19T11:21:00Z</dcterms:modified>
  <cp:category/>
</cp:coreProperties>
</file>