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0B6B" w14:textId="77777777" w:rsidR="0030331F" w:rsidRDefault="0030331F">
      <w:pPr>
        <w:spacing w:after="400"/>
      </w:pPr>
    </w:p>
    <w:p w14:paraId="7AADCCA7" w14:textId="77777777" w:rsidR="0030331F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  <w:sz w:val="48"/>
          <w:szCs w:val="48"/>
        </w:rPr>
        <w:t>GREENFIELD STORES</w:t>
      </w:r>
    </w:p>
    <w:p w14:paraId="78911920" w14:textId="77777777" w:rsidR="0030331F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222222"/>
          <w:sz w:val="36"/>
          <w:szCs w:val="36"/>
        </w:rPr>
        <w:t>Business Requirements Document</w:t>
      </w:r>
    </w:p>
    <w:p w14:paraId="717DE791" w14:textId="77777777" w:rsidR="0030331F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Self-Checkout Loss Reduction Programme</w:t>
      </w:r>
    </w:p>
    <w:p w14:paraId="0629AB20" w14:textId="77777777" w:rsidR="0030331F" w:rsidRDefault="0030331F">
      <w:pPr>
        <w:spacing w:after="60"/>
      </w:pPr>
    </w:p>
    <w:p w14:paraId="0796B170" w14:textId="77777777" w:rsidR="0030331F" w:rsidRDefault="00000000">
      <w:pPr>
        <w:spacing w:after="20"/>
        <w:jc w:val="center"/>
      </w:pPr>
      <w:r>
        <w:rPr>
          <w:rFonts w:ascii="Arial" w:eastAsia="Arial" w:hAnsi="Arial" w:cs="Arial"/>
          <w:i/>
          <w:iCs/>
          <w:color w:val="555555"/>
        </w:rPr>
        <w:t>Version 1.0  |  May 2025  |  Project Ref: GS-SCO-2025-001</w:t>
      </w:r>
    </w:p>
    <w:p w14:paraId="3B21BBC0" w14:textId="77777777" w:rsidR="0030331F" w:rsidRDefault="00000000">
      <w:pPr>
        <w:spacing w:after="20"/>
        <w:jc w:val="center"/>
      </w:pPr>
      <w:r>
        <w:rPr>
          <w:rFonts w:ascii="Arial" w:eastAsia="Arial" w:hAnsi="Arial" w:cs="Arial"/>
          <w:color w:val="555555"/>
        </w:rPr>
        <w:t>Prepared by: Shravan Kanamadi, Business Analyst</w:t>
      </w:r>
    </w:p>
    <w:p w14:paraId="182C9915" w14:textId="77777777" w:rsidR="0030331F" w:rsidRDefault="00000000">
      <w:pPr>
        <w:spacing w:after="2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Note: Greenfield Stores is a fictional organisation created for portfolio purposes.</w:t>
      </w:r>
    </w:p>
    <w:p w14:paraId="01F9766D" w14:textId="77777777" w:rsidR="0030331F" w:rsidRDefault="0030331F">
      <w:pPr>
        <w:spacing w:after="300"/>
      </w:pPr>
    </w:p>
    <w:p w14:paraId="5A40E520" w14:textId="77777777" w:rsidR="0030331F" w:rsidRDefault="0030331F">
      <w:pPr>
        <w:pBdr>
          <w:bottom w:val="single" w:sz="6" w:space="1" w:color="1F3864"/>
        </w:pBdr>
        <w:spacing w:before="20" w:after="100"/>
      </w:pPr>
    </w:p>
    <w:p w14:paraId="06A2D8F1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1. DOCUMENT CONTROL</w:t>
      </w:r>
    </w:p>
    <w:p w14:paraId="306957A4" w14:textId="77777777" w:rsidR="0030331F" w:rsidRDefault="0030331F">
      <w:pPr>
        <w:spacing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6822"/>
      </w:tblGrid>
      <w:tr w:rsidR="0030331F" w14:paraId="112F3848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E9FF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Document Title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B70D" w14:textId="34D8251C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Business Requirements Document</w:t>
            </w:r>
            <w:r w:rsidR="00023679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–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Self-Checkout Loss Reduction</w:t>
            </w:r>
          </w:p>
        </w:tc>
      </w:tr>
      <w:tr w:rsidR="0030331F" w14:paraId="36E2380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CB5E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Organisation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AB3F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Greenfield Stores (Fictional)</w:t>
            </w:r>
          </w:p>
        </w:tc>
      </w:tr>
      <w:tr w:rsidR="0030331F" w14:paraId="1CDCE5CD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0BFD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Project Reference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A468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GS-SCO-2025-001</w:t>
            </w:r>
          </w:p>
        </w:tc>
      </w:tr>
      <w:tr w:rsidR="0030331F" w14:paraId="62741130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AFE8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Version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32BC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1.0</w:t>
            </w:r>
          </w:p>
        </w:tc>
      </w:tr>
      <w:tr w:rsidR="0030331F" w14:paraId="06C9208C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55CD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Author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5A83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Shravan Kanamadi, Business Analyst</w:t>
            </w:r>
          </w:p>
        </w:tc>
      </w:tr>
      <w:tr w:rsidR="0030331F" w14:paraId="05FD2BF4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3CE0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Date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490D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May 2025</w:t>
            </w:r>
          </w:p>
        </w:tc>
      </w:tr>
      <w:tr w:rsidR="0030331F" w14:paraId="5DE30D9F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D3E8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41D2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Final</w:t>
            </w:r>
          </w:p>
        </w:tc>
      </w:tr>
      <w:tr w:rsidR="0030331F" w14:paraId="3581058E" w14:textId="77777777">
        <w:tblPrEx>
          <w:tblCellMar>
            <w:top w:w="0" w:type="dxa"/>
            <w:bottom w:w="0" w:type="dxa"/>
          </w:tblCellMar>
        </w:tblPrEx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822C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Sponsor</w:t>
            </w:r>
          </w:p>
        </w:tc>
        <w:tc>
          <w:tcPr>
            <w:tcW w:w="6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C406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Head of Retail Operations, Greenfield Stores</w:t>
            </w:r>
          </w:p>
        </w:tc>
      </w:tr>
    </w:tbl>
    <w:p w14:paraId="31BED74D" w14:textId="77777777" w:rsidR="0030331F" w:rsidRDefault="0030331F">
      <w:pPr>
        <w:spacing w:after="60"/>
      </w:pPr>
    </w:p>
    <w:p w14:paraId="01568017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1.1 Version History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1462"/>
        <w:gridCol w:w="2437"/>
        <w:gridCol w:w="4872"/>
      </w:tblGrid>
      <w:tr w:rsidR="0030331F" w14:paraId="46164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A109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B654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94A5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7FDE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Changes</w:t>
            </w:r>
          </w:p>
        </w:tc>
      </w:tr>
      <w:tr w:rsidR="0030331F" w14:paraId="51A03339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2C26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1.0</w:t>
            </w:r>
          </w:p>
        </w:tc>
        <w:tc>
          <w:tcPr>
            <w:tcW w:w="1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A2C5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May 2025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27CC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Shravan Kanamadi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9AD9" w14:textId="66609455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Initial version </w:t>
            </w:r>
            <w:r w:rsidR="00023679">
              <w:rPr>
                <w:rFonts w:ascii="Arial" w:eastAsia="Arial" w:hAnsi="Arial" w:cs="Arial"/>
                <w:color w:val="222222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full requirements baseline</w:t>
            </w:r>
          </w:p>
        </w:tc>
      </w:tr>
    </w:tbl>
    <w:p w14:paraId="09D9FAFC" w14:textId="77777777" w:rsidR="0030331F" w:rsidRDefault="0030331F">
      <w:pPr>
        <w:spacing w:after="60"/>
      </w:pPr>
    </w:p>
    <w:p w14:paraId="0A7E50E5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 EXECUTIVE SUMMARY</w:t>
      </w:r>
    </w:p>
    <w:p w14:paraId="2AF20F46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Greenfield Stores is a mid-sized UK grocery and general merchandise retailer operating 47 stores nationally, with self-checkout terminals installed across all locations since 2019. Self-checkout now accounts for 38% of all transactions.</w:t>
      </w:r>
    </w:p>
    <w:p w14:paraId="2340BF1B" w14:textId="5E6DACDF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 xml:space="preserve">Over the past two years, shrinkage attributed to self-checkout has increased from 1.4% to 2.3% of self-checkout revenue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exceeding both the UK retail average (1.8%, BRC Retail Crime Survey 2024) and Greenfield's own internal target of 1.5%. This equates to an estimated annual loss of £2.1m across the estate.</w:t>
      </w:r>
    </w:p>
    <w:p w14:paraId="05F03E03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This Business Requirements Document defines the business need, stakeholder expectations, scope, and functional and non-functional requirements for a programme of improvements to the self-checkout process. It is intended to serve as the basis for solution design and vendor engagement.</w:t>
      </w:r>
    </w:p>
    <w:p w14:paraId="6C87AC57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 BUSINESS CONTEXT &amp; PROBLEM STATEMENT</w:t>
      </w:r>
    </w:p>
    <w:p w14:paraId="2BEB68BD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3.1 Background</w:t>
      </w:r>
    </w:p>
    <w:p w14:paraId="011DDA21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Self-checkout shrinkage in UK retail has grown significantly since 2020, driven by a combination of cost-of-living pressures, reduced staffing levels, and technology gaps. The British Retail Consortium's 2024 Retail Crime Survey reports that self-checkout is now a contributing factor in over 40% of retail shrinkage incidents nationally.</w:t>
      </w:r>
    </w:p>
    <w:p w14:paraId="7145D1B1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lastRenderedPageBreak/>
        <w:t>At Greenfield Stores, internal incident reporting and mystery shopper audits conducted in Q3 2024 identified three primary failure modes at self-checkout:</w:t>
      </w:r>
    </w:p>
    <w:p w14:paraId="1E8A6BDD" w14:textId="4B76A27C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Item scanning failures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customers bypassing barcode scanning either deliberately or accidentally</w:t>
      </w:r>
    </w:p>
    <w:p w14:paraId="3F58C657" w14:textId="541A3939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Age-verification delays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staff response times averaging 4.2 minutes, causing abandonment and process workarounds</w:t>
      </w:r>
    </w:p>
    <w:p w14:paraId="4BBDD544" w14:textId="09E0E7BE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Intervention inconsistency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no standardised protocol for when and how staff intervene at self-checkout terminals</w:t>
      </w:r>
    </w:p>
    <w:p w14:paraId="4CAB6D7D" w14:textId="77777777" w:rsidR="0030331F" w:rsidRDefault="0030331F">
      <w:pPr>
        <w:spacing w:after="40"/>
      </w:pPr>
    </w:p>
    <w:p w14:paraId="679441CE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3.2 Business Problem</w:t>
      </w:r>
    </w:p>
    <w:p w14:paraId="3DAD5D2B" w14:textId="4B0A4130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 xml:space="preserve">The current self-checkout process has not been formally reviewed since </w:t>
      </w:r>
      <w:r w:rsidR="004F4E88">
        <w:rPr>
          <w:rFonts w:ascii="Arial" w:eastAsia="Arial" w:hAnsi="Arial" w:cs="Arial"/>
          <w:color w:val="222222"/>
        </w:rPr>
        <w:t xml:space="preserve">its </w:t>
      </w:r>
      <w:r>
        <w:rPr>
          <w:rFonts w:ascii="Arial" w:eastAsia="Arial" w:hAnsi="Arial" w:cs="Arial"/>
          <w:color w:val="222222"/>
        </w:rPr>
        <w:t xml:space="preserve">implementation in 2019. There is no documented AS-IS process, no defined KPIs for shrinkage at </w:t>
      </w:r>
      <w:r w:rsidR="004F4E88">
        <w:rPr>
          <w:rFonts w:ascii="Arial" w:eastAsia="Arial" w:hAnsi="Arial" w:cs="Arial"/>
          <w:color w:val="222222"/>
        </w:rPr>
        <w:t xml:space="preserve">the </w:t>
      </w:r>
      <w:r>
        <w:rPr>
          <w:rFonts w:ascii="Arial" w:eastAsia="Arial" w:hAnsi="Arial" w:cs="Arial"/>
          <w:color w:val="222222"/>
        </w:rPr>
        <w:t xml:space="preserve">terminal level, and no systematic approach to intervention. The result is </w:t>
      </w:r>
      <w:r w:rsidR="004F4E88">
        <w:rPr>
          <w:rFonts w:ascii="Arial" w:eastAsia="Arial" w:hAnsi="Arial" w:cs="Arial"/>
          <w:color w:val="222222"/>
        </w:rPr>
        <w:t xml:space="preserve">an </w:t>
      </w:r>
      <w:r>
        <w:rPr>
          <w:rFonts w:ascii="Arial" w:eastAsia="Arial" w:hAnsi="Arial" w:cs="Arial"/>
          <w:color w:val="222222"/>
        </w:rPr>
        <w:t>inconsistent customer experience, staff uncertainty, and growing financial loss.</w:t>
      </w:r>
    </w:p>
    <w:p w14:paraId="3EDC1296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3.3 Strategic Alignment</w:t>
      </w:r>
    </w:p>
    <w:p w14:paraId="1BC1E7C6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This programme aligns to Greenfield's FY2025 strategic priorities:</w:t>
      </w:r>
    </w:p>
    <w:p w14:paraId="78E56441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Reduce operational losses by 15% year-on-year</w:t>
      </w:r>
    </w:p>
    <w:p w14:paraId="1343FCD7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Improve customer experience at self-checkout (NPS target: +8 points)</w:t>
      </w:r>
    </w:p>
    <w:p w14:paraId="324774E3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Standardise store operating procedures across the estate</w:t>
      </w:r>
    </w:p>
    <w:p w14:paraId="7A5BE574" w14:textId="77777777" w:rsidR="0030331F" w:rsidRDefault="0030331F">
      <w:pPr>
        <w:spacing w:after="40"/>
      </w:pPr>
    </w:p>
    <w:p w14:paraId="327E8DCD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3.4 Current State Summary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6335"/>
      </w:tblGrid>
      <w:tr w:rsidR="0030331F" w14:paraId="41821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B249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78EE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Current State</w:t>
            </w:r>
          </w:p>
        </w:tc>
      </w:tr>
      <w:tr w:rsidR="0030331F" w14:paraId="5305A351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1071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Shrinkage rate (self-checkout)</w:t>
            </w:r>
          </w:p>
        </w:tc>
        <w:tc>
          <w:tcPr>
            <w:tcW w:w="6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7DC4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2.3% of SCO revenue (vs 1.5% target)</w:t>
            </w:r>
          </w:p>
        </w:tc>
      </w:tr>
      <w:tr w:rsidR="0030331F" w14:paraId="27045144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2F79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Estimated annual loss</w:t>
            </w:r>
          </w:p>
        </w:tc>
        <w:tc>
          <w:tcPr>
            <w:tcW w:w="6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EEA7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£2.1m across 47 stores</w:t>
            </w:r>
          </w:p>
        </w:tc>
      </w:tr>
      <w:tr w:rsidR="0030331F" w14:paraId="7B208E04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53F3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Average age-verification response</w:t>
            </w:r>
          </w:p>
        </w:tc>
        <w:tc>
          <w:tcPr>
            <w:tcW w:w="6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7E9A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4.2 minutes</w:t>
            </w:r>
          </w:p>
        </w:tc>
      </w:tr>
      <w:tr w:rsidR="0030331F" w14:paraId="66B8A012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38E0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Documented SCO process</w:t>
            </w:r>
          </w:p>
        </w:tc>
        <w:tc>
          <w:tcPr>
            <w:tcW w:w="6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A1F3" w14:textId="3B92119A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None </w:t>
            </w:r>
            <w:r w:rsidR="00023679">
              <w:rPr>
                <w:rFonts w:ascii="Arial" w:eastAsia="Arial" w:hAnsi="Arial" w:cs="Arial"/>
                <w:color w:val="222222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ad hoc per store</w:t>
            </w:r>
          </w:p>
        </w:tc>
      </w:tr>
      <w:tr w:rsidR="0030331F" w14:paraId="13EC47C5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C69A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Staff intervention protocol</w:t>
            </w:r>
          </w:p>
        </w:tc>
        <w:tc>
          <w:tcPr>
            <w:tcW w:w="6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E9A6" w14:textId="17DBE01C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Undefined </w:t>
            </w:r>
            <w:r w:rsidR="00023679">
              <w:rPr>
                <w:rFonts w:ascii="Arial" w:eastAsia="Arial" w:hAnsi="Arial" w:cs="Arial"/>
                <w:color w:val="222222"/>
                <w:sz w:val="19"/>
                <w:szCs w:val="19"/>
              </w:rPr>
              <w:t>–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varies by store manager</w:t>
            </w:r>
          </w:p>
        </w:tc>
      </w:tr>
      <w:tr w:rsidR="0030331F" w14:paraId="069D4010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0876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Terminal-level shrinkage KPIs</w:t>
            </w:r>
          </w:p>
        </w:tc>
        <w:tc>
          <w:tcPr>
            <w:tcW w:w="6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840A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Not tracked</w:t>
            </w:r>
          </w:p>
        </w:tc>
      </w:tr>
    </w:tbl>
    <w:p w14:paraId="59AF63C7" w14:textId="77777777" w:rsidR="0030331F" w:rsidRDefault="0030331F">
      <w:pPr>
        <w:spacing w:after="60"/>
      </w:pPr>
    </w:p>
    <w:p w14:paraId="3893AB73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4. PROJECT OBJECTIVES</w:t>
      </w:r>
    </w:p>
    <w:p w14:paraId="142532AC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The objectives of this programme are:</w:t>
      </w:r>
    </w:p>
    <w:p w14:paraId="7215A66E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Reduce self-checkout shrinkage rate from 2.3% to 1.5% within 12 months of implementation</w:t>
      </w:r>
    </w:p>
    <w:p w14:paraId="439EC1C5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Define and document a standardised self-checkout operating procedure across all 47 stores</w:t>
      </w:r>
    </w:p>
    <w:p w14:paraId="3C7C8D7D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Establish terminal-level shrinkage tracking and reporting within the existing BI infrastructure</w:t>
      </w:r>
    </w:p>
    <w:p w14:paraId="114CD5F8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Reduce average age-verification response time from 4.2 minutes to under 90 seconds</w:t>
      </w:r>
    </w:p>
    <w:p w14:paraId="4BB9519A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Improve self-checkout customer satisfaction NPS by a minimum of 8 points</w:t>
      </w:r>
    </w:p>
    <w:p w14:paraId="1F7C57DD" w14:textId="77777777" w:rsidR="0030331F" w:rsidRDefault="0030331F">
      <w:pPr>
        <w:spacing w:after="40"/>
      </w:pPr>
    </w:p>
    <w:p w14:paraId="004387BD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 SCOPE</w:t>
      </w:r>
    </w:p>
    <w:p w14:paraId="39BB17F5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5.1 In Scope</w:t>
      </w:r>
    </w:p>
    <w:p w14:paraId="5992D19E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Self-checkout terminals across all 47 Greenfield store locations</w:t>
      </w:r>
    </w:p>
    <w:p w14:paraId="70808ACA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Process redesign for standard checkout, age-restricted item handling, and staff intervention</w:t>
      </w:r>
    </w:p>
    <w:p w14:paraId="0E5952E9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KPI framework and reporting dashboard for store operations managers</w:t>
      </w:r>
    </w:p>
    <w:p w14:paraId="13CE5AF0" w14:textId="2163CD53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Staff training requirements (defined as requirements only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delivery out of scope)</w:t>
      </w:r>
    </w:p>
    <w:p w14:paraId="6E8355B1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Integration requirements with existing EPoS and BI systems</w:t>
      </w:r>
    </w:p>
    <w:p w14:paraId="3F7B6375" w14:textId="77777777" w:rsidR="0030331F" w:rsidRDefault="0030331F">
      <w:pPr>
        <w:spacing w:after="40"/>
      </w:pPr>
    </w:p>
    <w:p w14:paraId="7BA35897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5.2 Out of Scope</w:t>
      </w:r>
    </w:p>
    <w:p w14:paraId="448A97EF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Hardware replacement or procurement of new self-checkout terminals</w:t>
      </w:r>
    </w:p>
    <w:p w14:paraId="13F38810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lastRenderedPageBreak/>
        <w:t>Changes to back-office inventory management systems</w:t>
      </w:r>
    </w:p>
    <w:p w14:paraId="00B7984C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Customer-facing loyalty programme or pricing changes</w:t>
      </w:r>
    </w:p>
    <w:p w14:paraId="1E5A3DDB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Staff training delivery and change management execution</w:t>
      </w:r>
    </w:p>
    <w:p w14:paraId="0703AE6A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Stores outside the UK estate</w:t>
      </w:r>
    </w:p>
    <w:p w14:paraId="3346CBCC" w14:textId="77777777" w:rsidR="0030331F" w:rsidRDefault="0030331F">
      <w:pPr>
        <w:spacing w:after="40"/>
      </w:pPr>
    </w:p>
    <w:p w14:paraId="3E05248B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5.3 Assumptions</w:t>
      </w:r>
    </w:p>
    <w:p w14:paraId="6657B901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Existing EPoS system can be configured to capture terminal-level transaction data without replacement</w:t>
      </w:r>
    </w:p>
    <w:p w14:paraId="4E614F0D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Store managers have authority to implement updated operating procedures once approved centrally</w:t>
      </w:r>
    </w:p>
    <w:p w14:paraId="062290F3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Budget has been approved for a BI dashboard build within existing Power BI infrastructure</w:t>
      </w:r>
    </w:p>
    <w:p w14:paraId="771F6AFA" w14:textId="0A8637A0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Stakeholder availability for requirements validation workshops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minimum 2 sessions</w:t>
      </w:r>
    </w:p>
    <w:p w14:paraId="0B57FB93" w14:textId="77777777" w:rsidR="0030331F" w:rsidRDefault="0030331F">
      <w:pPr>
        <w:spacing w:after="40"/>
      </w:pPr>
    </w:p>
    <w:p w14:paraId="495AE887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5.4 Constraints</w:t>
      </w:r>
    </w:p>
    <w:p w14:paraId="3F9770BD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Go-live must not coincide with peak trading periods (November–January)</w:t>
      </w:r>
    </w:p>
    <w:p w14:paraId="2FCCD981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Any process changes must comply with UK Health &amp; Safety at Work Act 1974 and Equality Act 2010</w:t>
      </w:r>
    </w:p>
    <w:p w14:paraId="60C0F158" w14:textId="4BFE6F2B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Solution must operate within existing IT infrastructure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no new system procurement in Phase 1</w:t>
      </w:r>
    </w:p>
    <w:p w14:paraId="64F7A1BF" w14:textId="77777777" w:rsidR="0030331F" w:rsidRDefault="0030331F">
      <w:pPr>
        <w:spacing w:after="40"/>
      </w:pPr>
    </w:p>
    <w:p w14:paraId="0B0501FE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 STAKEHOLDER SUMMARY</w:t>
      </w:r>
    </w:p>
    <w:p w14:paraId="5A2A2C70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Full stakeholder register, power/interest analysis (Mendelow grid), and RACI matrix are documented in the accompanying Stakeholder Register. Key stakeholders are summarised below.</w:t>
      </w:r>
    </w:p>
    <w:p w14:paraId="1EF7A340" w14:textId="77777777" w:rsidR="0030331F" w:rsidRDefault="0030331F">
      <w:pPr>
        <w:spacing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1949"/>
        <w:gridCol w:w="1657"/>
        <w:gridCol w:w="3411"/>
      </w:tblGrid>
      <w:tr w:rsidR="0030331F" w14:paraId="38F15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8A92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BEFC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8903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Interest Level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0C28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Concern</w:t>
            </w:r>
          </w:p>
        </w:tc>
      </w:tr>
      <w:tr w:rsidR="0030331F" w14:paraId="62785C98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7D2A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Head of Retail Operations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65A3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Project Sponsor</w:t>
            </w:r>
          </w:p>
        </w:tc>
        <w:tc>
          <w:tcPr>
            <w:tcW w:w="1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EC9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368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Loss reduction targets and P&amp;L impact</w:t>
            </w:r>
          </w:p>
        </w:tc>
      </w:tr>
      <w:tr w:rsidR="0030331F" w14:paraId="75EC7F51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14DA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Store Operations Managers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BCA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Primary Users</w:t>
            </w:r>
          </w:p>
        </w:tc>
        <w:tc>
          <w:tcPr>
            <w:tcW w:w="1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E54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C9F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Workable procedures, staff burden</w:t>
            </w:r>
          </w:p>
        </w:tc>
      </w:tr>
      <w:tr w:rsidR="0030331F" w14:paraId="7E9F4EEB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3E2A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IT / BI Team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8EE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Technical Delivery</w:t>
            </w:r>
          </w:p>
        </w:tc>
        <w:tc>
          <w:tcPr>
            <w:tcW w:w="1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E06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D19E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System integration, data availability</w:t>
            </w:r>
          </w:p>
        </w:tc>
      </w:tr>
      <w:tr w:rsidR="0030331F" w14:paraId="57DF3612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9A3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Store Colleagues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DC3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Affected Users</w:t>
            </w:r>
          </w:p>
        </w:tc>
        <w:tc>
          <w:tcPr>
            <w:tcW w:w="1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23D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C9BE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Clear protocols, reduced ambiguity</w:t>
            </w:r>
          </w:p>
        </w:tc>
      </w:tr>
      <w:tr w:rsidR="0030331F" w14:paraId="04B4B9CE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2549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Finance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25B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Oversight</w:t>
            </w:r>
          </w:p>
        </w:tc>
        <w:tc>
          <w:tcPr>
            <w:tcW w:w="1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4F79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89B5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ROI, cost of implementation</w:t>
            </w:r>
          </w:p>
        </w:tc>
      </w:tr>
      <w:tr w:rsidR="0030331F" w14:paraId="714993FD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BE2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Customers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698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Indirect</w:t>
            </w:r>
          </w:p>
        </w:tc>
        <w:tc>
          <w:tcPr>
            <w:tcW w:w="1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A40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Low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676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Minimal disruption to checkout experience</w:t>
            </w:r>
          </w:p>
        </w:tc>
      </w:tr>
    </w:tbl>
    <w:p w14:paraId="2EBF577C" w14:textId="77777777" w:rsidR="0030331F" w:rsidRDefault="0030331F">
      <w:pPr>
        <w:spacing w:after="60"/>
      </w:pPr>
    </w:p>
    <w:p w14:paraId="7D8BEC36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 FUNCTIONAL REQUIREMENTS</w:t>
      </w:r>
    </w:p>
    <w:p w14:paraId="7BF1CE59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Requirements are prioritised using MoSCoW notation: M = Must Have, S = Should Have, C = Could Have, W = Won't Have (this phase).</w:t>
      </w:r>
    </w:p>
    <w:p w14:paraId="06861A8E" w14:textId="77777777" w:rsidR="0030331F" w:rsidRDefault="0030331F">
      <w:pPr>
        <w:spacing w:after="40"/>
      </w:pPr>
    </w:p>
    <w:p w14:paraId="61B5748E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7.1 Process &amp; Operations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4093"/>
        <w:gridCol w:w="1170"/>
        <w:gridCol w:w="1949"/>
        <w:gridCol w:w="1559"/>
      </w:tblGrid>
      <w:tr w:rsidR="0030331F" w14:paraId="1C92B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438E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5B81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3130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E9A9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CF77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30331F" w14:paraId="4874F22C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9C0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FR-001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9F45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 standardised self-checkout operating procedure must be documented and approved for use across all 47 stores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F50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FB0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Head of Retail Ops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8A6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Procedure document signed off by sponsor</w:t>
            </w:r>
          </w:p>
        </w:tc>
      </w:tr>
      <w:tr w:rsidR="0030331F" w14:paraId="04BD2818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65A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FR-002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0E63" w14:textId="2AE20819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The procedure must define specific staff intervention triggers for scanning anomalies, age-restricted items, and basket weight discrepancies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9C3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E94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Store Ops Managers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604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Triggers documented and incorporated into training materials</w:t>
            </w:r>
          </w:p>
        </w:tc>
      </w:tr>
      <w:tr w:rsidR="0030331F" w14:paraId="0079EE6A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C415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lastRenderedPageBreak/>
              <w:t>FR-003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4FA5" w14:textId="3AE618BD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Age-verification requests must be escalated to available staff within 90 seconds of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alert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23A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14F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Store Ops Managers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C930" w14:textId="7F4D5703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Response time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is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measured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>&amp;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reported weekly</w:t>
            </w:r>
          </w:p>
        </w:tc>
      </w:tr>
      <w:tr w:rsidR="0030331F" w14:paraId="2E760447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FFE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FR-004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E00A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 standardised script and decision tree must be provided to staff for handling suspected scan avoidance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A82A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268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Store Ops Managers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F522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Decision tree approved and included in procedure</w:t>
            </w:r>
          </w:p>
        </w:tc>
      </w:tr>
      <w:tr w:rsidR="0030331F" w14:paraId="29A5C12B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D2FE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FR-005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FA6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Each store must conduct a weekly self-checkout process review using a standard checklist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B1C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6C5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Store Ops Managers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D12F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Checklist template produced and distributed</w:t>
            </w:r>
          </w:p>
        </w:tc>
      </w:tr>
    </w:tbl>
    <w:p w14:paraId="56F06816" w14:textId="77777777" w:rsidR="0030331F" w:rsidRDefault="0030331F">
      <w:pPr>
        <w:spacing w:after="40"/>
      </w:pPr>
    </w:p>
    <w:p w14:paraId="5FD5E92F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7.2 Data &amp; Reporting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4093"/>
        <w:gridCol w:w="1170"/>
        <w:gridCol w:w="1949"/>
        <w:gridCol w:w="1559"/>
      </w:tblGrid>
      <w:tr w:rsidR="0030331F" w14:paraId="32239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9E12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E4E4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DC31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03DD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1ABC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30331F" w14:paraId="64535E4A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E9C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FR-006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EA7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Terminal-level transaction data must be captured and stored daily, including items scanned, weight checks triggered, and interventions logged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8E6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A6DE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IT / BI Team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6033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Data available in BI layer within 24 hours of close of business</w:t>
            </w:r>
          </w:p>
        </w:tc>
      </w:tr>
      <w:tr w:rsidR="0030331F" w14:paraId="16AB492A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2DF2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FR-007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A0C9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 shrinkage KPI dashboard must be built in Power BI, accessible to store managers and operations leadership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333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5425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IT / BI Team / Finance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F6FE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Dashboard live and accessible to defined user groups</w:t>
            </w:r>
          </w:p>
        </w:tc>
      </w:tr>
      <w:tr w:rsidR="0030331F" w14:paraId="37E4F906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906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FR-008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5F1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The dashboard must display: shrinkage rate by store, by terminal, and by week; intervention rate; and age-verification response time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AF02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A0B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Head of Retail Ops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6C4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All specified metrics visible on dashboard</w:t>
            </w:r>
          </w:p>
        </w:tc>
      </w:tr>
      <w:tr w:rsidR="0030331F" w14:paraId="08200EA6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203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FR-009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B67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Automated weekly shrinkage report must be distributed to store managers every Monday morning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E133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145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Head of Retail Ops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BA33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Report delivered by 08:00 Monday for 4 consecutive weeks</w:t>
            </w:r>
          </w:p>
        </w:tc>
      </w:tr>
      <w:tr w:rsidR="0030331F" w14:paraId="5E39BDDF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9AC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FR-010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4932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Historical shrinkage data (minimum 24 months) must be loaded into the dashboard for trend analysis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C8C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23F5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Finance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212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24 months of data visible at dashboard launch</w:t>
            </w:r>
          </w:p>
        </w:tc>
      </w:tr>
    </w:tbl>
    <w:p w14:paraId="6835FE08" w14:textId="77777777" w:rsidR="0030331F" w:rsidRDefault="0030331F">
      <w:pPr>
        <w:spacing w:after="40"/>
      </w:pPr>
    </w:p>
    <w:p w14:paraId="7A5F79EE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7.3 System &amp; Integration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4093"/>
        <w:gridCol w:w="1170"/>
        <w:gridCol w:w="1949"/>
        <w:gridCol w:w="1559"/>
      </w:tblGrid>
      <w:tr w:rsidR="0030331F" w14:paraId="3D9DB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976C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 ID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DCBC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CB40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1D81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D419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</w:tr>
      <w:tr w:rsidR="0030331F" w14:paraId="1C964D7D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318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FR-011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02BF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The solution must integrate with the existing EPoS system (Retail Pro v16) to extract transaction-level data without manual export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2DE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F2E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IT Team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392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Automated data feed confirmed in UAT</w:t>
            </w:r>
          </w:p>
        </w:tc>
      </w:tr>
      <w:tr w:rsidR="0030331F" w14:paraId="5B7A928D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7B9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FR-012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3F1F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Data extraction must not impact EPoS system performance during trading hours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7E59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005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IT Team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B61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No degradation in EPoS response time during extraction window</w:t>
            </w:r>
          </w:p>
        </w:tc>
      </w:tr>
      <w:tr w:rsidR="0030331F" w14:paraId="7A410D81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061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FR-013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46AD" w14:textId="2393142D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The dashboard must be accessible via existing Power BI licensing </w:t>
            </w:r>
            <w:r w:rsidR="00023679">
              <w:rPr>
                <w:rFonts w:ascii="Arial" w:eastAsia="Arial" w:hAnsi="Arial" w:cs="Arial"/>
                <w:color w:val="222222"/>
                <w:sz w:val="18"/>
                <w:szCs w:val="18"/>
              </w:rPr>
              <w:t>–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no additional software procurement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20E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37C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IT Team / Finance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A7EE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Dashboard deployed within current Power BI environment</w:t>
            </w:r>
          </w:p>
        </w:tc>
      </w:tr>
      <w:tr w:rsidR="0030331F" w14:paraId="0F423C21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08F9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lastRenderedPageBreak/>
              <w:t>FR-014</w:t>
            </w:r>
          </w:p>
        </w:tc>
        <w:tc>
          <w:tcPr>
            <w:tcW w:w="4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FCB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User access to the dashboard must be role-based: store managers see their own store only; operations leadership sees full estate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E48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E63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IT Team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7C82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Access controls confirmed in UAT</w:t>
            </w:r>
          </w:p>
        </w:tc>
      </w:tr>
    </w:tbl>
    <w:p w14:paraId="7B097A9A" w14:textId="77777777" w:rsidR="0030331F" w:rsidRDefault="0030331F">
      <w:pPr>
        <w:spacing w:after="60"/>
      </w:pPr>
    </w:p>
    <w:p w14:paraId="35B16420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8. NON-FUNCTIONAL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1949"/>
        <w:gridCol w:w="4385"/>
        <w:gridCol w:w="2437"/>
      </w:tblGrid>
      <w:tr w:rsidR="0030331F" w14:paraId="27333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F4F7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NFR ID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A3A9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7505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0681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Measure</w:t>
            </w:r>
          </w:p>
        </w:tc>
      </w:tr>
      <w:tr w:rsidR="0030331F" w14:paraId="78E7A324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3E3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NFR-001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BA5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Performance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5BAA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Dashboard must load within 5 seconds for up to 50 concurrent users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9493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Load test prior to go-live</w:t>
            </w:r>
          </w:p>
        </w:tc>
      </w:tr>
      <w:tr w:rsidR="0030331F" w14:paraId="12B6C66E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90D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NFR-002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7BC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Availability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DFDF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Dashboard must be available 99.5% of core trading hours (07:00–22:00)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6DC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Monitored monthly post go-live</w:t>
            </w:r>
          </w:p>
        </w:tc>
      </w:tr>
      <w:tr w:rsidR="0030331F" w14:paraId="2B6BFAB1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35B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NFR-003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797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Security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5E63" w14:textId="487A00B3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Access to shrinkage data must be restricted by role </w:t>
            </w:r>
            <w:r w:rsidR="00023679">
              <w:rPr>
                <w:rFonts w:ascii="Arial" w:eastAsia="Arial" w:hAnsi="Arial" w:cs="Arial"/>
                <w:color w:val="222222"/>
                <w:sz w:val="18"/>
                <w:szCs w:val="18"/>
              </w:rPr>
              <w:t>–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no cross-store visibility for store managers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D07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Penetration test and access audit</w:t>
            </w:r>
          </w:p>
        </w:tc>
      </w:tr>
      <w:tr w:rsidR="0030331F" w14:paraId="6A70FE65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236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NFR-004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1A3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Compliance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02AF" w14:textId="53996CF6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All data handling must comply with UK GDPR </w:t>
            </w:r>
            <w:r w:rsidR="00023679">
              <w:rPr>
                <w:rFonts w:ascii="Arial" w:eastAsia="Arial" w:hAnsi="Arial" w:cs="Arial"/>
                <w:color w:val="222222"/>
                <w:sz w:val="18"/>
                <w:szCs w:val="18"/>
              </w:rPr>
              <w:t>–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no personal customer data stored at terminal level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9E5C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Legal sign-off pre go-live</w:t>
            </w:r>
          </w:p>
        </w:tc>
      </w:tr>
      <w:tr w:rsidR="0030331F" w14:paraId="376CD699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53C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NFR-005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4F5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Usability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5483" w14:textId="5A2C822A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Dashboard must be usable by store managers with no prior BI training </w:t>
            </w:r>
            <w:r w:rsidR="00023679">
              <w:rPr>
                <w:rFonts w:ascii="Arial" w:eastAsia="Arial" w:hAnsi="Arial" w:cs="Arial"/>
                <w:color w:val="222222"/>
                <w:sz w:val="18"/>
                <w:szCs w:val="18"/>
              </w:rPr>
              <w:t>–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max 30 mins onboarding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D6E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User acceptance testing with 5 store managers</w:t>
            </w:r>
          </w:p>
        </w:tc>
      </w:tr>
      <w:tr w:rsidR="0030331F" w14:paraId="017D466E" w14:textId="77777777">
        <w:tblPrEx>
          <w:tblCellMar>
            <w:top w:w="0" w:type="dxa"/>
            <w:bottom w:w="0" w:type="dxa"/>
          </w:tblCellMar>
        </w:tblPrEx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8964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NFR-006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AB0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Maintainability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F6E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Data pipelines must be documented so IT can maintain without BA involvement</w:t>
            </w:r>
          </w:p>
        </w:tc>
        <w:tc>
          <w:tcPr>
            <w:tcW w:w="24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D175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Pipeline documentation delivered at handover</w:t>
            </w:r>
          </w:p>
        </w:tc>
      </w:tr>
    </w:tbl>
    <w:p w14:paraId="3E03A408" w14:textId="77777777" w:rsidR="0030331F" w:rsidRDefault="0030331F">
      <w:pPr>
        <w:spacing w:after="60"/>
      </w:pPr>
    </w:p>
    <w:p w14:paraId="2CB897FB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9. DEPENDENCIES &amp; RISKS</w:t>
      </w:r>
    </w:p>
    <w:p w14:paraId="40AB4BA7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9.1 Key Dependencies</w:t>
      </w:r>
    </w:p>
    <w:p w14:paraId="06822CD9" w14:textId="728E2FCC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IT team availability to configure EPoS data extraction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estimated 3 weeks</w:t>
      </w:r>
    </w:p>
    <w:p w14:paraId="4AFF38E1" w14:textId="6DA6B788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Power BI developer resource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2 weeks for dashboard build</w:t>
      </w:r>
    </w:p>
    <w:p w14:paraId="3C35E47C" w14:textId="1C9D6D2F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Store manager availability for UAT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minimum 5 stores across 2 regions</w:t>
      </w:r>
    </w:p>
    <w:p w14:paraId="7A8B2D3A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Operations sign-off on procedure document before training materials are developed</w:t>
      </w:r>
    </w:p>
    <w:p w14:paraId="48531583" w14:textId="77777777" w:rsidR="0030331F" w:rsidRDefault="0030331F">
      <w:pPr>
        <w:spacing w:after="40"/>
      </w:pPr>
    </w:p>
    <w:p w14:paraId="366D1DC7" w14:textId="77777777" w:rsidR="0030331F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222222"/>
          <w:sz w:val="22"/>
          <w:szCs w:val="22"/>
        </w:rPr>
        <w:t>9.2 Key Risks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1267"/>
        <w:gridCol w:w="1267"/>
        <w:gridCol w:w="3801"/>
      </w:tblGrid>
      <w:tr w:rsidR="0030331F" w14:paraId="3934C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374F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8746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5D65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EB26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30331F" w14:paraId="43371138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91A4" w14:textId="33B88F1D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EPoS system cannot support terminal-level extraction without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an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upgrade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1DF1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6677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BABF" w14:textId="4F64F6D2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Assess data availability in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discovery phase; build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manual fallback</w:t>
            </w:r>
          </w:p>
        </w:tc>
      </w:tr>
      <w:tr w:rsidR="0030331F" w14:paraId="7EF0DA36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776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Store managers resistant to new operating procedures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46A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D3F5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1C92" w14:textId="0DE6EABD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Early engagement in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requirements process; pilot in 3 stores first</w:t>
            </w:r>
          </w:p>
        </w:tc>
      </w:tr>
      <w:tr w:rsidR="0030331F" w14:paraId="7FED7E35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4D43" w14:textId="5D8257C0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Shrinkage data quality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is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insufficient for trend analysis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091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Low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73AD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High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6FCB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Data quality audit before dashboard build begins</w:t>
            </w:r>
          </w:p>
        </w:tc>
      </w:tr>
      <w:tr w:rsidR="0030331F" w14:paraId="0E510137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1B0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Peak trading period delays go-live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7F48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Medium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DEE6" w14:textId="77777777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Low</w:t>
            </w:r>
          </w:p>
        </w:tc>
        <w:tc>
          <w:tcPr>
            <w:tcW w:w="3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ED0D" w14:textId="073491B2" w:rsidR="0030331F" w:rsidRDefault="00000000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Build Nov–Jan blackout into project plan from </w:t>
            </w:r>
            <w:r w:rsidR="004F4E88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outset</w:t>
            </w:r>
          </w:p>
        </w:tc>
      </w:tr>
    </w:tbl>
    <w:p w14:paraId="54A84743" w14:textId="77777777" w:rsidR="0030331F" w:rsidRDefault="0030331F">
      <w:pPr>
        <w:spacing w:after="60"/>
      </w:pPr>
    </w:p>
    <w:p w14:paraId="56C2BC97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10. ACCEPTANCE CRITERIA</w:t>
      </w:r>
    </w:p>
    <w:p w14:paraId="07C9D23D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The solution will be accepted when all of the following conditions are met:</w:t>
      </w:r>
    </w:p>
    <w:p w14:paraId="6493186B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All Must Have functional requirements (FR-001 to FR-014) are implemented and verified in UAT</w:t>
      </w:r>
    </w:p>
    <w:p w14:paraId="7A1CABCA" w14:textId="51B89C5F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Dashboard loads within 5 seconds for 50 concurrent users in </w:t>
      </w:r>
      <w:r w:rsidR="004F4E88">
        <w:rPr>
          <w:rFonts w:ascii="Arial" w:eastAsia="Arial" w:hAnsi="Arial" w:cs="Arial"/>
          <w:color w:val="222222"/>
        </w:rPr>
        <w:t xml:space="preserve">a </w:t>
      </w:r>
      <w:r>
        <w:rPr>
          <w:rFonts w:ascii="Arial" w:eastAsia="Arial" w:hAnsi="Arial" w:cs="Arial"/>
          <w:color w:val="222222"/>
        </w:rPr>
        <w:t>load test</w:t>
      </w:r>
    </w:p>
    <w:p w14:paraId="38F76C4E" w14:textId="6456253A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 xml:space="preserve">Role-based access controls verified </w:t>
      </w:r>
      <w:r w:rsidR="00023679">
        <w:rPr>
          <w:rFonts w:ascii="Arial" w:eastAsia="Arial" w:hAnsi="Arial" w:cs="Arial"/>
          <w:color w:val="222222"/>
        </w:rPr>
        <w:t>–</w:t>
      </w:r>
      <w:r>
        <w:rPr>
          <w:rFonts w:ascii="Arial" w:eastAsia="Arial" w:hAnsi="Arial" w:cs="Arial"/>
          <w:color w:val="222222"/>
        </w:rPr>
        <w:t xml:space="preserve"> store managers cannot access other stores' data</w:t>
      </w:r>
    </w:p>
    <w:p w14:paraId="0702B2FF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Automated weekly report delivered successfully for 4 consecutive weeks in staging</w:t>
      </w:r>
    </w:p>
    <w:p w14:paraId="0D999F21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5 store managers complete UAT and confirm usability (max 30 mins onboarding)</w:t>
      </w:r>
    </w:p>
    <w:p w14:paraId="597A7B32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t>Legal sign-off on GDPR compliance obtained before go-live</w:t>
      </w:r>
    </w:p>
    <w:p w14:paraId="4AD50E92" w14:textId="77777777" w:rsidR="0030331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222222"/>
        </w:rPr>
        <w:lastRenderedPageBreak/>
        <w:t>IT handover documentation accepted by IT team lead</w:t>
      </w:r>
    </w:p>
    <w:p w14:paraId="6A9CD5F9" w14:textId="77777777" w:rsidR="0030331F" w:rsidRDefault="0030331F">
      <w:pPr>
        <w:spacing w:after="60"/>
      </w:pPr>
    </w:p>
    <w:p w14:paraId="1DC9909E" w14:textId="77777777" w:rsidR="0030331F" w:rsidRDefault="00000000">
      <w:pP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11. SIGN-OFF</w:t>
      </w:r>
    </w:p>
    <w:p w14:paraId="58BDCB19" w14:textId="77777777" w:rsidR="0030331F" w:rsidRDefault="00000000">
      <w:pPr>
        <w:spacing w:before="40" w:after="60"/>
      </w:pPr>
      <w:r>
        <w:rPr>
          <w:rFonts w:ascii="Arial" w:eastAsia="Arial" w:hAnsi="Arial" w:cs="Arial"/>
          <w:color w:val="222222"/>
        </w:rPr>
        <w:t>This document requires sign-off from the following stakeholders before solution design commences:</w:t>
      </w:r>
    </w:p>
    <w:p w14:paraId="042565C9" w14:textId="77777777" w:rsidR="0030331F" w:rsidRDefault="0030331F">
      <w:pPr>
        <w:spacing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2924"/>
        <w:gridCol w:w="1949"/>
        <w:gridCol w:w="1462"/>
      </w:tblGrid>
      <w:tr w:rsidR="0030331F" w14:paraId="20CE04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927C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56F2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48BA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ADA2" w14:textId="77777777" w:rsidR="0030331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30331F" w14:paraId="34C5683A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34655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[Head of Retail Operations]</w:t>
            </w:r>
          </w:p>
        </w:tc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DFAC1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Project Sponsor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989B8" w14:textId="77777777" w:rsidR="0030331F" w:rsidRDefault="0030331F"/>
        </w:tc>
        <w:tc>
          <w:tcPr>
            <w:tcW w:w="1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515E3" w14:textId="77777777" w:rsidR="0030331F" w:rsidRDefault="0030331F"/>
        </w:tc>
      </w:tr>
      <w:tr w:rsidR="0030331F" w14:paraId="7BAB9907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C4CD8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[IT Lead]</w:t>
            </w:r>
          </w:p>
        </w:tc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CB0CA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Technical Authority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729AC" w14:textId="77777777" w:rsidR="0030331F" w:rsidRDefault="0030331F"/>
        </w:tc>
        <w:tc>
          <w:tcPr>
            <w:tcW w:w="1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681BB" w14:textId="77777777" w:rsidR="0030331F" w:rsidRDefault="0030331F"/>
        </w:tc>
      </w:tr>
      <w:tr w:rsidR="0030331F" w14:paraId="2D0B723A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AA74B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[Finance Director]</w:t>
            </w:r>
          </w:p>
        </w:tc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0A48F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Financial Approval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60A9F" w14:textId="77777777" w:rsidR="0030331F" w:rsidRDefault="0030331F"/>
        </w:tc>
        <w:tc>
          <w:tcPr>
            <w:tcW w:w="1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240C4" w14:textId="77777777" w:rsidR="0030331F" w:rsidRDefault="0030331F"/>
        </w:tc>
      </w:tr>
      <w:tr w:rsidR="0030331F" w14:paraId="52022F92" w14:textId="77777777">
        <w:tblPrEx>
          <w:tblCellMar>
            <w:top w:w="0" w:type="dxa"/>
            <w:bottom w:w="0" w:type="dxa"/>
          </w:tblCellMar>
        </w:tblPrEx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9D870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Shravan Kanamadi</w:t>
            </w:r>
          </w:p>
        </w:tc>
        <w:tc>
          <w:tcPr>
            <w:tcW w:w="29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11175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Business Analyst</w:t>
            </w:r>
          </w:p>
        </w:tc>
        <w:tc>
          <w:tcPr>
            <w:tcW w:w="1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AE5D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Shravan Kanamadi</w:t>
            </w:r>
          </w:p>
        </w:tc>
        <w:tc>
          <w:tcPr>
            <w:tcW w:w="1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8FF2C" w14:textId="77777777" w:rsidR="0030331F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May 2025</w:t>
            </w:r>
          </w:p>
        </w:tc>
      </w:tr>
    </w:tbl>
    <w:p w14:paraId="38E7E628" w14:textId="77777777" w:rsidR="0030331F" w:rsidRDefault="0030331F">
      <w:pPr>
        <w:spacing w:after="80"/>
      </w:pPr>
    </w:p>
    <w:p w14:paraId="33755882" w14:textId="77777777" w:rsidR="0030331F" w:rsidRDefault="0030331F">
      <w:pPr>
        <w:pBdr>
          <w:bottom w:val="single" w:sz="6" w:space="1" w:color="1F3864"/>
        </w:pBdr>
        <w:spacing w:before="20" w:after="100"/>
      </w:pPr>
    </w:p>
    <w:p w14:paraId="37D1541C" w14:textId="44690F0C" w:rsidR="0030331F" w:rsidRDefault="004F4E88">
      <w:pPr>
        <w:spacing w:before="80"/>
        <w:jc w:val="center"/>
      </w:pPr>
      <w:r w:rsidRPr="004F4E88">
        <w:rPr>
          <w:rFonts w:ascii="Arial" w:eastAsia="Arial" w:hAnsi="Arial" w:cs="Arial"/>
          <w:i/>
          <w:iCs/>
          <w:color w:val="555555"/>
          <w:sz w:val="16"/>
          <w:szCs w:val="16"/>
        </w:rPr>
        <w:t>Greenfield Stores | GS-SCO-2025-001 | v1.0 | Portfolio Project</w:t>
      </w: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–</w:t>
      </w:r>
      <w:r w:rsidRPr="004F4E88"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Shravan Kanamadi, Business Analyst</w:t>
      </w:r>
    </w:p>
    <w:sectPr w:rsidR="0030331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B466E"/>
    <w:multiLevelType w:val="hybridMultilevel"/>
    <w:tmpl w:val="644C3026"/>
    <w:lvl w:ilvl="0" w:tplc="8744CC92">
      <w:start w:val="1"/>
      <w:numFmt w:val="bullet"/>
      <w:lvlText w:val="•"/>
      <w:lvlJc w:val="left"/>
      <w:pPr>
        <w:ind w:left="440" w:hanging="220"/>
      </w:pPr>
    </w:lvl>
    <w:lvl w:ilvl="1" w:tplc="B680E5E2">
      <w:numFmt w:val="decimal"/>
      <w:lvlText w:val=""/>
      <w:lvlJc w:val="left"/>
    </w:lvl>
    <w:lvl w:ilvl="2" w:tplc="AE3CCDBE">
      <w:numFmt w:val="decimal"/>
      <w:lvlText w:val=""/>
      <w:lvlJc w:val="left"/>
    </w:lvl>
    <w:lvl w:ilvl="3" w:tplc="AB6832F4">
      <w:numFmt w:val="decimal"/>
      <w:lvlText w:val=""/>
      <w:lvlJc w:val="left"/>
    </w:lvl>
    <w:lvl w:ilvl="4" w:tplc="166EE664">
      <w:numFmt w:val="decimal"/>
      <w:lvlText w:val=""/>
      <w:lvlJc w:val="left"/>
    </w:lvl>
    <w:lvl w:ilvl="5" w:tplc="1214CF10">
      <w:numFmt w:val="decimal"/>
      <w:lvlText w:val=""/>
      <w:lvlJc w:val="left"/>
    </w:lvl>
    <w:lvl w:ilvl="6" w:tplc="429E2918">
      <w:numFmt w:val="decimal"/>
      <w:lvlText w:val=""/>
      <w:lvlJc w:val="left"/>
    </w:lvl>
    <w:lvl w:ilvl="7" w:tplc="041E41FE">
      <w:numFmt w:val="decimal"/>
      <w:lvlText w:val=""/>
      <w:lvlJc w:val="left"/>
    </w:lvl>
    <w:lvl w:ilvl="8" w:tplc="3B443012">
      <w:numFmt w:val="decimal"/>
      <w:lvlText w:val=""/>
      <w:lvlJc w:val="left"/>
    </w:lvl>
  </w:abstractNum>
  <w:abstractNum w:abstractNumId="1" w15:restartNumberingAfterBreak="0">
    <w:nsid w:val="77886B72"/>
    <w:multiLevelType w:val="hybridMultilevel"/>
    <w:tmpl w:val="63729C7E"/>
    <w:lvl w:ilvl="0" w:tplc="382AFC8C">
      <w:start w:val="1"/>
      <w:numFmt w:val="bullet"/>
      <w:lvlText w:val="●"/>
      <w:lvlJc w:val="left"/>
      <w:pPr>
        <w:ind w:left="720" w:hanging="360"/>
      </w:pPr>
    </w:lvl>
    <w:lvl w:ilvl="1" w:tplc="43AA62E4">
      <w:start w:val="1"/>
      <w:numFmt w:val="bullet"/>
      <w:lvlText w:val="○"/>
      <w:lvlJc w:val="left"/>
      <w:pPr>
        <w:ind w:left="1440" w:hanging="360"/>
      </w:pPr>
    </w:lvl>
    <w:lvl w:ilvl="2" w:tplc="4C024A1A">
      <w:start w:val="1"/>
      <w:numFmt w:val="bullet"/>
      <w:lvlText w:val="■"/>
      <w:lvlJc w:val="left"/>
      <w:pPr>
        <w:ind w:left="2160" w:hanging="360"/>
      </w:pPr>
    </w:lvl>
    <w:lvl w:ilvl="3" w:tplc="4170C5CA">
      <w:start w:val="1"/>
      <w:numFmt w:val="bullet"/>
      <w:lvlText w:val="●"/>
      <w:lvlJc w:val="left"/>
      <w:pPr>
        <w:ind w:left="2880" w:hanging="360"/>
      </w:pPr>
    </w:lvl>
    <w:lvl w:ilvl="4" w:tplc="6438499C">
      <w:start w:val="1"/>
      <w:numFmt w:val="bullet"/>
      <w:lvlText w:val="○"/>
      <w:lvlJc w:val="left"/>
      <w:pPr>
        <w:ind w:left="3600" w:hanging="360"/>
      </w:pPr>
    </w:lvl>
    <w:lvl w:ilvl="5" w:tplc="560C8678">
      <w:start w:val="1"/>
      <w:numFmt w:val="bullet"/>
      <w:lvlText w:val="■"/>
      <w:lvlJc w:val="left"/>
      <w:pPr>
        <w:ind w:left="4320" w:hanging="360"/>
      </w:pPr>
    </w:lvl>
    <w:lvl w:ilvl="6" w:tplc="16761B7E">
      <w:start w:val="1"/>
      <w:numFmt w:val="bullet"/>
      <w:lvlText w:val="●"/>
      <w:lvlJc w:val="left"/>
      <w:pPr>
        <w:ind w:left="5040" w:hanging="360"/>
      </w:pPr>
    </w:lvl>
    <w:lvl w:ilvl="7" w:tplc="1F94CE14">
      <w:start w:val="1"/>
      <w:numFmt w:val="bullet"/>
      <w:lvlText w:val="●"/>
      <w:lvlJc w:val="left"/>
      <w:pPr>
        <w:ind w:left="5760" w:hanging="360"/>
      </w:pPr>
    </w:lvl>
    <w:lvl w:ilvl="8" w:tplc="4B2C52AA">
      <w:start w:val="1"/>
      <w:numFmt w:val="bullet"/>
      <w:lvlText w:val="●"/>
      <w:lvlJc w:val="left"/>
      <w:pPr>
        <w:ind w:left="6480" w:hanging="360"/>
      </w:pPr>
    </w:lvl>
  </w:abstractNum>
  <w:num w:numId="1" w16cid:durableId="1220436219">
    <w:abstractNumId w:val="1"/>
    <w:lvlOverride w:ilvl="0">
      <w:startOverride w:val="1"/>
    </w:lvlOverride>
  </w:num>
  <w:num w:numId="2" w16cid:durableId="491218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1F"/>
    <w:rsid w:val="00023679"/>
    <w:rsid w:val="0030331F"/>
    <w:rsid w:val="004F4E88"/>
    <w:rsid w:val="0093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0523"/>
  <w15:docId w15:val="{1120C375-4CDB-4783-A896-A90F2C24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1761</Words>
  <Characters>10039</Characters>
  <Application>Microsoft Office Word</Application>
  <DocSecurity>0</DocSecurity>
  <Lines>83</Lines>
  <Paragraphs>23</Paragraphs>
  <ScaleCrop>false</ScaleCrop>
  <Company/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SHRAVAN KANAMADI</cp:lastModifiedBy>
  <cp:revision>3</cp:revision>
  <dcterms:created xsi:type="dcterms:W3CDTF">2026-06-30T23:41:00Z</dcterms:created>
  <dcterms:modified xsi:type="dcterms:W3CDTF">2026-07-01T00:16:00Z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09a16477-8034-4ab4-a403-a696f3edd058</vt:lpwstr>
  </property>
</Properties>
</file>