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300B0" w:rsidRDefault="00000000">
      <w:r>
        <w:t>Prompt 2:</w:t>
      </w:r>
    </w:p>
    <w:p w14:paraId="00000002" w14:textId="77777777" w:rsidR="00A300B0" w:rsidRDefault="00A300B0"/>
    <w:p w14:paraId="00000003" w14:textId="77777777" w:rsidR="00A300B0" w:rsidRDefault="00000000">
      <w:r>
        <w:t>Name: C1 Controlled</w:t>
      </w:r>
    </w:p>
    <w:p w14:paraId="00000004" w14:textId="77777777" w:rsidR="00A300B0" w:rsidRDefault="00A300B0"/>
    <w:p w14:paraId="00000005" w14:textId="41DB55FF" w:rsidR="00A300B0" w:rsidRDefault="00B61C04" w:rsidP="00B61C04">
      <w:r w:rsidRPr="00372FB3">
        <w:t>I am trying to capture the technology usage of an application of an insurance company using a combination of the Application Layer and Technology Layer as</w:t>
      </w:r>
      <w:r>
        <w:t xml:space="preserve"> per the ArchiMate Framework. The Device “[MFOSRV01] ARM Server” is assigned to the System Software “[MFOSRV01] Ubuntu 24.04”, the Artifact “CRM System Implementation” and the Artifact “CRM Database”. The System Software “[MFOSRV01] Ubuntu 24.04” is composed of the Technology Interface “Ubuntu 24.04 Interface”. The System Software “[MFOSRV01] Ubuntu 24.04” is assigned to the Technology Function “Ubuntu 24.04. Server Functionality”. The Technology Function “Ubuntu 24.04 Server Functionality” realizes the Technology Service “Ubuntu 24.04 Server Service”. The Technology Interface “Ubuntu 24.04 Interface” is assigned to the Technology Service “Ubuntu 24.04 Server Service”. The Technology Interface “Ubuntu 24.04 Interface” serves the System Software “PostgreSQL 17 Server”. The Technology Service “Ubuntu 24.04 Server Service” serves the Technology Function “PostgreSQL 17 Server Functionality”. The System Software “PostgreSQL 17 Server” is composed of the Technology Interface “PostgreSQL Server Port”. The System Software “PostgreSQL 17 Server” is assigned to the Technology Function “PostgreSQL 17 Server Functionality”. The Technology Function “PostgreSQL 17 Server Functionality” accesses via read and write the Artifact “CRM Database”. The Technology Function “PostgreSQL 17 Server Functionality” realizes the Technology Service “CRM Database Management”. The Technology Interface “PostgreSQL Server Port” is assigned to the Technology Service “CRM Database Management”. The Technology Interface “PostgreSQL Server Port” serves the Application Component “CRM System”. The Technology Service “CRM Database Management” serves the Application Function “Customer Administration”. The Application Component “CRM System” is assigned to the Application Function “Customer Administration”. The Application Function “Customer Administration” accesses via read and write the Data Object “Customer Data”. The Artifact “CRM Database” is composed of the Artifact “Customer Database Table”. The Artifact “Customer Database Table” realizes the Data Object “Customer Data”. The Artifact “CRM System Implementation” realizes the Application Component “CRM System”. </w:t>
      </w:r>
      <w:r w:rsidRPr="00372FB3">
        <w:t>Produce a combination of the Application Layer and Technology Layer for the technology usage of an application by using the non-abstract Elements, Relationship Connectors and Relationships from</w:t>
      </w:r>
      <w:r>
        <w:t xml:space="preserve"> the information provided.</w:t>
      </w:r>
    </w:p>
    <w:sectPr w:rsidR="00A300B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996F415-74E0-4A8F-89C4-0C06722D7A40}"/>
  </w:font>
  <w:font w:name="Cambria">
    <w:panose1 w:val="02040503050406030204"/>
    <w:charset w:val="00"/>
    <w:family w:val="roman"/>
    <w:pitch w:val="variable"/>
    <w:sig w:usb0="E00006FF" w:usb1="420024FF" w:usb2="02000000" w:usb3="00000000" w:csb0="0000019F" w:csb1="00000000"/>
    <w:embedRegular r:id="rId2" w:fontKey="{DFC12A4A-112F-4DF3-9640-09E7445CA7B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00B0"/>
    <w:rsid w:val="007C7EC8"/>
    <w:rsid w:val="00A300B0"/>
    <w:rsid w:val="00B61C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50DCA57-BB7E-4D09-8F88-EE5543356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382</Words>
  <Characters>2184</Characters>
  <Application>Microsoft Office Word</Application>
  <DocSecurity>0</DocSecurity>
  <Lines>18</Lines>
  <Paragraphs>5</Paragraphs>
  <ScaleCrop>false</ScaleCrop>
  <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Shravan .</cp:lastModifiedBy>
  <cp:revision>3</cp:revision>
  <dcterms:created xsi:type="dcterms:W3CDTF">2026-08-27T11:54:00Z</dcterms:created>
  <dcterms:modified xsi:type="dcterms:W3CDTF">2026-08-27T11:59:00Z</dcterms:modified>
</cp:coreProperties>
</file>