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B4237E" w:rsidRDefault="00000000">
      <w:r>
        <w:t>Prompt 2:</w:t>
      </w:r>
    </w:p>
    <w:p w14:paraId="00000002" w14:textId="77777777" w:rsidR="00B4237E" w:rsidRDefault="00B4237E"/>
    <w:p w14:paraId="00000003" w14:textId="77777777" w:rsidR="00B4237E" w:rsidRDefault="00000000">
      <w:r>
        <w:t>Name: C1 Organized</w:t>
      </w:r>
    </w:p>
    <w:p w14:paraId="00000004" w14:textId="77777777" w:rsidR="00B4237E" w:rsidRDefault="00B4237E"/>
    <w:p w14:paraId="00000005" w14:textId="568AB04A" w:rsidR="00B4237E" w:rsidRDefault="00B4237E"/>
    <w:p w14:paraId="706DBAB7" w14:textId="77777777" w:rsidR="00056014" w:rsidRDefault="00056014" w:rsidP="00056014">
      <w:r w:rsidRPr="00372FB3">
        <w:t>I am trying to capture the technology usage of an application of an insurance company using a combination of the Application Layer and Technology Layer as</w:t>
      </w:r>
      <w:r>
        <w:t xml:space="preserve"> per the ArchiMate Framework. The physical ARM architecture computer “ARM Server” allocates the software “Ubuntu 24.04”, the implementation of the customer relationship management system and the database of the customer relationship management. The database of the customer relationship management contains the database table „</w:t>
      </w:r>
      <w:proofErr w:type="gramStart"/>
      <w:r>
        <w:t>customer“</w:t>
      </w:r>
      <w:proofErr w:type="gramEnd"/>
      <w:r>
        <w:t>. The software “Ubuntu 24.04” has an interface “Ubuntu 24.04 Interface”. The software “Ubuntu 24.04” allocates the functionality “Ubuntu 24.04 Server Functionality”. The functionality “Ubuntu 24.04 Server Functionality” accomplishes the service “Ubuntu 24.04 Server Service”. The interface “Ubuntu 24.04 Interface” allocates the service “Ubuntu 24.04 Server Service”. The interface “Ubuntu 24.04 Interface” conduces the software “PostgreSQL 17 Server”. The service “Ubuntu 24.04 Server Service” conduces the functionality “PostgreSQL 17 Server Functionality”. The software “PostgreSQL 17 Server” has an interface “PostgreSQL Server Port”. The software “PostgreSQL 17 Server” allocates the functionality “PostgreSQL 17 Server Functionality”. The functionality “PostgreSQL 17 Server Functionality” reads and writes the database of the customer relationship management. The functionality “PostgreSQL 17 Server Functionality” accomplishes the service “Customer Relationship Management Database Management”. The interface “PostgreSQL Server Port” allocates the service “Customer Relationship Management Database Management”. The interface “PostgreSQL Server Port” conduces the program “Customer Relationship Management System”. The service “Customer Relationship Management Database Management” conduces the program functionality “Customer Administration”. The database table „</w:t>
      </w:r>
      <w:proofErr w:type="gramStart"/>
      <w:r>
        <w:t>customer“ accomplishes</w:t>
      </w:r>
      <w:proofErr w:type="gramEnd"/>
      <w:r>
        <w:t xml:space="preserve"> the customer data. The implementation of the customer relationship management system accomplishes the program “Customer Relationship Management System”. The program “Customer Relationship Management System” allocates the program functionality “Customer Administration”. The program functionality “Customer Administration” reads and writes customer data. </w:t>
      </w:r>
      <w:r w:rsidRPr="00372FB3">
        <w:t>Produce a combination of the Application Layer and Technology Layer for the technology usage of an application by using the non-abstract Elements, Relationship Connectors and Relationships from</w:t>
      </w:r>
      <w:r>
        <w:t xml:space="preserve"> the information provided.</w:t>
      </w:r>
    </w:p>
    <w:p w14:paraId="261E3897" w14:textId="77777777" w:rsidR="00056014" w:rsidRDefault="00056014"/>
    <w:sectPr w:rsidR="00056014">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68845E65-D93F-48BE-8695-A6443D6921B7}"/>
  </w:font>
  <w:font w:name="Cambria">
    <w:panose1 w:val="02040503050406030204"/>
    <w:charset w:val="00"/>
    <w:family w:val="roman"/>
    <w:pitch w:val="variable"/>
    <w:sig w:usb0="E00006FF" w:usb1="420024FF" w:usb2="02000000" w:usb3="00000000" w:csb0="0000019F" w:csb1="00000000"/>
    <w:embedRegular r:id="rId2" w:fontKey="{BA0682A5-D1D8-4CBC-9B5C-5533A7136F48}"/>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237E"/>
    <w:rsid w:val="00056014"/>
    <w:rsid w:val="007C3F59"/>
    <w:rsid w:val="00B423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8F1614"/>
  <w15:docId w15:val="{6FAA9DE0-480E-4726-B171-1A550E09B2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Pages>
  <Words>371</Words>
  <Characters>2121</Characters>
  <Application>Microsoft Office Word</Application>
  <DocSecurity>0</DocSecurity>
  <Lines>17</Lines>
  <Paragraphs>4</Paragraphs>
  <ScaleCrop>false</ScaleCrop>
  <Company/>
  <LinksUpToDate>false</LinksUpToDate>
  <CharactersWithSpaces>2488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Shravan .</cp:lastModifiedBy>
  <cp:revision>3</cp:revision>
  <dcterms:created xsi:type="dcterms:W3CDTF">2026-08-27T12:00:00Z</dcterms:created>
  <dcterms:modified xsi:type="dcterms:W3CDTF">2026-08-27T12:05:00Z</dcterms:modified>
</cp:coreProperties>
</file>