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2A434" w14:textId="77777777" w:rsidR="009F25DB" w:rsidRPr="00C773E5" w:rsidRDefault="009F25DB" w:rsidP="009F25DB">
      <w:pPr>
        <w:rPr>
          <w:rFonts w:cstheme="minorHAnsi"/>
          <w:sz w:val="36"/>
          <w:szCs w:val="36"/>
        </w:rPr>
      </w:pPr>
      <w:r w:rsidRPr="00C773E5">
        <w:rPr>
          <w:rFonts w:cstheme="minorHAnsi"/>
          <w:sz w:val="36"/>
          <w:szCs w:val="36"/>
        </w:rPr>
        <w:t>TERMS AND CONDITIONS</w:t>
      </w:r>
    </w:p>
    <w:p w14:paraId="6638DEFB" w14:textId="21E5FDC5"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This agreement is made between GOLD COAST TRAINING WORKSHOPS (ABN 58 054</w:t>
      </w:r>
      <w:r>
        <w:rPr>
          <w:rFonts w:asciiTheme="minorHAnsi" w:hAnsiTheme="minorHAnsi" w:cstheme="minorHAnsi"/>
          <w:color w:val="222222"/>
        </w:rPr>
        <w:t xml:space="preserve"> </w:t>
      </w:r>
      <w:bookmarkStart w:id="0" w:name="_GoBack"/>
      <w:bookmarkEnd w:id="0"/>
      <w:r w:rsidRPr="00C773E5">
        <w:rPr>
          <w:rFonts w:asciiTheme="minorHAnsi" w:hAnsiTheme="minorHAnsi" w:cstheme="minorHAnsi"/>
          <w:color w:val="222222"/>
        </w:rPr>
        <w:t>915 709) and the Participant (hereinafter referred to as “</w:t>
      </w:r>
      <w:r w:rsidRPr="00C773E5">
        <w:rPr>
          <w:rStyle w:val="Strong"/>
          <w:rFonts w:asciiTheme="minorHAnsi" w:hAnsiTheme="minorHAnsi" w:cstheme="minorHAnsi"/>
          <w:color w:val="222222"/>
        </w:rPr>
        <w:t>the Participant</w:t>
      </w:r>
      <w:r w:rsidRPr="00C773E5">
        <w:rPr>
          <w:rFonts w:asciiTheme="minorHAnsi" w:hAnsiTheme="minorHAnsi" w:cstheme="minorHAnsi"/>
          <w:color w:val="222222"/>
        </w:rPr>
        <w:t>”).</w:t>
      </w:r>
    </w:p>
    <w:p w14:paraId="2ECF2258" w14:textId="77777777" w:rsidR="009F25DB" w:rsidRPr="00C773E5" w:rsidRDefault="009F25DB" w:rsidP="009F25DB">
      <w:pPr>
        <w:pStyle w:val="NormalWeb"/>
        <w:shd w:val="clear" w:color="auto" w:fill="FFFFFF"/>
        <w:rPr>
          <w:rFonts w:asciiTheme="minorHAnsi" w:hAnsiTheme="minorHAnsi" w:cstheme="minorHAnsi"/>
          <w:color w:val="222222"/>
          <w:sz w:val="36"/>
          <w:szCs w:val="36"/>
        </w:rPr>
      </w:pPr>
      <w:r w:rsidRPr="00C773E5">
        <w:rPr>
          <w:rStyle w:val="Strong"/>
          <w:rFonts w:asciiTheme="minorHAnsi" w:hAnsiTheme="minorHAnsi" w:cstheme="minorHAnsi"/>
          <w:color w:val="222222"/>
          <w:sz w:val="36"/>
          <w:szCs w:val="36"/>
        </w:rPr>
        <w:t>Acceptance of the Terms and Conditions:</w:t>
      </w:r>
    </w:p>
    <w:p w14:paraId="5B6557AB"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The Participant acknowledges and agrees that by participating in the workshop, the Participant accepts these Terms and Conditions and agrees to be bound by them.</w:t>
      </w:r>
    </w:p>
    <w:p w14:paraId="59E122D2" w14:textId="77777777" w:rsidR="009F25DB" w:rsidRPr="00C773E5" w:rsidRDefault="009F25DB" w:rsidP="009F25DB">
      <w:pPr>
        <w:pStyle w:val="NormalWeb"/>
        <w:shd w:val="clear" w:color="auto" w:fill="FFFFFF"/>
        <w:rPr>
          <w:rFonts w:asciiTheme="minorHAnsi" w:hAnsiTheme="minorHAnsi" w:cstheme="minorHAnsi"/>
          <w:color w:val="222222"/>
          <w:sz w:val="36"/>
          <w:szCs w:val="36"/>
        </w:rPr>
      </w:pPr>
      <w:r w:rsidRPr="00C773E5">
        <w:rPr>
          <w:rStyle w:val="Strong"/>
          <w:rFonts w:asciiTheme="minorHAnsi" w:hAnsiTheme="minorHAnsi" w:cstheme="minorHAnsi"/>
          <w:color w:val="222222"/>
          <w:sz w:val="36"/>
          <w:szCs w:val="36"/>
        </w:rPr>
        <w:t>Payment:</w:t>
      </w:r>
    </w:p>
    <w:p w14:paraId="2D01BB1D"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The Participant will be issued with a tax invoice after the Workshop Registration Form is processed by GOLD COAST TRAINING WORKSHOPS. The Participant must pay the full amount within 14 days from the date of the invoice provided always that payment must be made in full before the workshop.</w:t>
      </w:r>
    </w:p>
    <w:p w14:paraId="367425CC" w14:textId="77777777" w:rsidR="009F25DB" w:rsidRPr="00C773E5" w:rsidRDefault="009F25DB" w:rsidP="009F25DB">
      <w:pPr>
        <w:pStyle w:val="NormalWeb"/>
        <w:shd w:val="clear" w:color="auto" w:fill="FFFFFF"/>
        <w:rPr>
          <w:rStyle w:val="Strong"/>
          <w:rFonts w:asciiTheme="minorHAnsi" w:hAnsiTheme="minorHAnsi" w:cstheme="minorHAnsi"/>
          <w:color w:val="222222"/>
          <w:sz w:val="36"/>
          <w:szCs w:val="36"/>
        </w:rPr>
      </w:pPr>
      <w:r w:rsidRPr="00C773E5">
        <w:rPr>
          <w:rStyle w:val="Strong"/>
          <w:rFonts w:asciiTheme="minorHAnsi" w:hAnsiTheme="minorHAnsi" w:cstheme="minorHAnsi"/>
          <w:color w:val="222222"/>
          <w:sz w:val="36"/>
          <w:szCs w:val="36"/>
        </w:rPr>
        <w:t>Cancellations: </w:t>
      </w:r>
    </w:p>
    <w:p w14:paraId="20DAC9EB" w14:textId="77777777" w:rsidR="009F25DB" w:rsidRPr="00C773E5" w:rsidRDefault="009F25DB" w:rsidP="009F25DB">
      <w:pPr>
        <w:pStyle w:val="NormalWeb"/>
        <w:shd w:val="clear" w:color="auto" w:fill="FFFFFF"/>
        <w:rPr>
          <w:rFonts w:asciiTheme="minorHAnsi" w:hAnsiTheme="minorHAnsi" w:cstheme="minorHAnsi"/>
          <w:color w:val="222222"/>
        </w:rPr>
      </w:pPr>
      <w:proofErr w:type="gramStart"/>
      <w:r w:rsidRPr="00C773E5">
        <w:rPr>
          <w:rFonts w:asciiTheme="minorHAnsi" w:hAnsiTheme="minorHAnsi" w:cstheme="minorHAnsi"/>
          <w:color w:val="222222"/>
        </w:rPr>
        <w:t>a.  Cancellations</w:t>
      </w:r>
      <w:proofErr w:type="gramEnd"/>
      <w:r w:rsidRPr="00C773E5">
        <w:rPr>
          <w:rFonts w:asciiTheme="minorHAnsi" w:hAnsiTheme="minorHAnsi" w:cstheme="minorHAnsi"/>
          <w:color w:val="222222"/>
        </w:rPr>
        <w:t xml:space="preserve"> by the Participant must be received by email or fax at least 48 hours before 9am on the date of the workshop.  Failure to do so will incur the loss of the full workshop fee.</w:t>
      </w:r>
    </w:p>
    <w:p w14:paraId="048108CD" w14:textId="77777777" w:rsidR="009F25DB" w:rsidRPr="00C773E5" w:rsidRDefault="009F25DB" w:rsidP="009F25DB">
      <w:pPr>
        <w:pStyle w:val="NormalWeb"/>
        <w:shd w:val="clear" w:color="auto" w:fill="FFFFFF"/>
        <w:rPr>
          <w:rFonts w:asciiTheme="minorHAnsi" w:hAnsiTheme="minorHAnsi" w:cstheme="minorHAnsi"/>
          <w:color w:val="222222"/>
        </w:rPr>
      </w:pPr>
      <w:proofErr w:type="gramStart"/>
      <w:r w:rsidRPr="00C773E5">
        <w:rPr>
          <w:rFonts w:asciiTheme="minorHAnsi" w:hAnsiTheme="minorHAnsi" w:cstheme="minorHAnsi"/>
          <w:color w:val="222222"/>
        </w:rPr>
        <w:t>b.  If</w:t>
      </w:r>
      <w:proofErr w:type="gramEnd"/>
      <w:r w:rsidRPr="00C773E5">
        <w:rPr>
          <w:rFonts w:asciiTheme="minorHAnsi" w:hAnsiTheme="minorHAnsi" w:cstheme="minorHAnsi"/>
          <w:color w:val="222222"/>
        </w:rPr>
        <w:t xml:space="preserve"> GOLD COAST TRAINING WORKSHOPS cancels a workshop through no fault of the Participant, the Participant will be informed by email or phone and any monies paid by the Participant will be refunded in full within 7 days of the cancellation.</w:t>
      </w:r>
    </w:p>
    <w:p w14:paraId="653B5E70" w14:textId="77777777" w:rsidR="009F25DB" w:rsidRPr="00C773E5" w:rsidRDefault="009F25DB" w:rsidP="009F25DB">
      <w:pPr>
        <w:pStyle w:val="NormalWeb"/>
        <w:shd w:val="clear" w:color="auto" w:fill="FFFFFF"/>
        <w:rPr>
          <w:rStyle w:val="Strong"/>
          <w:rFonts w:asciiTheme="minorHAnsi" w:hAnsiTheme="minorHAnsi" w:cstheme="minorHAnsi"/>
          <w:color w:val="222222"/>
          <w:sz w:val="36"/>
          <w:szCs w:val="36"/>
        </w:rPr>
      </w:pPr>
      <w:r w:rsidRPr="00C773E5">
        <w:rPr>
          <w:rStyle w:val="Strong"/>
          <w:rFonts w:asciiTheme="minorHAnsi" w:hAnsiTheme="minorHAnsi" w:cstheme="minorHAnsi"/>
          <w:color w:val="222222"/>
          <w:sz w:val="36"/>
          <w:szCs w:val="36"/>
        </w:rPr>
        <w:t>Intellectual Property and Copyright:</w:t>
      </w:r>
    </w:p>
    <w:p w14:paraId="31A2D0D8" w14:textId="77777777" w:rsidR="009F25DB" w:rsidRPr="00C773E5" w:rsidRDefault="009F25DB" w:rsidP="009F25DB">
      <w:pPr>
        <w:pStyle w:val="NormalWeb"/>
        <w:shd w:val="clear" w:color="auto" w:fill="FFFFFF"/>
        <w:rPr>
          <w:rFonts w:asciiTheme="minorHAnsi" w:hAnsiTheme="minorHAnsi" w:cstheme="minorHAnsi"/>
          <w:color w:val="222222"/>
        </w:rPr>
      </w:pPr>
      <w:proofErr w:type="gramStart"/>
      <w:r w:rsidRPr="00C773E5">
        <w:rPr>
          <w:rFonts w:asciiTheme="minorHAnsi" w:hAnsiTheme="minorHAnsi" w:cstheme="minorHAnsi"/>
          <w:color w:val="222222"/>
        </w:rPr>
        <w:t>a.  All</w:t>
      </w:r>
      <w:proofErr w:type="gramEnd"/>
      <w:r w:rsidRPr="00C773E5">
        <w:rPr>
          <w:rFonts w:asciiTheme="minorHAnsi" w:hAnsiTheme="minorHAnsi" w:cstheme="minorHAnsi"/>
          <w:color w:val="222222"/>
        </w:rPr>
        <w:t xml:space="preserve"> the contents of the workshop (including but not limited to GOLD COAST TRAINING WORKSHOP’s resources, games, materials, tools, aids methodology, know-how, concepts, framework, methods, techniques, systems, designs) are intellectual property held under licence by GOLD COAST TRAINING WORKSHOPS (“</w:t>
      </w:r>
      <w:r w:rsidRPr="00C773E5">
        <w:rPr>
          <w:rStyle w:val="Strong"/>
          <w:rFonts w:asciiTheme="minorHAnsi" w:hAnsiTheme="minorHAnsi" w:cstheme="minorHAnsi"/>
          <w:color w:val="222222"/>
        </w:rPr>
        <w:t>Intellectual Property</w:t>
      </w:r>
      <w:r w:rsidRPr="00C773E5">
        <w:rPr>
          <w:rFonts w:asciiTheme="minorHAnsi" w:hAnsiTheme="minorHAnsi" w:cstheme="minorHAnsi"/>
          <w:color w:val="222222"/>
        </w:rPr>
        <w:t>”) and all rights are reserved. </w:t>
      </w:r>
    </w:p>
    <w:p w14:paraId="4E32C65C"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 xml:space="preserve">b.  The Participant shall not use or distribute GOLD COAST TRAINING WORKSHOPS’s Intellectual Property other than for the Participant’s personal use or with students enrolled </w:t>
      </w:r>
      <w:r w:rsidRPr="00C773E5">
        <w:rPr>
          <w:rFonts w:asciiTheme="minorHAnsi" w:hAnsiTheme="minorHAnsi" w:cstheme="minorHAnsi"/>
          <w:color w:val="222222"/>
        </w:rPr>
        <w:lastRenderedPageBreak/>
        <w:t>within the school or organisation set out on Page 1 of this Registration Form or with students so enrolled in another school or organisation which employs the Participant as an employee.</w:t>
      </w:r>
    </w:p>
    <w:p w14:paraId="0CF093BD"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c.  The Participant shall not use GOLD COAST TRAINING WORKSHOPS’s Intellectual Property for commercial gain or any purpose other than as permitted in the clause (b) whether directly or indirectly through any joint venture, business, company, trust, partnership or firm and whether as owner, partner, director, shareholder, beneficiary, unit holder, officer, contractor, consultant, employee, agent or adviser.</w:t>
      </w:r>
    </w:p>
    <w:p w14:paraId="046064BF" w14:textId="77777777" w:rsidR="009F25DB" w:rsidRPr="00C773E5" w:rsidRDefault="009F25DB" w:rsidP="009F25DB">
      <w:pPr>
        <w:pStyle w:val="NormalWeb"/>
        <w:shd w:val="clear" w:color="auto" w:fill="FFFFFF"/>
        <w:rPr>
          <w:rFonts w:asciiTheme="minorHAnsi" w:hAnsiTheme="minorHAnsi" w:cstheme="minorHAnsi"/>
          <w:color w:val="222222"/>
        </w:rPr>
      </w:pPr>
      <w:proofErr w:type="gramStart"/>
      <w:r w:rsidRPr="00C773E5">
        <w:rPr>
          <w:rFonts w:asciiTheme="minorHAnsi" w:hAnsiTheme="minorHAnsi" w:cstheme="minorHAnsi"/>
          <w:color w:val="222222"/>
        </w:rPr>
        <w:t>d.  The</w:t>
      </w:r>
      <w:proofErr w:type="gramEnd"/>
      <w:r w:rsidRPr="00C773E5">
        <w:rPr>
          <w:rFonts w:asciiTheme="minorHAnsi" w:hAnsiTheme="minorHAnsi" w:cstheme="minorHAnsi"/>
          <w:color w:val="222222"/>
        </w:rPr>
        <w:t xml:space="preserve"> Participant agrees that attending the Workshop does </w:t>
      </w:r>
      <w:r w:rsidRPr="00C773E5">
        <w:rPr>
          <w:rFonts w:asciiTheme="minorHAnsi" w:hAnsiTheme="minorHAnsi" w:cstheme="minorHAnsi"/>
          <w:color w:val="222222"/>
          <w:u w:val="single"/>
        </w:rPr>
        <w:t>not</w:t>
      </w:r>
      <w:r w:rsidRPr="00C773E5">
        <w:rPr>
          <w:rFonts w:asciiTheme="minorHAnsi" w:hAnsiTheme="minorHAnsi" w:cstheme="minorHAnsi"/>
          <w:color w:val="222222"/>
        </w:rPr>
        <w:t xml:space="preserve"> qualify the Participant to carry out any form of training using the GOLD COAST TRAINING WORKSHOPS </w:t>
      </w:r>
      <w:proofErr w:type="spellStart"/>
      <w:r w:rsidRPr="00C773E5">
        <w:rPr>
          <w:rFonts w:asciiTheme="minorHAnsi" w:hAnsiTheme="minorHAnsi" w:cstheme="minorHAnsi"/>
          <w:color w:val="222222"/>
        </w:rPr>
        <w:t>methodolgy</w:t>
      </w:r>
      <w:proofErr w:type="spellEnd"/>
      <w:r w:rsidRPr="00C773E5">
        <w:rPr>
          <w:rFonts w:asciiTheme="minorHAnsi" w:hAnsiTheme="minorHAnsi" w:cstheme="minorHAnsi"/>
          <w:color w:val="222222"/>
        </w:rPr>
        <w:t>.  Any person who wishes to use any or all of the elements of the GOLD COAST TRAINING WORKSHOPS methodology must be licensed to do so.</w:t>
      </w:r>
    </w:p>
    <w:p w14:paraId="0105B7E0"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e.  Except as permitted by the Copyright Act 1968 (</w:t>
      </w:r>
      <w:proofErr w:type="spellStart"/>
      <w:r w:rsidRPr="00C773E5">
        <w:rPr>
          <w:rFonts w:asciiTheme="minorHAnsi" w:hAnsiTheme="minorHAnsi" w:cstheme="minorHAnsi"/>
          <w:color w:val="222222"/>
        </w:rPr>
        <w:t>Cth</w:t>
      </w:r>
      <w:proofErr w:type="spellEnd"/>
      <w:r w:rsidRPr="00C773E5">
        <w:rPr>
          <w:rFonts w:asciiTheme="minorHAnsi" w:hAnsiTheme="minorHAnsi" w:cstheme="minorHAnsi"/>
          <w:color w:val="222222"/>
        </w:rPr>
        <w:t>), no part of GOLD COAST TRAINING WORKSHOPS’s Intellectual Property may be reproduced or copied in any form or by any process, electronic or otherwise, without the express written permission of GOLD COAST TRAINING WORKSHOPS.</w:t>
      </w:r>
    </w:p>
    <w:p w14:paraId="536BC099" w14:textId="77777777" w:rsidR="009F25DB" w:rsidRPr="00C773E5" w:rsidRDefault="009F25DB" w:rsidP="009F25DB">
      <w:pPr>
        <w:pStyle w:val="NormalWeb"/>
        <w:shd w:val="clear" w:color="auto" w:fill="FFFFFF"/>
        <w:rPr>
          <w:rFonts w:asciiTheme="minorHAnsi" w:hAnsiTheme="minorHAnsi" w:cstheme="minorHAnsi"/>
          <w:color w:val="222222"/>
        </w:rPr>
      </w:pPr>
      <w:proofErr w:type="gramStart"/>
      <w:r w:rsidRPr="00C773E5">
        <w:rPr>
          <w:rFonts w:asciiTheme="minorHAnsi" w:hAnsiTheme="minorHAnsi" w:cstheme="minorHAnsi"/>
          <w:color w:val="222222"/>
        </w:rPr>
        <w:t>f.  Recording</w:t>
      </w:r>
      <w:proofErr w:type="gramEnd"/>
      <w:r w:rsidRPr="00C773E5">
        <w:rPr>
          <w:rFonts w:asciiTheme="minorHAnsi" w:hAnsiTheme="minorHAnsi" w:cstheme="minorHAnsi"/>
          <w:color w:val="222222"/>
        </w:rPr>
        <w:t xml:space="preserve"> (whether sound, video, photographing or otherwise) is not permitted at the workshop without prior written approval from GOLD COAST TRAINING WORKSHOPS [and subject to the Participant signing a “Media Acknowledgement Form” concerning the future use of such recordings]. </w:t>
      </w:r>
    </w:p>
    <w:p w14:paraId="67C89E93" w14:textId="77777777" w:rsidR="009F25DB" w:rsidRPr="00C773E5" w:rsidRDefault="009F25DB" w:rsidP="009F25DB">
      <w:pPr>
        <w:pStyle w:val="NormalWeb"/>
        <w:shd w:val="clear" w:color="auto" w:fill="FFFFFF"/>
        <w:rPr>
          <w:rStyle w:val="Strong"/>
          <w:sz w:val="36"/>
          <w:szCs w:val="36"/>
        </w:rPr>
      </w:pPr>
      <w:r w:rsidRPr="00C773E5">
        <w:rPr>
          <w:rStyle w:val="Strong"/>
          <w:rFonts w:asciiTheme="minorHAnsi" w:hAnsiTheme="minorHAnsi" w:cstheme="minorHAnsi"/>
          <w:color w:val="222222"/>
          <w:sz w:val="36"/>
          <w:szCs w:val="36"/>
        </w:rPr>
        <w:t>Catering:</w:t>
      </w:r>
    </w:p>
    <w:p w14:paraId="16784F69"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The Participant is responsible for advising GOLD COAST TRAINING WORKSHOPS, at least 3 business days before the workshop, of any special dietary requirements. Although every reasonable effort will be made to satisfy these requirements, GOLD COAST TRAINING WORKSHOPS does not guarantee that the Participant’s requirements will be met. </w:t>
      </w:r>
    </w:p>
    <w:p w14:paraId="208B391A"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Participants with any food allergies must bring their own food and GOLD COAST TRAINING WORKSHOPS accepts no responsibility for any reaction to any food or beverage supplied during the workshop.</w:t>
      </w:r>
    </w:p>
    <w:p w14:paraId="181A58A3" w14:textId="77777777" w:rsidR="009F25DB" w:rsidRPr="00C773E5" w:rsidRDefault="009F25DB" w:rsidP="009F25DB">
      <w:pPr>
        <w:pStyle w:val="NormalWeb"/>
        <w:shd w:val="clear" w:color="auto" w:fill="FFFFFF"/>
        <w:rPr>
          <w:rStyle w:val="Strong"/>
          <w:sz w:val="36"/>
          <w:szCs w:val="36"/>
        </w:rPr>
      </w:pPr>
      <w:r w:rsidRPr="00C773E5">
        <w:rPr>
          <w:rStyle w:val="Strong"/>
          <w:rFonts w:asciiTheme="minorHAnsi" w:hAnsiTheme="minorHAnsi" w:cstheme="minorHAnsi"/>
          <w:color w:val="222222"/>
          <w:sz w:val="36"/>
          <w:szCs w:val="36"/>
        </w:rPr>
        <w:t>Personal Property:</w:t>
      </w:r>
    </w:p>
    <w:p w14:paraId="45C735EA"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lastRenderedPageBreak/>
        <w:t>The Participant acknowledges and agrees that GOLD COAST TRAINING WORKSHOPS is not responsible and will not be held liable for any damage, theft or damage to the Participant’s personal property at the venue prior to, during or after the workshop.</w:t>
      </w:r>
    </w:p>
    <w:p w14:paraId="066C1D8A" w14:textId="77777777" w:rsidR="009F25DB" w:rsidRPr="00C773E5" w:rsidRDefault="009F25DB" w:rsidP="009F25DB">
      <w:pPr>
        <w:pStyle w:val="NormalWeb"/>
        <w:shd w:val="clear" w:color="auto" w:fill="FFFFFF"/>
        <w:rPr>
          <w:rStyle w:val="Strong"/>
          <w:sz w:val="36"/>
          <w:szCs w:val="36"/>
        </w:rPr>
      </w:pPr>
      <w:r w:rsidRPr="00C773E5">
        <w:rPr>
          <w:rStyle w:val="Strong"/>
          <w:rFonts w:asciiTheme="minorHAnsi" w:hAnsiTheme="minorHAnsi" w:cstheme="minorHAnsi"/>
          <w:color w:val="222222"/>
          <w:sz w:val="36"/>
          <w:szCs w:val="36"/>
        </w:rPr>
        <w:t>Medical Condition and Release:</w:t>
      </w:r>
    </w:p>
    <w:p w14:paraId="7CB5EE34"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The Participant must not participate in the workshop if he or she is not feeling well, is sick or has any known medical condition affecting their ability to participate in games involving mild physical exercise. By participating in the workshop, the Participant agrees to release and hold harmless GOLD COAST TRAINING WORKSHOPS and any of its officers, employees and agents from any liability in this regard to the extent permitted by law. The Participant and the Participants also waive to the fullest extent permitted by law in this regard any rights to any causes of action that the Participant may have now or in the future against GOLD COAST TRAINING WORKSHOPS.</w:t>
      </w:r>
    </w:p>
    <w:p w14:paraId="6A802E22" w14:textId="77777777" w:rsidR="009F25DB" w:rsidRPr="00C773E5" w:rsidRDefault="009F25DB" w:rsidP="009F25DB">
      <w:pPr>
        <w:pStyle w:val="NormalWeb"/>
        <w:shd w:val="clear" w:color="auto" w:fill="FFFFFF"/>
        <w:rPr>
          <w:rFonts w:asciiTheme="minorHAnsi" w:hAnsiTheme="minorHAnsi" w:cstheme="minorHAnsi"/>
          <w:color w:val="222222"/>
        </w:rPr>
      </w:pPr>
      <w:r w:rsidRPr="00C773E5">
        <w:rPr>
          <w:rFonts w:asciiTheme="minorHAnsi" w:hAnsiTheme="minorHAnsi" w:cstheme="minorHAnsi"/>
          <w:color w:val="222222"/>
        </w:rPr>
        <w:t>You can </w:t>
      </w:r>
      <w:hyperlink r:id="rId9" w:tgtFrame="_blank" w:tooltip="Terms and Conditions" w:history="1">
        <w:r w:rsidRPr="00C773E5">
          <w:rPr>
            <w:rStyle w:val="Hyperlink"/>
            <w:rFonts w:asciiTheme="minorHAnsi" w:hAnsiTheme="minorHAnsi" w:cstheme="minorHAnsi"/>
            <w:color w:val="DB3B44"/>
            <w:bdr w:val="none" w:sz="0" w:space="0" w:color="auto" w:frame="1"/>
          </w:rPr>
          <w:t>click here</w:t>
        </w:r>
      </w:hyperlink>
      <w:r w:rsidRPr="00C773E5">
        <w:rPr>
          <w:rFonts w:asciiTheme="minorHAnsi" w:hAnsiTheme="minorHAnsi" w:cstheme="minorHAnsi"/>
          <w:color w:val="222222"/>
        </w:rPr>
        <w:t> to print a copy of these terms and conditions.</w:t>
      </w:r>
    </w:p>
    <w:p w14:paraId="1B98A48A" w14:textId="3890DDB6" w:rsidR="00D13801" w:rsidRPr="009F25DB" w:rsidRDefault="00D13801" w:rsidP="009F25DB"/>
    <w:sectPr w:rsidR="00D13801" w:rsidRPr="009F25DB" w:rsidSect="009F25DB">
      <w:headerReference w:type="default" r:id="rId10"/>
      <w:footerReference w:type="default" r:id="rId11"/>
      <w:pgSz w:w="11906" w:h="16838" w:code="9"/>
      <w:pgMar w:top="2268" w:right="1440" w:bottom="28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4540C" w14:textId="77777777" w:rsidR="00285B32" w:rsidRDefault="00285B32" w:rsidP="000E71A6">
      <w:pPr>
        <w:spacing w:after="0" w:line="240" w:lineRule="auto"/>
      </w:pPr>
      <w:r>
        <w:separator/>
      </w:r>
    </w:p>
  </w:endnote>
  <w:endnote w:type="continuationSeparator" w:id="0">
    <w:p w14:paraId="2CBCE196" w14:textId="77777777" w:rsidR="00285B32" w:rsidRDefault="00285B32" w:rsidP="000E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utura">
    <w:altName w:val="Arial"/>
    <w:panose1 w:val="00000000000000000000"/>
    <w:charset w:val="00"/>
    <w:family w:val="modern"/>
    <w:notTrueType/>
    <w:pitch w:val="variable"/>
    <w:sig w:usb0="00000001" w:usb1="4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A1B99" w14:textId="3F9C8463" w:rsidR="004D79CD" w:rsidRPr="006E6F87" w:rsidRDefault="008E4E8D" w:rsidP="00886AF8">
    <w:pPr>
      <w:pStyle w:val="Footer"/>
      <w:tabs>
        <w:tab w:val="clear" w:pos="4680"/>
        <w:tab w:val="clear" w:pos="9360"/>
        <w:tab w:val="right" w:pos="7268"/>
      </w:tabs>
      <w:rPr>
        <w:rFonts w:ascii="Helvetica" w:hAnsi="Helvetica"/>
        <w:sz w:val="20"/>
        <w:szCs w:val="20"/>
      </w:rPr>
    </w:pPr>
    <w:r w:rsidRPr="006E6F87">
      <w:rPr>
        <w:rFonts w:ascii="Helvetica" w:hAnsi="Helvetica"/>
        <w:noProof/>
        <w:sz w:val="20"/>
        <w:szCs w:val="20"/>
        <w:lang w:val="en-AU" w:eastAsia="en-AU"/>
      </w:rPr>
      <mc:AlternateContent>
        <mc:Choice Requires="wps">
          <w:drawing>
            <wp:anchor distT="0" distB="0" distL="114300" distR="114300" simplePos="0" relativeHeight="251667456" behindDoc="1" locked="0" layoutInCell="1" allowOverlap="1" wp14:anchorId="3BD32C99" wp14:editId="63672494">
              <wp:simplePos x="0" y="0"/>
              <wp:positionH relativeFrom="margin">
                <wp:posOffset>2418080</wp:posOffset>
              </wp:positionH>
              <wp:positionV relativeFrom="paragraph">
                <wp:posOffset>-48895</wp:posOffset>
              </wp:positionV>
              <wp:extent cx="2852383" cy="235272"/>
              <wp:effectExtent l="0" t="0" r="0" b="0"/>
              <wp:wrapNone/>
              <wp:docPr id="9" name="Text Box 9"/>
              <wp:cNvGraphicFramePr/>
              <a:graphic xmlns:a="http://schemas.openxmlformats.org/drawingml/2006/main">
                <a:graphicData uri="http://schemas.microsoft.com/office/word/2010/wordprocessingShape">
                  <wps:wsp>
                    <wps:cNvSpPr txBox="1"/>
                    <wps:spPr>
                      <a:xfrm>
                        <a:off x="0" y="0"/>
                        <a:ext cx="2852383" cy="235272"/>
                      </a:xfrm>
                      <a:prstGeom prst="rect">
                        <a:avLst/>
                      </a:prstGeom>
                      <a:noFill/>
                      <a:ln w="6350">
                        <a:noFill/>
                      </a:ln>
                    </wps:spPr>
                    <wps:txbx>
                      <w:txbxContent>
                        <w:p w14:paraId="643813EB" w14:textId="1B968657" w:rsidR="00FB72E8" w:rsidRPr="00886AF8" w:rsidRDefault="00362F4A"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PO Box 283, Broadbeach, QLD, 4218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90.4pt;margin-top:-3.85pt;width:224.6pt;height:1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" filled="f" stroked="f" strokeweight=".5pt">
              <v:textbox>
                <w:txbxContent>
                  <w:p w14:paraId="643813EB" w14:textId="1B968657" w:rsidR="00FB72E8" w:rsidRPr="00886AF8" w:rsidRDefault="00362F4A"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PO Box 283, Broadbeach, QLD, 4218</w:t>
                    </w:r>
                  </w:p>
                </w:txbxContent>
              </v:textbox>
              <w10:wrap anchorx="margin"/>
            </v:shape>
          </w:pict>
        </mc:Fallback>
      </mc:AlternateContent>
    </w:r>
    <w:r w:rsidRPr="006E6F87">
      <w:rPr>
        <w:rFonts w:ascii="Helvetica" w:hAnsi="Helvetica"/>
        <w:noProof/>
        <w:sz w:val="20"/>
        <w:szCs w:val="20"/>
        <w:lang w:val="en-AU" w:eastAsia="en-AU"/>
      </w:rPr>
      <mc:AlternateContent>
        <mc:Choice Requires="wps">
          <w:drawing>
            <wp:anchor distT="0" distB="0" distL="114300" distR="114300" simplePos="0" relativeHeight="251665408" behindDoc="1" locked="0" layoutInCell="1" allowOverlap="1" wp14:anchorId="002869B7" wp14:editId="33E5664B">
              <wp:simplePos x="0" y="0"/>
              <wp:positionH relativeFrom="margin">
                <wp:posOffset>2415540</wp:posOffset>
              </wp:positionH>
              <wp:positionV relativeFrom="paragraph">
                <wp:posOffset>-282575</wp:posOffset>
              </wp:positionV>
              <wp:extent cx="1496290" cy="249382"/>
              <wp:effectExtent l="0" t="0" r="0" b="0"/>
              <wp:wrapNone/>
              <wp:docPr id="8" name="Text Box 8"/>
              <wp:cNvGraphicFramePr/>
              <a:graphic xmlns:a="http://schemas.openxmlformats.org/drawingml/2006/main">
                <a:graphicData uri="http://schemas.microsoft.com/office/word/2010/wordprocessingShape">
                  <wps:wsp>
                    <wps:cNvSpPr txBox="1"/>
                    <wps:spPr>
                      <a:xfrm>
                        <a:off x="0" y="0"/>
                        <a:ext cx="1496290" cy="249382"/>
                      </a:xfrm>
                      <a:prstGeom prst="rect">
                        <a:avLst/>
                      </a:prstGeom>
                      <a:noFill/>
                      <a:ln w="6350">
                        <a:noFill/>
                      </a:ln>
                    </wps:spPr>
                    <wps:txbx>
                      <w:txbxContent>
                        <w:p w14:paraId="34BE1A4B" w14:textId="10E7233A" w:rsidR="00FB72E8" w:rsidRPr="00886AF8" w:rsidRDefault="00FB72E8"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www.gctw.com.au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90.2pt;margin-top:-22.25pt;width:117.8pt;height:19.6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" filled="f" stroked="f" strokeweight=".5pt">
              <v:textbox>
                <w:txbxContent>
                  <w:p w14:paraId="34BE1A4B" w14:textId="10E7233A" w:rsidR="00FB72E8" w:rsidRPr="00886AF8" w:rsidRDefault="00FB72E8" w:rsidP="00FB72E8">
                    <w:pPr>
                      <w:rPr>
                        <w:rFonts w:ascii="Futura" w:hAnsi="Futura" w:cs="Arial"/>
                        <w:color w:val="FFFFFF" w:themeColor="background1"/>
                        <w:sz w:val="20"/>
                        <w:szCs w:val="20"/>
                      </w:rPr>
                    </w:pPr>
                    <w:r w:rsidRPr="00886AF8">
                      <w:rPr>
                        <w:rFonts w:ascii="Futura" w:hAnsi="Futura" w:cs="Arial"/>
                        <w:color w:val="FFFFFF" w:themeColor="background1"/>
                        <w:sz w:val="20"/>
                        <w:szCs w:val="20"/>
                      </w:rPr>
                      <w:t>www.gctw.com.au</w:t>
                    </w:r>
                  </w:p>
                </w:txbxContent>
              </v:textbox>
              <w10:wrap anchorx="margin"/>
            </v:shape>
          </w:pict>
        </mc:Fallback>
      </mc:AlternateContent>
    </w:r>
    <w:r w:rsidRPr="006E6F87">
      <w:rPr>
        <w:rFonts w:ascii="Helvetica" w:hAnsi="Helvetica"/>
        <w:noProof/>
        <w:sz w:val="20"/>
        <w:szCs w:val="20"/>
        <w:lang w:val="en-AU" w:eastAsia="en-AU"/>
      </w:rPr>
      <mc:AlternateContent>
        <mc:Choice Requires="wps">
          <w:drawing>
            <wp:anchor distT="0" distB="0" distL="114300" distR="114300" simplePos="0" relativeHeight="251663360" behindDoc="1" locked="0" layoutInCell="1" allowOverlap="1" wp14:anchorId="4CEADACD" wp14:editId="70578A71">
              <wp:simplePos x="0" y="0"/>
              <wp:positionH relativeFrom="margin">
                <wp:posOffset>-148590</wp:posOffset>
              </wp:positionH>
              <wp:positionV relativeFrom="paragraph">
                <wp:posOffset>-53340</wp:posOffset>
              </wp:positionV>
              <wp:extent cx="1496290" cy="249382"/>
              <wp:effectExtent l="0" t="0" r="0" b="0"/>
              <wp:wrapNone/>
              <wp:docPr id="7" name="Text Box 7"/>
              <wp:cNvGraphicFramePr/>
              <a:graphic xmlns:a="http://schemas.openxmlformats.org/drawingml/2006/main">
                <a:graphicData uri="http://schemas.microsoft.com/office/word/2010/wordprocessingShape">
                  <wps:wsp>
                    <wps:cNvSpPr txBox="1"/>
                    <wps:spPr>
                      <a:xfrm>
                        <a:off x="0" y="0"/>
                        <a:ext cx="1496290" cy="249382"/>
                      </a:xfrm>
                      <a:prstGeom prst="rect">
                        <a:avLst/>
                      </a:prstGeom>
                      <a:noFill/>
                      <a:ln w="6350">
                        <a:noFill/>
                      </a:ln>
                    </wps:spPr>
                    <wps:txbx>
                      <w:txbxContent>
                        <w:p w14:paraId="748C10A9" w14:textId="363E4A54" w:rsidR="00FB72E8" w:rsidRPr="006E6F87" w:rsidRDefault="00362F4A" w:rsidP="00FB72E8">
                          <w:pPr>
                            <w:rPr>
                              <w:rFonts w:ascii="Helvetica" w:hAnsi="Helvetica" w:cs="Arial"/>
                              <w:color w:val="FFFFFF" w:themeColor="background1"/>
                              <w:sz w:val="20"/>
                              <w:szCs w:val="20"/>
                            </w:rPr>
                          </w:pPr>
                          <w:r w:rsidRPr="006E6F87">
                            <w:rPr>
                              <w:rFonts w:ascii="Helvetica" w:hAnsi="Helvetica" w:cs="Arial"/>
                              <w:color w:val="FFFFFF" w:themeColor="background1"/>
                              <w:sz w:val="20"/>
                              <w:szCs w:val="20"/>
                            </w:rPr>
                            <w:t>info@gctw.com.au</w:t>
                          </w:r>
                          <w:r w:rsidR="00FB72E8" w:rsidRPr="006E6F87">
                            <w:rPr>
                              <w:rFonts w:ascii="Helvetica" w:hAnsi="Helvetica" w:cs="Arial"/>
                              <w:color w:val="FFFFFF" w:themeColor="background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1.7pt;margin-top:-4.2pt;width:117.8pt;height:19.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" filled="f" stroked="f" strokeweight=".5pt">
              <v:textbox>
                <w:txbxContent>
                  <w:p w14:paraId="748C10A9" w14:textId="363E4A54" w:rsidR="00FB72E8" w:rsidRPr="006E6F87" w:rsidRDefault="00362F4A" w:rsidP="00FB72E8">
                    <w:pPr>
                      <w:rPr>
                        <w:rFonts w:ascii="Helvetica" w:hAnsi="Helvetica" w:cs="Arial"/>
                        <w:color w:val="FFFFFF" w:themeColor="background1"/>
                        <w:sz w:val="20"/>
                        <w:szCs w:val="20"/>
                      </w:rPr>
                    </w:pPr>
                    <w:r w:rsidRPr="006E6F87">
                      <w:rPr>
                        <w:rFonts w:ascii="Helvetica" w:hAnsi="Helvetica" w:cs="Arial"/>
                        <w:color w:val="FFFFFF" w:themeColor="background1"/>
                        <w:sz w:val="20"/>
                        <w:szCs w:val="20"/>
                      </w:rPr>
                      <w:t>info@gctw.com.au</w:t>
                    </w:r>
                    <w:r w:rsidR="00FB72E8" w:rsidRPr="006E6F87">
                      <w:rPr>
                        <w:rFonts w:ascii="Helvetica" w:hAnsi="Helvetica" w:cs="Arial"/>
                        <w:color w:val="FFFFFF" w:themeColor="background1"/>
                        <w:sz w:val="20"/>
                        <w:szCs w:val="20"/>
                      </w:rPr>
                      <w:t xml:space="preserve">    </w:t>
                    </w:r>
                  </w:p>
                </w:txbxContent>
              </v:textbox>
              <w10:wrap anchorx="margin"/>
            </v:shape>
          </w:pict>
        </mc:Fallback>
      </mc:AlternateContent>
    </w:r>
    <w:r w:rsidR="00E8460C" w:rsidRPr="006E6F87">
      <w:rPr>
        <w:rFonts w:ascii="Helvetica" w:hAnsi="Helvetica"/>
        <w:noProof/>
        <w:sz w:val="20"/>
        <w:szCs w:val="20"/>
        <w:lang w:val="en-AU" w:eastAsia="en-AU"/>
      </w:rPr>
      <mc:AlternateContent>
        <mc:Choice Requires="wps">
          <w:drawing>
            <wp:anchor distT="45720" distB="45720" distL="114300" distR="114300" simplePos="0" relativeHeight="251661312" behindDoc="0" locked="0" layoutInCell="1" allowOverlap="1" wp14:anchorId="0363F7DA" wp14:editId="01CDBE50">
              <wp:simplePos x="0" y="0"/>
              <wp:positionH relativeFrom="margin">
                <wp:posOffset>-149225</wp:posOffset>
              </wp:positionH>
              <wp:positionV relativeFrom="paragraph">
                <wp:posOffset>-280670</wp:posOffset>
              </wp:positionV>
              <wp:extent cx="1198880" cy="2965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296545"/>
                      </a:xfrm>
                      <a:prstGeom prst="rect">
                        <a:avLst/>
                      </a:prstGeom>
                      <a:noFill/>
                      <a:ln w="9525">
                        <a:noFill/>
                        <a:miter lim="800000"/>
                        <a:headEnd/>
                        <a:tailEnd/>
                      </a:ln>
                    </wps:spPr>
                    <wps:txbx>
                      <w:txbxContent>
                        <w:p w14:paraId="43E930B0" w14:textId="58EC7109" w:rsidR="004D79CD" w:rsidRPr="006E6F87" w:rsidRDefault="007B045C" w:rsidP="007B045C">
                          <w:pPr>
                            <w:rPr>
                              <w:rFonts w:ascii="Helvetica" w:hAnsi="Helvetica" w:cs="Arial"/>
                              <w:sz w:val="20"/>
                              <w:szCs w:val="20"/>
                            </w:rPr>
                          </w:pPr>
                          <w:r w:rsidRPr="006E6F87">
                            <w:rPr>
                              <w:rFonts w:ascii="Helvetica" w:hAnsi="Helvetica" w:cs="Arial"/>
                              <w:color w:val="FFFFFF" w:themeColor="background1"/>
                              <w:sz w:val="20"/>
                              <w:szCs w:val="20"/>
                            </w:rPr>
                            <w:t>0410 070 456</w:t>
                          </w:r>
                          <w:r w:rsidR="00D83180" w:rsidRPr="006E6F87">
                            <w:rPr>
                              <w:rFonts w:ascii="Helvetica" w:hAnsi="Helvetica" w:cs="Arial"/>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1.75pt;margin-top:-22.1pt;width:94.4pt;height:23.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" filled="f" stroked="f">
              <v:textbox>
                <w:txbxContent>
                  <w:p w14:paraId="43E930B0" w14:textId="58EC7109" w:rsidR="004D79CD" w:rsidRPr="006E6F87" w:rsidRDefault="007B045C" w:rsidP="007B045C">
                    <w:pPr>
                      <w:rPr>
                        <w:rFonts w:ascii="Helvetica" w:hAnsi="Helvetica" w:cs="Arial"/>
                        <w:sz w:val="20"/>
                        <w:szCs w:val="20"/>
                      </w:rPr>
                    </w:pPr>
                    <w:r w:rsidRPr="006E6F87">
                      <w:rPr>
                        <w:rFonts w:ascii="Helvetica" w:hAnsi="Helvetica" w:cs="Arial"/>
                        <w:color w:val="FFFFFF" w:themeColor="background1"/>
                        <w:sz w:val="20"/>
                        <w:szCs w:val="20"/>
                      </w:rPr>
                      <w:t>0410 070 456</w:t>
                    </w:r>
                    <w:r w:rsidR="00D83180" w:rsidRPr="006E6F87">
                      <w:rPr>
                        <w:rFonts w:ascii="Helvetica" w:hAnsi="Helvetica" w:cs="Arial"/>
                        <w:sz w:val="20"/>
                        <w:szCs w:val="20"/>
                      </w:rPr>
                      <w:t xml:space="preserve">  </w:t>
                    </w:r>
                  </w:p>
                </w:txbxContent>
              </v:textbox>
              <w10:wrap type="square" anchorx="margin"/>
            </v:shape>
          </w:pict>
        </mc:Fallback>
      </mc:AlternateContent>
    </w:r>
    <w:r w:rsidR="00E8460C" w:rsidRPr="006E6F87">
      <w:rPr>
        <w:rFonts w:ascii="Helvetica" w:hAnsi="Helvetica"/>
        <w:noProof/>
        <w:sz w:val="20"/>
        <w:szCs w:val="20"/>
        <w:lang w:val="en-AU" w:eastAsia="en-AU"/>
      </w:rPr>
      <w:drawing>
        <wp:anchor distT="0" distB="0" distL="114300" distR="114300" simplePos="0" relativeHeight="251660287" behindDoc="1" locked="0" layoutInCell="1" allowOverlap="1" wp14:anchorId="3959CD16" wp14:editId="15FF0E15">
          <wp:simplePos x="0" y="0"/>
          <wp:positionH relativeFrom="page">
            <wp:posOffset>-66675</wp:posOffset>
          </wp:positionH>
          <wp:positionV relativeFrom="paragraph">
            <wp:posOffset>-1186815</wp:posOffset>
          </wp:positionV>
          <wp:extent cx="8430260" cy="3407410"/>
          <wp:effectExtent l="0" t="0" r="8890" b="254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TW A4 Letterhead FOOTER v2.png"/>
                  <pic:cNvPicPr/>
                </pic:nvPicPr>
                <pic:blipFill rotWithShape="1">
                  <a:blip r:embed="rId1">
                    <a:extLst>
                      <a:ext uri="{28A0092B-C50C-407E-A947-70E740481C1C}">
                        <a14:useLocalDpi xmlns:a14="http://schemas.microsoft.com/office/drawing/2010/main" val="0"/>
                      </a:ext>
                    </a:extLst>
                  </a:blip>
                  <a:srcRect t="63337"/>
                  <a:stretch/>
                </pic:blipFill>
                <pic:spPr bwMode="auto">
                  <a:xfrm>
                    <a:off x="0" y="0"/>
                    <a:ext cx="8430260" cy="3407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6AF8" w:rsidRPr="006E6F87">
      <w:rPr>
        <w:rFonts w:ascii="Helvetica" w:hAnsi="Helvetica"/>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8CF20" w14:textId="77777777" w:rsidR="00285B32" w:rsidRDefault="00285B32" w:rsidP="000E71A6">
      <w:pPr>
        <w:spacing w:after="0" w:line="240" w:lineRule="auto"/>
      </w:pPr>
      <w:r>
        <w:separator/>
      </w:r>
    </w:p>
  </w:footnote>
  <w:footnote w:type="continuationSeparator" w:id="0">
    <w:p w14:paraId="4F5F8697" w14:textId="77777777" w:rsidR="00285B32" w:rsidRDefault="00285B32" w:rsidP="000E7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C6903" w14:textId="46890956" w:rsidR="007B045C" w:rsidRDefault="00886AF8">
    <w:pPr>
      <w:pStyle w:val="Header"/>
    </w:pPr>
    <w:r>
      <w:rPr>
        <w:noProof/>
        <w:lang w:val="en-AU" w:eastAsia="en-AU"/>
      </w:rPr>
      <w:drawing>
        <wp:anchor distT="0" distB="0" distL="114300" distR="114300" simplePos="0" relativeHeight="251669504" behindDoc="1" locked="0" layoutInCell="1" allowOverlap="1" wp14:anchorId="10D6E7A0" wp14:editId="08AF1D13">
          <wp:simplePos x="0" y="0"/>
          <wp:positionH relativeFrom="page">
            <wp:posOffset>209550</wp:posOffset>
          </wp:positionH>
          <wp:positionV relativeFrom="paragraph">
            <wp:posOffset>-276225</wp:posOffset>
          </wp:positionV>
          <wp:extent cx="3784562" cy="1103586"/>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TW logo PNG 1920 px-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84562" cy="11035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BD5"/>
    <w:multiLevelType w:val="hybridMultilevel"/>
    <w:tmpl w:val="2CD0A3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F4C6818"/>
    <w:multiLevelType w:val="hybridMultilevel"/>
    <w:tmpl w:val="78E094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18B1903"/>
    <w:multiLevelType w:val="hybridMultilevel"/>
    <w:tmpl w:val="81E0D5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232E6784"/>
    <w:multiLevelType w:val="hybridMultilevel"/>
    <w:tmpl w:val="DBA281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6566928"/>
    <w:multiLevelType w:val="hybridMultilevel"/>
    <w:tmpl w:val="04A815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3F920F79"/>
    <w:multiLevelType w:val="multilevel"/>
    <w:tmpl w:val="943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D2214F"/>
    <w:multiLevelType w:val="hybridMultilevel"/>
    <w:tmpl w:val="0938ED5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nsid w:val="4CC03458"/>
    <w:multiLevelType w:val="hybridMultilevel"/>
    <w:tmpl w:val="9C2EF9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543C496D"/>
    <w:multiLevelType w:val="hybridMultilevel"/>
    <w:tmpl w:val="3FC497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D9A2799"/>
    <w:multiLevelType w:val="hybridMultilevel"/>
    <w:tmpl w:val="994449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5F614EC1"/>
    <w:multiLevelType w:val="hybridMultilevel"/>
    <w:tmpl w:val="3514C2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9A06671"/>
    <w:multiLevelType w:val="hybridMultilevel"/>
    <w:tmpl w:val="9252E428"/>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10"/>
  </w:num>
  <w:num w:numId="5">
    <w:abstractNumId w:val="4"/>
  </w:num>
  <w:num w:numId="6">
    <w:abstractNumId w:val="11"/>
  </w:num>
  <w:num w:numId="7">
    <w:abstractNumId w:val="7"/>
  </w:num>
  <w:num w:numId="8">
    <w:abstractNumId w:val="2"/>
  </w:num>
  <w:num w:numId="9">
    <w:abstractNumId w:val="8"/>
  </w:num>
  <w:num w:numId="10">
    <w:abstractNumId w:val="6"/>
  </w:num>
  <w:num w:numId="11">
    <w:abstractNumId w:val="9"/>
  </w:num>
  <w:num w:numId="12">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FB"/>
    <w:rsid w:val="000E71A6"/>
    <w:rsid w:val="000F4711"/>
    <w:rsid w:val="00100B23"/>
    <w:rsid w:val="0014532D"/>
    <w:rsid w:val="001F7783"/>
    <w:rsid w:val="0023673E"/>
    <w:rsid w:val="00285B32"/>
    <w:rsid w:val="00291DBC"/>
    <w:rsid w:val="002D3BD0"/>
    <w:rsid w:val="00362F4A"/>
    <w:rsid w:val="00497C7F"/>
    <w:rsid w:val="004D79CD"/>
    <w:rsid w:val="004F507E"/>
    <w:rsid w:val="00571479"/>
    <w:rsid w:val="005D676C"/>
    <w:rsid w:val="006329AF"/>
    <w:rsid w:val="006E6F87"/>
    <w:rsid w:val="007A15FC"/>
    <w:rsid w:val="007B045C"/>
    <w:rsid w:val="00873C61"/>
    <w:rsid w:val="00886AF8"/>
    <w:rsid w:val="008A44CB"/>
    <w:rsid w:val="008D4CFB"/>
    <w:rsid w:val="008E4E8D"/>
    <w:rsid w:val="00910D4E"/>
    <w:rsid w:val="009F25DB"/>
    <w:rsid w:val="00A32931"/>
    <w:rsid w:val="00AE7895"/>
    <w:rsid w:val="00D13801"/>
    <w:rsid w:val="00D83180"/>
    <w:rsid w:val="00DD5AE3"/>
    <w:rsid w:val="00DF2699"/>
    <w:rsid w:val="00E30469"/>
    <w:rsid w:val="00E8460C"/>
    <w:rsid w:val="00F800FD"/>
    <w:rsid w:val="00FB72E8"/>
    <w:rsid w:val="00FD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F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116"/>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A6"/>
  </w:style>
  <w:style w:type="paragraph" w:styleId="Footer">
    <w:name w:val="footer"/>
    <w:basedOn w:val="Normal"/>
    <w:link w:val="FooterChar"/>
    <w:uiPriority w:val="99"/>
    <w:unhideWhenUsed/>
    <w:rsid w:val="000E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A6"/>
  </w:style>
  <w:style w:type="character" w:styleId="Hyperlink">
    <w:name w:val="Hyperlink"/>
    <w:basedOn w:val="DefaultParagraphFont"/>
    <w:uiPriority w:val="99"/>
    <w:unhideWhenUsed/>
    <w:rsid w:val="00D83180"/>
    <w:rPr>
      <w:color w:val="0563C1" w:themeColor="hyperlink"/>
      <w:u w:val="single"/>
    </w:rPr>
  </w:style>
  <w:style w:type="character" w:customStyle="1" w:styleId="UnresolvedMention">
    <w:name w:val="Unresolved Mention"/>
    <w:basedOn w:val="DefaultParagraphFont"/>
    <w:uiPriority w:val="99"/>
    <w:semiHidden/>
    <w:unhideWhenUsed/>
    <w:rsid w:val="00D83180"/>
    <w:rPr>
      <w:color w:val="605E5C"/>
      <w:shd w:val="clear" w:color="auto" w:fill="E1DFDD"/>
    </w:rPr>
  </w:style>
  <w:style w:type="paragraph" w:customStyle="1" w:styleId="ppstylebody">
    <w:name w:val="ppstylebody"/>
    <w:basedOn w:val="Normal"/>
    <w:rsid w:val="00E8460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E8460C"/>
    <w:rPr>
      <w:b/>
      <w:bCs/>
    </w:rPr>
  </w:style>
  <w:style w:type="paragraph" w:styleId="ListParagraph">
    <w:name w:val="List Paragraph"/>
    <w:basedOn w:val="Normal"/>
    <w:uiPriority w:val="34"/>
    <w:qFormat/>
    <w:rsid w:val="002D3BD0"/>
    <w:pPr>
      <w:ind w:left="720"/>
      <w:contextualSpacing/>
    </w:pPr>
  </w:style>
  <w:style w:type="character" w:customStyle="1" w:styleId="Heading3Char">
    <w:name w:val="Heading 3 Char"/>
    <w:basedOn w:val="DefaultParagraphFont"/>
    <w:link w:val="Heading3"/>
    <w:uiPriority w:val="9"/>
    <w:rsid w:val="00FD4116"/>
    <w:rPr>
      <w:rFonts w:ascii="Times New Roman" w:eastAsia="Times New Roman" w:hAnsi="Times New Roman" w:cs="Times New Roman"/>
      <w:b/>
      <w:bCs/>
      <w:sz w:val="27"/>
      <w:szCs w:val="27"/>
      <w:lang w:val="en-AU" w:eastAsia="en-AU"/>
    </w:rPr>
  </w:style>
  <w:style w:type="paragraph" w:styleId="NormalWeb">
    <w:name w:val="Normal (Web)"/>
    <w:basedOn w:val="Normal"/>
    <w:uiPriority w:val="99"/>
    <w:unhideWhenUsed/>
    <w:rsid w:val="00FD4116"/>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116"/>
    <w:pPr>
      <w:spacing w:before="100" w:beforeAutospacing="1" w:after="100" w:afterAutospacing="1" w:line="240" w:lineRule="auto"/>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A6"/>
  </w:style>
  <w:style w:type="paragraph" w:styleId="Footer">
    <w:name w:val="footer"/>
    <w:basedOn w:val="Normal"/>
    <w:link w:val="FooterChar"/>
    <w:uiPriority w:val="99"/>
    <w:unhideWhenUsed/>
    <w:rsid w:val="000E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A6"/>
  </w:style>
  <w:style w:type="character" w:styleId="Hyperlink">
    <w:name w:val="Hyperlink"/>
    <w:basedOn w:val="DefaultParagraphFont"/>
    <w:uiPriority w:val="99"/>
    <w:unhideWhenUsed/>
    <w:rsid w:val="00D83180"/>
    <w:rPr>
      <w:color w:val="0563C1" w:themeColor="hyperlink"/>
      <w:u w:val="single"/>
    </w:rPr>
  </w:style>
  <w:style w:type="character" w:customStyle="1" w:styleId="UnresolvedMention">
    <w:name w:val="Unresolved Mention"/>
    <w:basedOn w:val="DefaultParagraphFont"/>
    <w:uiPriority w:val="99"/>
    <w:semiHidden/>
    <w:unhideWhenUsed/>
    <w:rsid w:val="00D83180"/>
    <w:rPr>
      <w:color w:val="605E5C"/>
      <w:shd w:val="clear" w:color="auto" w:fill="E1DFDD"/>
    </w:rPr>
  </w:style>
  <w:style w:type="paragraph" w:customStyle="1" w:styleId="ppstylebody">
    <w:name w:val="ppstylebody"/>
    <w:basedOn w:val="Normal"/>
    <w:rsid w:val="00E8460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E8460C"/>
    <w:rPr>
      <w:b/>
      <w:bCs/>
    </w:rPr>
  </w:style>
  <w:style w:type="paragraph" w:styleId="ListParagraph">
    <w:name w:val="List Paragraph"/>
    <w:basedOn w:val="Normal"/>
    <w:uiPriority w:val="34"/>
    <w:qFormat/>
    <w:rsid w:val="002D3BD0"/>
    <w:pPr>
      <w:ind w:left="720"/>
      <w:contextualSpacing/>
    </w:pPr>
  </w:style>
  <w:style w:type="character" w:customStyle="1" w:styleId="Heading3Char">
    <w:name w:val="Heading 3 Char"/>
    <w:basedOn w:val="DefaultParagraphFont"/>
    <w:link w:val="Heading3"/>
    <w:uiPriority w:val="9"/>
    <w:rsid w:val="00FD4116"/>
    <w:rPr>
      <w:rFonts w:ascii="Times New Roman" w:eastAsia="Times New Roman" w:hAnsi="Times New Roman" w:cs="Times New Roman"/>
      <w:b/>
      <w:bCs/>
      <w:sz w:val="27"/>
      <w:szCs w:val="27"/>
      <w:lang w:val="en-AU" w:eastAsia="en-AU"/>
    </w:rPr>
  </w:style>
  <w:style w:type="paragraph" w:styleId="NormalWeb">
    <w:name w:val="Normal (Web)"/>
    <w:basedOn w:val="Normal"/>
    <w:uiPriority w:val="99"/>
    <w:unhideWhenUsed/>
    <w:rsid w:val="00FD4116"/>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playistheway.com.au/img/cms/tandc/Online%20Order%20Policies.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415B1-7A2F-453C-BAED-E71D2520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Meña</dc:creator>
  <cp:keywords>GCTW;A4;LETTERHEAD</cp:keywords>
  <cp:lastModifiedBy>Miriam</cp:lastModifiedBy>
  <cp:revision>2</cp:revision>
  <cp:lastPrinted>2019-06-23T23:20:00Z</cp:lastPrinted>
  <dcterms:created xsi:type="dcterms:W3CDTF">2019-07-11T03:26:00Z</dcterms:created>
  <dcterms:modified xsi:type="dcterms:W3CDTF">2019-07-11T03:26:00Z</dcterms:modified>
</cp:coreProperties>
</file>