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Hydrating gel cream: </w:t>
        <w:br w:type="textWrapping"/>
        <w:t xml:space="preserve">Front - Tamarind fruit , Pink Rose flower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Back - Tamarind leaf, Rose leaf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Kumkumadi face cream:</w:t>
        <w:br w:type="textWrapping"/>
        <w:t xml:space="preserve">Front - purple saffron flower, pink rose flower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Back - saffron plant leaves, rose leaf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Acne heal cream:</w:t>
        <w:br w:type="textWrapping"/>
        <w:t xml:space="preserve">Front - lodhra bark, neem fruit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Back - lodhra leaf, neem leaf</w:t>
        <w:br w:type="textWrapping"/>
        <w:br w:type="textWrapping"/>
        <w:t xml:space="preserve">Radiating face cream:</w:t>
        <w:br w:type="textWrapping"/>
        <w:t xml:space="preserve">Front - red Grape fruit, Rose flower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Back - Grape leaf, rose leaf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