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4EFC" w14:textId="77777777" w:rsidR="00466855" w:rsidRDefault="00000000">
      <w:pPr>
        <w:pStyle w:val="Heading1"/>
      </w:pPr>
      <w:bookmarkStart w:id="0" w:name="healthcare-data-analysis-using-power-bi"/>
      <w:r>
        <w:t>Healthcare Data Analysis Using Power BI</w:t>
      </w:r>
    </w:p>
    <w:p w14:paraId="4998F496" w14:textId="77777777" w:rsidR="00466855" w:rsidRDefault="00000000">
      <w:pPr>
        <w:pStyle w:val="FirstParagraph"/>
      </w:pPr>
      <w:r>
        <w:rPr>
          <w:b/>
          <w:bCs/>
        </w:rPr>
        <w:t>Shravani J. Kolte</w:t>
      </w:r>
      <w:r>
        <w:br/>
        <w:t>Department of Robotics and Automation Engineering</w:t>
      </w:r>
      <w:r>
        <w:br/>
        <w:t>Zeal College of Engineering and Research, Pune, India</w:t>
      </w:r>
    </w:p>
    <w:p w14:paraId="0BEBEC92" w14:textId="77777777" w:rsidR="00466855" w:rsidRDefault="00000000">
      <w:r>
        <w:pict w14:anchorId="5A8F3844">
          <v:rect id="_x0000_i1025" style="width:0;height:1.5pt" o:hralign="center" o:hrstd="t" o:hr="t"/>
        </w:pict>
      </w:r>
    </w:p>
    <w:p w14:paraId="74DF5ADA" w14:textId="77777777" w:rsidR="00466855" w:rsidRDefault="00000000">
      <w:pPr>
        <w:pStyle w:val="Heading2"/>
      </w:pPr>
      <w:bookmarkStart w:id="1" w:name="abstract"/>
      <w:r>
        <w:t>Abstract—</w:t>
      </w:r>
    </w:p>
    <w:p w14:paraId="37AD57C7" w14:textId="77777777" w:rsidR="00466855" w:rsidRDefault="00000000">
      <w:pPr>
        <w:pStyle w:val="FirstParagraph"/>
      </w:pPr>
      <w:r>
        <w:t>Healthcare systems generate vast amounts of data related to patient demographics, disease prevalence, and treatment costs. Effective analysis of this data is essential for improving healthcare efficiency and decision-making. This paper presents a descriptive analytical study of healthcare data using Power BI and DAX. The analysis focuses on patient demographics, disease distribution, average billing amounts, and the impact of insurance providers on healthcare costs. Using a dataset containing over 55,000 patient records, key insights are derived to identify cost-intensive diseases and patterns in healthcare utilization. The results demonstrate how data visualization tools can support data-driven decision-making in the healthcare domain.</w:t>
      </w:r>
    </w:p>
    <w:p w14:paraId="100D4D6E" w14:textId="77777777" w:rsidR="00466855" w:rsidRDefault="00000000">
      <w:pPr>
        <w:pStyle w:val="BodyText"/>
      </w:pPr>
      <w:r>
        <w:rPr>
          <w:b/>
          <w:bCs/>
        </w:rPr>
        <w:t>Index Terms—</w:t>
      </w:r>
      <w:r>
        <w:t xml:space="preserve"> Healthcare analytics, Power BI, Data visualization, Insurance impact, Cost analysis.</w:t>
      </w:r>
    </w:p>
    <w:p w14:paraId="69602A28" w14:textId="77777777" w:rsidR="00466855" w:rsidRDefault="00000000">
      <w:r>
        <w:pict w14:anchorId="436E7952">
          <v:rect id="_x0000_i1026" style="width:0;height:1.5pt" o:hralign="center" o:hrstd="t" o:hr="t"/>
        </w:pict>
      </w:r>
    </w:p>
    <w:p w14:paraId="293E3F63" w14:textId="77777777" w:rsidR="00466855" w:rsidRDefault="00000000">
      <w:pPr>
        <w:pStyle w:val="Heading2"/>
      </w:pPr>
      <w:bookmarkStart w:id="2" w:name="i.-introduction"/>
      <w:bookmarkEnd w:id="1"/>
      <w:r>
        <w:t>I. INTRODUCTION</w:t>
      </w:r>
    </w:p>
    <w:p w14:paraId="5412804C" w14:textId="77777777" w:rsidR="00466855" w:rsidRDefault="00000000">
      <w:pPr>
        <w:pStyle w:val="FirstParagraph"/>
      </w:pPr>
      <w:r>
        <w:t>The healthcare industry produces large volumes of structured and unstructured data from hospitals, diagnostic centers, and insurance providers. Analyzing this data is crucial for understanding patient behavior, disease trends, and cost drivers. Traditional reporting methods often fail to capture hidden patterns within complex datasets. Data analytics and visualization tools enable healthcare organizations to transform raw data into meaningful insights that support operational and strategic decisions.</w:t>
      </w:r>
    </w:p>
    <w:p w14:paraId="64D0BA73" w14:textId="77777777" w:rsidR="00466855" w:rsidRDefault="00000000">
      <w:pPr>
        <w:pStyle w:val="BodyText"/>
      </w:pPr>
      <w:r>
        <w:t>This study applies descriptive data analytics techniques to a healthcare dataset using Power BI. The objective is to analyze patient demographics, common medical conditions, treatment costs, and insurance-related billing variations. The insights obtained from this analysis can assist healthcare administrators in cost optimization and resource planning.</w:t>
      </w:r>
    </w:p>
    <w:p w14:paraId="368DBBA0" w14:textId="77777777" w:rsidR="00466855" w:rsidRDefault="00000000">
      <w:r>
        <w:pict w14:anchorId="003118DB">
          <v:rect id="_x0000_i1027" style="width:0;height:1.5pt" o:hralign="center" o:hrstd="t" o:hr="t"/>
        </w:pict>
      </w:r>
    </w:p>
    <w:p w14:paraId="7663A78A" w14:textId="77777777" w:rsidR="00466855" w:rsidRDefault="00000000">
      <w:pPr>
        <w:pStyle w:val="Heading2"/>
      </w:pPr>
      <w:bookmarkStart w:id="3" w:name="ii.-objectives-of-the-study"/>
      <w:bookmarkEnd w:id="2"/>
      <w:r>
        <w:t>II. OBJECTIVES OF THE STUDY</w:t>
      </w:r>
    </w:p>
    <w:p w14:paraId="681F3EBC" w14:textId="77777777" w:rsidR="00466855" w:rsidRDefault="00000000">
      <w:pPr>
        <w:pStyle w:val="FirstParagraph"/>
      </w:pPr>
      <w:r>
        <w:t xml:space="preserve">The primary objectives of this research are: - To analyze patient demographics based on age and gender - To identify prevalent medical conditions among patients - To examine </w:t>
      </w:r>
      <w:r>
        <w:lastRenderedPageBreak/>
        <w:t>average treatment costs across different diseases - To evaluate the impact of insurance providers on healthcare billing - To derive actionable insights for healthcare cost management</w:t>
      </w:r>
    </w:p>
    <w:p w14:paraId="11B697D4" w14:textId="77777777" w:rsidR="00466855" w:rsidRDefault="00000000">
      <w:r>
        <w:pict w14:anchorId="769349C5">
          <v:rect id="_x0000_i1028" style="width:0;height:1.5pt" o:hralign="center" o:hrstd="t" o:hr="t"/>
        </w:pict>
      </w:r>
    </w:p>
    <w:p w14:paraId="24EB5837" w14:textId="77777777" w:rsidR="00466855" w:rsidRDefault="00000000">
      <w:pPr>
        <w:pStyle w:val="Heading2"/>
      </w:pPr>
      <w:bookmarkStart w:id="4" w:name="iii.-dataset-description"/>
      <w:bookmarkEnd w:id="3"/>
      <w:r>
        <w:t>III. DATASET DESCRIPTION</w:t>
      </w:r>
    </w:p>
    <w:p w14:paraId="73A3F24B" w14:textId="77777777" w:rsidR="00466855" w:rsidRDefault="00000000">
      <w:pPr>
        <w:pStyle w:val="FirstParagraph"/>
      </w:pPr>
      <w:r>
        <w:t>The dataset used in this study contains approximately 55,000 healthcare records. Each record represents an individual patient and includes attributes such as patient age, gender, medical condition, billing amount, insurance provider, hospital identifier, and doctor identifier. The dataset covers a wide age range from 13 to 89 years and includes multiple chronic and acute medical conditions.</w:t>
      </w:r>
    </w:p>
    <w:p w14:paraId="73932FEA" w14:textId="77777777" w:rsidR="00466855" w:rsidRDefault="00000000">
      <w:r>
        <w:pict w14:anchorId="0B81FDF6">
          <v:rect id="_x0000_i1029" style="width:0;height:1.5pt" o:hralign="center" o:hrstd="t" o:hr="t"/>
        </w:pict>
      </w:r>
    </w:p>
    <w:p w14:paraId="70A209D5" w14:textId="77777777" w:rsidR="00466855" w:rsidRDefault="00000000">
      <w:pPr>
        <w:pStyle w:val="Heading2"/>
      </w:pPr>
      <w:bookmarkStart w:id="5" w:name="iv.-tools-and-technologies"/>
      <w:bookmarkEnd w:id="4"/>
      <w:r>
        <w:t>IV. TOOLS AND TECHNOLOGIES</w:t>
      </w:r>
    </w:p>
    <w:p w14:paraId="13602AE4" w14:textId="77777777" w:rsidR="00466855" w:rsidRDefault="00000000">
      <w:pPr>
        <w:pStyle w:val="FirstParagraph"/>
      </w:pPr>
      <w:r>
        <w:t xml:space="preserve">The following tools and technologies were used in this study: - </w:t>
      </w:r>
      <w:r>
        <w:rPr>
          <w:b/>
          <w:bCs/>
        </w:rPr>
        <w:t>Power BI Desktop:</w:t>
      </w:r>
      <w:r>
        <w:t xml:space="preserve"> For data modeling, visualization, and dashboard development - </w:t>
      </w:r>
      <w:r>
        <w:rPr>
          <w:b/>
          <w:bCs/>
        </w:rPr>
        <w:t>DAX (Data Analysis Expressions):</w:t>
      </w:r>
      <w:r>
        <w:t xml:space="preserve"> For calculating key performance indicators - </w:t>
      </w:r>
      <w:r>
        <w:rPr>
          <w:b/>
          <w:bCs/>
        </w:rPr>
        <w:t>CSV Dataset:</w:t>
      </w:r>
      <w:r>
        <w:t xml:space="preserve"> As the data source</w:t>
      </w:r>
    </w:p>
    <w:p w14:paraId="6B5A1FB4" w14:textId="77777777" w:rsidR="00466855" w:rsidRDefault="00000000">
      <w:r>
        <w:pict w14:anchorId="14F87DBE">
          <v:rect id="_x0000_i1030" style="width:0;height:1.5pt" o:hralign="center" o:hrstd="t" o:hr="t"/>
        </w:pict>
      </w:r>
    </w:p>
    <w:p w14:paraId="7B7F230A" w14:textId="77777777" w:rsidR="00466855" w:rsidRDefault="00000000">
      <w:pPr>
        <w:pStyle w:val="Heading2"/>
      </w:pPr>
      <w:bookmarkStart w:id="6" w:name="v.-methodology"/>
      <w:bookmarkEnd w:id="5"/>
      <w:r>
        <w:t>V. METHODOLOGY</w:t>
      </w:r>
    </w:p>
    <w:p w14:paraId="57703124" w14:textId="77777777" w:rsidR="00466855" w:rsidRDefault="00000000">
      <w:pPr>
        <w:pStyle w:val="FirstParagraph"/>
      </w:pPr>
      <w:r>
        <w:t xml:space="preserve">The methodology adopted for this research consists of the following steps: 1. </w:t>
      </w:r>
      <w:r>
        <w:rPr>
          <w:b/>
          <w:bCs/>
        </w:rPr>
        <w:t>Data Loading and Preparation:</w:t>
      </w:r>
      <w:r>
        <w:t xml:space="preserve"> Importing the dataset into Power BI and validating data types. 2. </w:t>
      </w:r>
      <w:r>
        <w:rPr>
          <w:b/>
          <w:bCs/>
        </w:rPr>
        <w:t>Data Cleaning:</w:t>
      </w:r>
      <w:r>
        <w:t xml:space="preserve"> Removing inconsistencies and ensuring data quality. 3. </w:t>
      </w:r>
      <w:r>
        <w:rPr>
          <w:b/>
          <w:bCs/>
        </w:rPr>
        <w:t>KPI Development:</w:t>
      </w:r>
      <w:r>
        <w:t xml:space="preserve"> Creating measures such as total patients, average billing amount, and age statistics using DAX. 4. </w:t>
      </w:r>
      <w:r>
        <w:rPr>
          <w:b/>
          <w:bCs/>
        </w:rPr>
        <w:t>Exploratory Data Analysis:</w:t>
      </w:r>
      <w:r>
        <w:t xml:space="preserve"> Analyzing patient demographics, disease distribution, and cost patterns. 5. </w:t>
      </w:r>
      <w:r>
        <w:rPr>
          <w:b/>
          <w:bCs/>
        </w:rPr>
        <w:t>Visualization:</w:t>
      </w:r>
      <w:r>
        <w:t xml:space="preserve"> Designing interactive dashboards to communicate insights effectively.</w:t>
      </w:r>
    </w:p>
    <w:p w14:paraId="061A0B52" w14:textId="77777777" w:rsidR="00466855" w:rsidRDefault="00000000">
      <w:r>
        <w:pict w14:anchorId="1BFC9E6B">
          <v:rect id="_x0000_i1031" style="width:0;height:1.5pt" o:hralign="center" o:hrstd="t" o:hr="t"/>
        </w:pict>
      </w:r>
    </w:p>
    <w:p w14:paraId="30310914" w14:textId="77777777" w:rsidR="00466855" w:rsidRDefault="00000000">
      <w:pPr>
        <w:pStyle w:val="Heading2"/>
      </w:pPr>
      <w:bookmarkStart w:id="7" w:name="vi.-results-and-analysis"/>
      <w:bookmarkEnd w:id="6"/>
      <w:r>
        <w:t>VI. RESULTS AND ANALYSIS</w:t>
      </w:r>
    </w:p>
    <w:p w14:paraId="64361842" w14:textId="77777777" w:rsidR="00466855" w:rsidRDefault="00000000">
      <w:pPr>
        <w:pStyle w:val="Heading3"/>
      </w:pPr>
      <w:bookmarkStart w:id="8" w:name="a.-patient-demographics"/>
      <w:r>
        <w:t>A. Patient Demographics</w:t>
      </w:r>
    </w:p>
    <w:p w14:paraId="0A4D8D92" w14:textId="77777777" w:rsidR="00466855" w:rsidRDefault="00000000">
      <w:pPr>
        <w:pStyle w:val="FirstParagraph"/>
      </w:pPr>
      <w:r>
        <w:t>The analysis shows that a significant proportion of patients fall within the senior age groups, indicating increased healthcare utilization with age. Gender distribution among patients is nearly equal, suggesting balanced access to healthcare services.</w:t>
      </w:r>
    </w:p>
    <w:p w14:paraId="5C3CDB9A" w14:textId="77777777" w:rsidR="00466855" w:rsidRDefault="00000000">
      <w:pPr>
        <w:pStyle w:val="Heading3"/>
      </w:pPr>
      <w:bookmarkStart w:id="9" w:name="b.-disease-distribution"/>
      <w:bookmarkEnd w:id="8"/>
      <w:r>
        <w:lastRenderedPageBreak/>
        <w:t>B. Disease Distribution</w:t>
      </w:r>
    </w:p>
    <w:p w14:paraId="25C17A50" w14:textId="77777777" w:rsidR="00466855" w:rsidRDefault="00000000">
      <w:pPr>
        <w:pStyle w:val="FirstParagraph"/>
      </w:pPr>
      <w:r>
        <w:t>The most common medical conditions observed in the dataset include arthritis, diabetes, hypertension, obesity, cancer, and asthma. Chronic diseases account for a major share of patient admissions, highlighting their burden on healthcare systems.</w:t>
      </w:r>
    </w:p>
    <w:p w14:paraId="0A7E20F6" w14:textId="77777777" w:rsidR="00466855" w:rsidRDefault="00000000">
      <w:pPr>
        <w:pStyle w:val="Heading3"/>
      </w:pPr>
      <w:bookmarkStart w:id="10" w:name="c.-cost-analysis-by-disease"/>
      <w:bookmarkEnd w:id="9"/>
      <w:r>
        <w:t>C. Cost Analysis by Disease</w:t>
      </w:r>
    </w:p>
    <w:p w14:paraId="23C3454D" w14:textId="77777777" w:rsidR="00466855" w:rsidRDefault="00000000">
      <w:pPr>
        <w:pStyle w:val="FirstParagraph"/>
      </w:pPr>
      <w:r>
        <w:t>Average billing amounts vary across medical conditions. Diseases such as obesity and diabetes exhibit relatively higher average treatment costs, indicating long-term and resource-intensive care requirements.</w:t>
      </w:r>
    </w:p>
    <w:p w14:paraId="15465CD6" w14:textId="77777777" w:rsidR="00466855" w:rsidRDefault="00000000">
      <w:pPr>
        <w:pStyle w:val="Heading3"/>
      </w:pPr>
      <w:bookmarkStart w:id="11" w:name="d.-insurance-impact-on-billing"/>
      <w:bookmarkEnd w:id="10"/>
      <w:r>
        <w:t>D. Insurance Impact on Billing</w:t>
      </w:r>
    </w:p>
    <w:p w14:paraId="47644A9E" w14:textId="77777777" w:rsidR="00466855" w:rsidRDefault="00000000">
      <w:pPr>
        <w:pStyle w:val="FirstParagraph"/>
      </w:pPr>
      <w:r>
        <w:t>The analysis of insurance providers reveals variations in average billing amounts. Insurance coverage plays a significant role in determining healthcare affordability and cost distribution among patients.</w:t>
      </w:r>
    </w:p>
    <w:p w14:paraId="6D8F772C" w14:textId="77777777" w:rsidR="00466855" w:rsidRDefault="00000000">
      <w:r>
        <w:pict w14:anchorId="455631C8">
          <v:rect id="_x0000_i1032" style="width:0;height:1.5pt" o:hralign="center" o:hrstd="t" o:hr="t"/>
        </w:pict>
      </w:r>
    </w:p>
    <w:p w14:paraId="33DBC2C7" w14:textId="77777777" w:rsidR="00466855" w:rsidRDefault="00000000">
      <w:pPr>
        <w:pStyle w:val="Heading2"/>
      </w:pPr>
      <w:bookmarkStart w:id="12" w:name="vii.-discussion"/>
      <w:bookmarkEnd w:id="7"/>
      <w:bookmarkEnd w:id="11"/>
      <w:r>
        <w:t>VII. DISCUSSION</w:t>
      </w:r>
    </w:p>
    <w:p w14:paraId="10CC266F" w14:textId="77777777" w:rsidR="00466855" w:rsidRDefault="00000000">
      <w:pPr>
        <w:pStyle w:val="FirstParagraph"/>
      </w:pPr>
      <w:r>
        <w:t>The findings of this study emphasize the importance of using average billing amounts rather than total billing for fair comparison across categories. Chronic diseases emerge as key cost drivers, and insurance coverage significantly influences healthcare expenditure. The use of Power BI enables efficient visualization and interpretation of complex healthcare data.</w:t>
      </w:r>
    </w:p>
    <w:p w14:paraId="02EB3783" w14:textId="77777777" w:rsidR="00466855" w:rsidRDefault="00000000">
      <w:r>
        <w:pict w14:anchorId="16C0A75E">
          <v:rect id="_x0000_i1033" style="width:0;height:1.5pt" o:hralign="center" o:hrstd="t" o:hr="t"/>
        </w:pict>
      </w:r>
    </w:p>
    <w:p w14:paraId="14BD3F22" w14:textId="77777777" w:rsidR="00466855" w:rsidRDefault="00000000">
      <w:pPr>
        <w:pStyle w:val="Heading2"/>
      </w:pPr>
      <w:bookmarkStart w:id="13" w:name="viii.-conclusion"/>
      <w:bookmarkEnd w:id="12"/>
      <w:r>
        <w:t>VIII. CONCLUSION</w:t>
      </w:r>
    </w:p>
    <w:p w14:paraId="3B2BCB14" w14:textId="77777777" w:rsidR="00466855" w:rsidRDefault="00000000">
      <w:pPr>
        <w:pStyle w:val="FirstParagraph"/>
      </w:pPr>
      <w:r>
        <w:t>This research demonstrates the effectiveness of data analytics and visualization in understanding healthcare cost patterns and patient demographics. By leveraging Power BI, the study identifies high-cost diseases and insurance-related billing variations. The insights derived can support healthcare administrators in strategic planning, cost optimization, and improving patient care delivery.</w:t>
      </w:r>
    </w:p>
    <w:p w14:paraId="1A1A92F0" w14:textId="77777777" w:rsidR="00466855" w:rsidRDefault="00000000">
      <w:r>
        <w:pict w14:anchorId="77E16F3A">
          <v:rect id="_x0000_i1034" style="width:0;height:1.5pt" o:hralign="center" o:hrstd="t" o:hr="t"/>
        </w:pict>
      </w:r>
    </w:p>
    <w:p w14:paraId="0883BE68" w14:textId="77777777" w:rsidR="00466855" w:rsidRDefault="00000000">
      <w:pPr>
        <w:pStyle w:val="Heading2"/>
      </w:pPr>
      <w:bookmarkStart w:id="14" w:name="ix.-future-scope"/>
      <w:bookmarkEnd w:id="13"/>
      <w:r>
        <w:t>IX. FUTURE SCOPE</w:t>
      </w:r>
    </w:p>
    <w:p w14:paraId="412C5E9E" w14:textId="77777777" w:rsidR="00466855" w:rsidRDefault="00000000">
      <w:pPr>
        <w:pStyle w:val="FirstParagraph"/>
      </w:pPr>
      <w:r>
        <w:t>Future work may include the integration of patient outcome data, time-series analysis of healthcare costs, and predictive modeling to estimate treatment costs and patient risk levels.</w:t>
      </w:r>
    </w:p>
    <w:p w14:paraId="5E36AE23" w14:textId="77777777" w:rsidR="00466855" w:rsidRDefault="00000000">
      <w:r>
        <w:pict w14:anchorId="1E74F91C">
          <v:rect id="_x0000_i1035" style="width:0;height:1.5pt" o:hralign="center" o:hrstd="t" o:hr="t"/>
        </w:pict>
      </w:r>
    </w:p>
    <w:p w14:paraId="72C34D47" w14:textId="77777777" w:rsidR="00466855" w:rsidRDefault="00000000">
      <w:pPr>
        <w:pStyle w:val="Heading2"/>
      </w:pPr>
      <w:bookmarkStart w:id="15" w:name="references"/>
      <w:bookmarkEnd w:id="14"/>
      <w:r>
        <w:lastRenderedPageBreak/>
        <w:t>REFERENCES</w:t>
      </w:r>
    </w:p>
    <w:p w14:paraId="49789175" w14:textId="77777777" w:rsidR="00466855" w:rsidRDefault="00000000">
      <w:pPr>
        <w:pStyle w:val="FirstParagraph"/>
      </w:pPr>
      <w:r>
        <w:t xml:space="preserve">[1] W. Raghupathi and V. Raghupathi, “Big data analytics in healthcare: promise and potential,” </w:t>
      </w:r>
      <w:r>
        <w:rPr>
          <w:i/>
          <w:iCs/>
        </w:rPr>
        <w:t>Health Information Science and Systems</w:t>
      </w:r>
      <w:r>
        <w:t>, vol. 2, no. 3, 2014.</w:t>
      </w:r>
    </w:p>
    <w:p w14:paraId="3171084D" w14:textId="77777777" w:rsidR="00466855" w:rsidRDefault="00000000">
      <w:pPr>
        <w:pStyle w:val="BodyText"/>
      </w:pPr>
      <w:r>
        <w:t xml:space="preserve">[2] S. Kudyba, </w:t>
      </w:r>
      <w:r>
        <w:rPr>
          <w:i/>
          <w:iCs/>
        </w:rPr>
        <w:t>Healthcare Informatics: Improving Efficiency and Productivity</w:t>
      </w:r>
      <w:r>
        <w:t>, CRC Press, 2014.</w:t>
      </w:r>
    </w:p>
    <w:p w14:paraId="585840CC" w14:textId="77777777" w:rsidR="00466855" w:rsidRDefault="00000000">
      <w:pPr>
        <w:pStyle w:val="BodyText"/>
      </w:pPr>
      <w:r>
        <w:t>[3] Microsoft, “Power BI Documentation,” https://learn.microsoft.com/power-bi</w:t>
      </w:r>
    </w:p>
    <w:p w14:paraId="4CBAAF3F" w14:textId="77777777" w:rsidR="00466855" w:rsidRDefault="00000000">
      <w:pPr>
        <w:pStyle w:val="BodyText"/>
      </w:pPr>
      <w:r>
        <w:t>[4] World Health Organization, “Healthcare data and analytics reports,” 2023.</w:t>
      </w:r>
    </w:p>
    <w:p w14:paraId="30E1D543" w14:textId="77777777" w:rsidR="00466855" w:rsidRDefault="00000000">
      <w:r>
        <w:pict w14:anchorId="08857686">
          <v:rect id="_x0000_i1036" style="width:0;height:1.5pt" o:hralign="center" o:hrstd="t" o:hr="t"/>
        </w:pict>
      </w:r>
    </w:p>
    <w:bookmarkEnd w:id="0"/>
    <w:bookmarkEnd w:id="15"/>
    <w:p w14:paraId="62BF28DB" w14:textId="63E1B548" w:rsidR="00466855" w:rsidRDefault="00466855">
      <w:pPr>
        <w:pStyle w:val="FirstParagraph"/>
      </w:pPr>
    </w:p>
    <w:sectPr w:rsidR="004668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A22D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60393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66855"/>
    <w:rsid w:val="00437961"/>
    <w:rsid w:val="00466855"/>
    <w:rsid w:val="00937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267E"/>
  <w15:docId w15:val="{69B9E28E-78B0-4752-8286-BFE2E36E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Shravani Kolte</cp:lastModifiedBy>
  <cp:revision>3</cp:revision>
  <dcterms:created xsi:type="dcterms:W3CDTF">2025-12-14T10:47:00Z</dcterms:created>
  <dcterms:modified xsi:type="dcterms:W3CDTF">2025-12-14T10:48:00Z</dcterms:modified>
</cp:coreProperties>
</file>