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INKWRKS Membership</w:t>
        <w:br/>
        <w:t>Check In System</w:t>
      </w:r>
    </w:p>
    <w:p>
      <w:pPr>
        <w:spacing w:after="480"/>
      </w:pPr>
      <w:r>
        <w:rPr>
          <w:b/>
          <w:color w:val="8C1D40"/>
          <w:sz w:val="30"/>
        </w:rPr>
        <w:t>Developer Implementation Specification</w:t>
      </w:r>
    </w:p>
    <w:p>
      <w:pPr>
        <w:spacing w:after="240"/>
      </w:pPr>
      <w:r>
        <w:rPr>
          <w:b/>
          <w:color w:val="8C1D40"/>
          <w:sz w:val="18"/>
        </w:rPr>
        <w:t>Program</w:t>
        <w:br/>
      </w:r>
      <w:r>
        <w:rPr>
          <w:sz w:val="22"/>
        </w:rPr>
        <w:t>Generous Devils  /  Basement Press Co.  /  INKWRKS</w:t>
      </w:r>
    </w:p>
    <w:p>
      <w:pPr>
        <w:spacing w:after="240"/>
      </w:pPr>
      <w:r>
        <w:rPr>
          <w:b/>
          <w:color w:val="8C1D40"/>
          <w:sz w:val="18"/>
        </w:rPr>
        <w:t>Location</w:t>
        <w:br/>
      </w:r>
      <w:r>
        <w:rPr>
          <w:sz w:val="22"/>
        </w:rPr>
        <w:t>ASU Design South Room 5</w:t>
      </w:r>
    </w:p>
    <w:p>
      <w:pPr>
        <w:spacing w:after="240"/>
      </w:pPr>
      <w:r>
        <w:rPr>
          <w:b/>
          <w:color w:val="8C1D40"/>
          <w:sz w:val="18"/>
        </w:rPr>
        <w:t>Audience</w:t>
        <w:br/>
      </w:r>
      <w:r>
        <w:rPr>
          <w:sz w:val="22"/>
        </w:rPr>
        <w:t>Web application developer and system administrator</w:t>
      </w:r>
    </w:p>
    <w:p>
      <w:pPr>
        <w:spacing w:after="240"/>
      </w:pPr>
      <w:r>
        <w:rPr>
          <w:b/>
          <w:color w:val="8C1D40"/>
          <w:sz w:val="18"/>
        </w:rPr>
        <w:t>Purpose</w:t>
        <w:br/>
      </w:r>
      <w:r>
        <w:rPr>
          <w:sz w:val="22"/>
        </w:rPr>
        <w:t>Build a fast private staff confirmed access system for permanent members day pass users temporary card users and workshop participants</w:t>
      </w:r>
    </w:p>
    <w:p>
      <w:pPr>
        <w:spacing w:before="320"/>
      </w:pPr>
      <w:r>
        <w:rPr>
          <w:b/>
        </w:rPr>
        <w:t>Primary recommendation</w:t>
      </w:r>
      <w:r>
        <w:t xml:space="preserve">  Keep identity and access records in the protected application database. Export only de identified operational events to Google Sheets or Airtable for reporting.</w:t>
      </w:r>
    </w:p>
    <w:p>
      <w:r>
        <w:br w:type="page"/>
      </w:r>
    </w:p>
    <w:p>
      <w:pPr>
        <w:pStyle w:val="Heading1"/>
        <w:keepNext/>
      </w:pPr>
      <w:r>
        <w:t>1. Core Operating Rule</w:t>
      </w:r>
    </w:p>
    <w:p>
      <w:pPr>
        <w:keepLines/>
      </w:pPr>
      <w:r>
        <w:t>Every check-in follows:</w:t>
      </w:r>
    </w:p>
    <w:p>
      <w:pPr>
        <w:pStyle w:val="ListNumber"/>
        <w:spacing w:after="60"/>
      </w:pPr>
      <w:r>
        <w:rPr>
          <w:b/>
        </w:rPr>
        <w:t>Scan</w:t>
      </w:r>
      <w:r>
        <w:t xml:space="preserve"> the anonymous physical access card.</w:t>
      </w:r>
    </w:p>
    <w:p>
      <w:pPr>
        <w:pStyle w:val="ListNumber"/>
        <w:spacing w:after="60"/>
      </w:pPr>
      <w:r>
        <w:rPr>
          <w:b/>
        </w:rPr>
        <w:t>Glance</w:t>
      </w:r>
      <w:r>
        <w:t xml:space="preserve"> at the protected member photo on the staff-only screen.</w:t>
      </w:r>
    </w:p>
    <w:p>
      <w:pPr>
        <w:pStyle w:val="ListNumber"/>
        <w:spacing w:after="60"/>
      </w:pPr>
      <w:r>
        <w:rPr>
          <w:b/>
        </w:rPr>
        <w:t>Confirm</w:t>
      </w:r>
      <w:r>
        <w:t xml:space="preserve"> the person before starting or deducting a session.</w:t>
      </w:r>
    </w:p>
    <w:p>
      <w:pPr>
        <w:keepLines/>
      </w:pPr>
      <w:r>
        <w:t>Scanning alone must never complete a check-in or deduct a session.</w:t>
      </w:r>
    </w:p>
    <w:p>
      <w:pPr>
        <w:keepLines/>
      </w:pPr>
      <w:r>
        <w:t>The physical card must not display or store:</w:t>
      </w:r>
    </w:p>
    <w:p>
      <w:pPr>
        <w:pStyle w:val="ListBullet"/>
        <w:spacing w:after="40"/>
      </w:pPr>
      <w:r>
        <w:t>Student name</w:t>
      </w:r>
    </w:p>
    <w:p>
      <w:pPr>
        <w:pStyle w:val="ListBullet"/>
        <w:spacing w:after="40"/>
      </w:pPr>
      <w:r>
        <w:t>Profile photograph</w:t>
      </w:r>
    </w:p>
    <w:p>
      <w:pPr>
        <w:pStyle w:val="ListBullet"/>
        <w:spacing w:after="40"/>
      </w:pPr>
      <w:r>
        <w:t>ASU ID number</w:t>
      </w:r>
    </w:p>
    <w:p>
      <w:pPr>
        <w:pStyle w:val="ListBullet"/>
        <w:spacing w:after="40"/>
      </w:pPr>
      <w:r>
        <w:t>ASURITE ID</w:t>
      </w:r>
    </w:p>
    <w:p>
      <w:pPr>
        <w:pStyle w:val="ListBullet"/>
        <w:spacing w:after="40"/>
      </w:pPr>
      <w:r>
        <w:t>ASU email address</w:t>
      </w:r>
    </w:p>
    <w:p>
      <w:pPr>
        <w:pStyle w:val="ListBullet"/>
        <w:spacing w:after="40"/>
      </w:pPr>
      <w:r>
        <w:t>Signature</w:t>
      </w:r>
    </w:p>
    <w:p>
      <w:pPr>
        <w:pStyle w:val="ListBullet"/>
        <w:spacing w:after="40"/>
      </w:pPr>
      <w:r>
        <w:t>Class schedule, academic information, or financial information</w:t>
      </w:r>
    </w:p>
    <w:p>
      <w:pPr>
        <w:keepLines/>
      </w:pPr>
      <w:r>
        <w:t>The card may display only:</w:t>
      </w:r>
    </w:p>
    <w:p>
      <w:pPr>
        <w:pStyle w:val="ListBullet"/>
        <w:spacing w:after="40"/>
      </w:pPr>
      <w:r>
        <w:t>INKWRKS branding</w:t>
      </w:r>
    </w:p>
    <w:p>
      <w:pPr>
        <w:pStyle w:val="ListBullet"/>
        <w:spacing w:after="40"/>
      </w:pPr>
      <w:r>
        <w:t xml:space="preserve">Public pass number, such as </w:t>
      </w:r>
      <w:r>
        <w:rPr>
          <w:rFonts w:ascii="Aptos Mono" w:hAnsi="Aptos Mono"/>
          <w:sz w:val="18"/>
        </w:rPr>
        <w:t>GD-0047</w:t>
      </w:r>
    </w:p>
    <w:p>
      <w:pPr>
        <w:pStyle w:val="ListBullet"/>
        <w:spacing w:after="40"/>
      </w:pPr>
      <w:r>
        <w:t>Unique Code 128 barcode or QR token</w:t>
      </w:r>
    </w:p>
    <w:p>
      <w:pPr>
        <w:pStyle w:val="ListBullet"/>
        <w:spacing w:after="40"/>
      </w:pPr>
      <w:r>
        <w:t>“Nontransferable” notice</w:t>
      </w:r>
    </w:p>
    <w:p>
      <w:pPr>
        <w:pStyle w:val="ListBullet"/>
        <w:spacing w:after="40"/>
      </w:pPr>
      <w:r>
        <w:t>Return instructions</w:t>
      </w:r>
    </w:p>
    <w:p>
      <w:pPr>
        <w:keepLines/>
      </w:pPr>
      <w:r>
        <w:t>The scannable token must be random and must not contain an ASU identifier, email address, member name, or sequential database ID.</w:t>
      </w:r>
    </w:p>
    <w:p>
      <w:pPr>
        <w:pStyle w:val="Heading1"/>
        <w:keepNext/>
      </w:pPr>
      <w:r>
        <w:t>2. User Roles</w:t>
      </w:r>
    </w:p>
    <w:p>
      <w:pPr>
        <w:pStyle w:val="Heading2"/>
        <w:keepNext/>
      </w:pPr>
      <w:r>
        <w:t>Member</w:t>
      </w:r>
    </w:p>
    <w:p>
      <w:pPr>
        <w:keepLines/>
      </w:pPr>
      <w:r>
        <w:t>May view only their own:</w:t>
      </w:r>
    </w:p>
    <w:p>
      <w:pPr>
        <w:pStyle w:val="ListBullet"/>
        <w:spacing w:after="40"/>
      </w:pPr>
      <w:r>
        <w:t>Membership tier</w:t>
      </w:r>
    </w:p>
    <w:p>
      <w:pPr>
        <w:pStyle w:val="ListBullet"/>
        <w:spacing w:after="40"/>
      </w:pPr>
      <w:r>
        <w:t>Membership status and expiration</w:t>
      </w:r>
    </w:p>
    <w:p>
      <w:pPr>
        <w:pStyle w:val="ListBullet"/>
        <w:spacing w:after="40"/>
      </w:pPr>
      <w:r>
        <w:t>Remaining sessions</w:t>
      </w:r>
    </w:p>
    <w:p>
      <w:pPr>
        <w:pStyle w:val="ListBullet"/>
        <w:spacing w:after="40"/>
      </w:pPr>
      <w:r>
        <w:t>Reservations</w:t>
      </w:r>
    </w:p>
    <w:p>
      <w:pPr>
        <w:pStyle w:val="ListBullet"/>
        <w:spacing w:after="40"/>
      </w:pPr>
      <w:r>
        <w:t>Orientation and safety-clearance status</w:t>
      </w:r>
    </w:p>
    <w:p>
      <w:pPr>
        <w:pStyle w:val="ListBullet"/>
        <w:spacing w:after="40"/>
      </w:pPr>
      <w:r>
        <w:t>Agreements</w:t>
      </w:r>
    </w:p>
    <w:p>
      <w:pPr>
        <w:pStyle w:val="ListBullet"/>
        <w:spacing w:after="40"/>
      </w:pPr>
      <w:r>
        <w:t>Profile-photo replacement control</w:t>
      </w:r>
    </w:p>
    <w:p>
      <w:pPr>
        <w:pStyle w:val="ListBullet"/>
        <w:spacing w:after="40"/>
      </w:pPr>
      <w:r>
        <w:t>Card status and lost-card reporting</w:t>
      </w:r>
    </w:p>
    <w:p>
      <w:pPr>
        <w:keepLines/>
      </w:pPr>
      <w:r>
        <w:t>Members must not be able to search for or view another member.</w:t>
      </w:r>
    </w:p>
    <w:p>
      <w:pPr>
        <w:pStyle w:val="Heading2"/>
        <w:keepNext/>
      </w:pPr>
      <w:r>
        <w:t>Studio Staff</w:t>
      </w:r>
    </w:p>
    <w:p>
      <w:pPr>
        <w:keepLines/>
      </w:pPr>
      <w:r>
        <w:t>May view only what is needed for check-in:</w:t>
      </w:r>
    </w:p>
    <w:p>
      <w:pPr>
        <w:pStyle w:val="ListBullet"/>
        <w:spacing w:after="40"/>
      </w:pPr>
      <w:r>
        <w:t>Current profile photograph</w:t>
      </w:r>
    </w:p>
    <w:p>
      <w:pPr>
        <w:pStyle w:val="ListBullet"/>
        <w:spacing w:after="40"/>
      </w:pPr>
      <w:r>
        <w:t>Preferred name</w:t>
      </w:r>
    </w:p>
    <w:p>
      <w:pPr>
        <w:pStyle w:val="ListBullet"/>
        <w:spacing w:after="40"/>
      </w:pPr>
      <w:r>
        <w:t>Membership or pass status</w:t>
      </w:r>
    </w:p>
    <w:p>
      <w:pPr>
        <w:pStyle w:val="ListBullet"/>
        <w:spacing w:after="40"/>
      </w:pPr>
      <w:r>
        <w:t>Membership tier</w:t>
      </w:r>
    </w:p>
    <w:p>
      <w:pPr>
        <w:pStyle w:val="ListBullet"/>
        <w:spacing w:after="40"/>
      </w:pPr>
      <w:r>
        <w:t>Remaining sessions</w:t>
      </w:r>
    </w:p>
    <w:p>
      <w:pPr>
        <w:pStyle w:val="ListBullet"/>
        <w:spacing w:after="40"/>
      </w:pPr>
      <w:r>
        <w:t>Safety/orientation clearance</w:t>
      </w:r>
    </w:p>
    <w:p>
      <w:pPr>
        <w:pStyle w:val="ListBullet"/>
        <w:spacing w:after="40"/>
      </w:pPr>
      <w:r>
        <w:t>Pass expiration</w:t>
      </w:r>
    </w:p>
    <w:p>
      <w:pPr>
        <w:pStyle w:val="ListBullet"/>
        <w:spacing w:after="40"/>
      </w:pPr>
      <w:r>
        <w:rPr>
          <w:rFonts w:ascii="Aptos Mono" w:hAnsi="Aptos Mono"/>
          <w:sz w:val="18"/>
        </w:rPr>
        <w:t>Confirm</w:t>
      </w:r>
      <w:r>
        <w:t xml:space="preserve">, </w:t>
      </w:r>
      <w:r>
        <w:rPr>
          <w:rFonts w:ascii="Aptos Mono" w:hAnsi="Aptos Mono"/>
          <w:sz w:val="18"/>
        </w:rPr>
        <w:t>Reverify</w:t>
      </w:r>
      <w:r>
        <w:t xml:space="preserve">, and </w:t>
      </w:r>
      <w:r>
        <w:rPr>
          <w:rFonts w:ascii="Aptos Mono" w:hAnsi="Aptos Mono"/>
          <w:sz w:val="18"/>
        </w:rPr>
        <w:t>Deny</w:t>
      </w:r>
      <w:r>
        <w:t xml:space="preserve"> controls</w:t>
      </w:r>
    </w:p>
    <w:p>
      <w:pPr>
        <w:keepLines/>
      </w:pPr>
      <w:r>
        <w:t>Staff must not be able to download photographs, export member lists, view full payment details, or browse unrelated student records.</w:t>
      </w:r>
    </w:p>
    <w:p>
      <w:pPr>
        <w:pStyle w:val="Heading2"/>
        <w:keepNext/>
      </w:pPr>
      <w:r>
        <w:t>Director / Administrator</w:t>
      </w:r>
    </w:p>
    <w:p>
      <w:pPr>
        <w:keepLines/>
      </w:pPr>
      <w:r>
        <w:t>May:</w:t>
      </w:r>
    </w:p>
    <w:p>
      <w:pPr>
        <w:pStyle w:val="ListBullet"/>
        <w:spacing w:after="40"/>
      </w:pPr>
      <w:r>
        <w:t>Activate, deactivate, replace, and revoke cards</w:t>
      </w:r>
    </w:p>
    <w:p>
      <w:pPr>
        <w:pStyle w:val="ListBullet"/>
        <w:spacing w:after="40"/>
      </w:pPr>
      <w:r>
        <w:t>Review membership and pass status</w:t>
      </w:r>
    </w:p>
    <w:p>
      <w:pPr>
        <w:pStyle w:val="ListBullet"/>
        <w:spacing w:after="40"/>
      </w:pPr>
      <w:r>
        <w:t>Approve identity verification</w:t>
      </w:r>
    </w:p>
    <w:p>
      <w:pPr>
        <w:pStyle w:val="ListBullet"/>
        <w:spacing w:after="40"/>
      </w:pPr>
      <w:r>
        <w:t>Manage roles and staff access</w:t>
      </w:r>
    </w:p>
    <w:p>
      <w:pPr>
        <w:pStyle w:val="ListBullet"/>
        <w:spacing w:after="40"/>
      </w:pPr>
      <w:r>
        <w:t>Review audit and incident logs</w:t>
      </w:r>
    </w:p>
    <w:p>
      <w:pPr>
        <w:pStyle w:val="ListBullet"/>
        <w:spacing w:after="40"/>
      </w:pPr>
      <w:r>
        <w:t>Correct session counts with a required reason</w:t>
      </w:r>
    </w:p>
    <w:p>
      <w:pPr>
        <w:pStyle w:val="ListBullet"/>
        <w:spacing w:after="40"/>
      </w:pPr>
      <w:r>
        <w:t>View aggregate operational analytics</w:t>
      </w:r>
    </w:p>
    <w:p>
      <w:pPr>
        <w:pStyle w:val="ListBullet"/>
        <w:spacing w:after="40"/>
      </w:pPr>
      <w:r>
        <w:t>Configure tiers, pass types, expiration rules, and studio capacity</w:t>
      </w:r>
    </w:p>
    <w:p>
      <w:pPr>
        <w:pStyle w:val="Heading1"/>
        <w:keepNext/>
      </w:pPr>
      <w:r>
        <w:t>3. Enrollment and Permanent-Card Activation</w:t>
      </w:r>
    </w:p>
    <w:p>
      <w:pPr>
        <w:pStyle w:val="Heading2"/>
        <w:keepNext/>
      </w:pPr>
      <w:r>
        <w:t>Required Flow</w:t>
      </w:r>
    </w:p>
    <w:p>
      <w:pPr>
        <w:pStyle w:val="ListNumber"/>
        <w:spacing w:after="60"/>
      </w:pPr>
      <w:r>
        <w:t>Student purchases a membership through Square.</w:t>
      </w:r>
    </w:p>
    <w:p>
      <w:pPr>
        <w:pStyle w:val="ListNumber"/>
        <w:spacing w:after="60"/>
      </w:pPr>
      <w:r>
        <w:t>System creates a pending membership record.</w:t>
      </w:r>
    </w:p>
    <w:p>
      <w:pPr>
        <w:pStyle w:val="ListNumber"/>
        <w:spacing w:after="60"/>
      </w:pPr>
      <w:r>
        <w:t>Student verifies their ASU email using a one-time code or approved university login method.</w:t>
      </w:r>
    </w:p>
    <w:p>
      <w:pPr>
        <w:pStyle w:val="ListNumber"/>
        <w:spacing w:after="60"/>
      </w:pPr>
      <w:r>
        <w:t>Student creates a private profile and uploads a current head-and-shoulders photograph.</w:t>
      </w:r>
    </w:p>
    <w:p>
      <w:pPr>
        <w:pStyle w:val="ListNumber"/>
        <w:spacing w:after="60"/>
      </w:pPr>
      <w:r>
        <w:t>Student accepts membership, studio-use, privacy, and safety agreements.</w:t>
      </w:r>
    </w:p>
    <w:p>
      <w:pPr>
        <w:pStyle w:val="ListNumber"/>
        <w:spacing w:after="60"/>
      </w:pPr>
      <w:r>
        <w:t>Student completes any required orientation.</w:t>
      </w:r>
    </w:p>
    <w:p>
      <w:pPr>
        <w:pStyle w:val="ListNumber"/>
        <w:spacing w:after="60"/>
      </w:pPr>
      <w:r>
        <w:t>Authorized staff privately compares the student with the physical Sun Card.</w:t>
      </w:r>
    </w:p>
    <w:p>
      <w:pPr>
        <w:pStyle w:val="ListNumber"/>
        <w:spacing w:after="60"/>
      </w:pPr>
      <w:r>
        <w:t>Staff records only:</w:t>
      </w:r>
    </w:p>
    <w:p>
      <w:pPr>
        <w:keepLines/>
      </w:pPr>
      <w:r>
        <w:t xml:space="preserve">   - </w:t>
      </w:r>
      <w:r>
        <w:rPr>
          <w:rFonts w:ascii="Aptos Mono" w:hAnsi="Aptos Mono"/>
          <w:sz w:val="18"/>
        </w:rPr>
        <w:t>identity_verified = true</w:t>
      </w:r>
    </w:p>
    <w:p>
      <w:pPr>
        <w:keepLines/>
      </w:pPr>
      <w:r>
        <w:t xml:space="preserve">   - verification timestamp</w:t>
      </w:r>
    </w:p>
    <w:p>
      <w:pPr>
        <w:keepLines/>
      </w:pPr>
      <w:r>
        <w:t xml:space="preserve">   - verifying staff user ID</w:t>
      </w:r>
    </w:p>
    <w:p>
      <w:pPr>
        <w:pStyle w:val="ListNumber"/>
        <w:spacing w:after="60"/>
      </w:pPr>
      <w:r>
        <w:t>Staff scans an unused INKWRKS card.</w:t>
      </w:r>
    </w:p>
    <w:p>
      <w:pPr>
        <w:pStyle w:val="ListNumber"/>
        <w:spacing w:after="60"/>
      </w:pPr>
      <w:r>
        <w:t xml:space="preserve">System links the card token to the member and changes the card to </w:t>
      </w:r>
      <w:r>
        <w:rPr>
          <w:rFonts w:ascii="Aptos Mono" w:hAnsi="Aptos Mono"/>
          <w:sz w:val="18"/>
        </w:rPr>
        <w:t>ACTIVE</w:t>
      </w:r>
      <w:r>
        <w:t>.</w:t>
      </w:r>
    </w:p>
    <w:p>
      <w:pPr>
        <w:keepLines/>
      </w:pPr>
      <w:r>
        <w:t>Do not scan, photograph, upload, copy, or store the Sun Card or ASU ID number.</w:t>
      </w:r>
    </w:p>
    <w:p>
      <w:pPr>
        <w:pStyle w:val="Heading2"/>
        <w:keepNext/>
      </w:pPr>
      <w:r>
        <w:t>Photo-Decline Alternative</w:t>
      </w:r>
    </w:p>
    <w:p>
      <w:pPr>
        <w:keepLines/>
      </w:pPr>
      <w:r>
        <w:t xml:space="preserve">A member may decline a stored profile photo. Set </w:t>
      </w:r>
      <w:r>
        <w:rPr>
          <w:rFonts w:ascii="Aptos Mono" w:hAnsi="Aptos Mono"/>
          <w:sz w:val="18"/>
        </w:rPr>
        <w:t>photo_verification_mode = IN_PERSON_EACH_VISIT</w:t>
      </w:r>
      <w:r>
        <w:t>. The member privately presents their Sun Card at every visit. Do not store any information from the Sun Card.</w:t>
      </w:r>
    </w:p>
    <w:p>
      <w:pPr>
        <w:pStyle w:val="Heading1"/>
        <w:keepNext/>
      </w:pPr>
      <w:r>
        <w:t>4. Everyday Check-In</w:t>
      </w:r>
    </w:p>
    <w:p>
      <w:pPr>
        <w:pStyle w:val="Heading2"/>
        <w:keepNext/>
      </w:pPr>
      <w:r>
        <w:t>Staff-Assisted Flow</w:t>
      </w:r>
    </w:p>
    <w:p>
      <w:pPr>
        <w:pStyle w:val="ListNumber"/>
        <w:spacing w:after="60"/>
      </w:pPr>
      <w:r>
        <w:t>Member scans the physical INKWRKS card.</w:t>
      </w:r>
    </w:p>
    <w:p>
      <w:pPr>
        <w:pStyle w:val="ListNumber"/>
        <w:spacing w:after="60"/>
      </w:pPr>
      <w:r>
        <w:t>Backend hashes the supplied token and looks up the matching active card.</w:t>
      </w:r>
    </w:p>
    <w:p>
      <w:pPr>
        <w:pStyle w:val="ListNumber"/>
        <w:spacing w:after="60"/>
      </w:pPr>
      <w:r>
        <w:t xml:space="preserve">Public/student screen displays only: </w:t>
      </w:r>
      <w:r>
        <w:rPr>
          <w:b/>
        </w:rPr>
        <w:t>“Pass scanned. Please wait for staff.”</w:t>
      </w:r>
    </w:p>
    <w:p>
      <w:pPr>
        <w:pStyle w:val="ListNumber"/>
        <w:spacing w:after="60"/>
      </w:pPr>
      <w:r>
        <w:t>Staff screen displays the minimum check-in record:</w:t>
      </w:r>
    </w:p>
    <w:p>
      <w:pPr>
        <w:keepLines/>
      </w:pPr>
      <w:r>
        <w:t xml:space="preserve">   - photo, if permitted</w:t>
      </w:r>
    </w:p>
    <w:p>
      <w:pPr>
        <w:keepLines/>
      </w:pPr>
      <w:r>
        <w:t xml:space="preserve">   - preferred name</w:t>
      </w:r>
    </w:p>
    <w:p>
      <w:pPr>
        <w:keepLines/>
      </w:pPr>
      <w:r>
        <w:t xml:space="preserve">   - active/inactive status</w:t>
      </w:r>
    </w:p>
    <w:p>
      <w:pPr>
        <w:keepLines/>
      </w:pPr>
      <w:r>
        <w:t xml:space="preserve">   - pass type or membership tier</w:t>
      </w:r>
    </w:p>
    <w:p>
      <w:pPr>
        <w:keepLines/>
      </w:pPr>
      <w:r>
        <w:t xml:space="preserve">   - remaining sessions</w:t>
      </w:r>
    </w:p>
    <w:p>
      <w:pPr>
        <w:keepLines/>
      </w:pPr>
      <w:r>
        <w:t xml:space="preserve">   - safety/orientation status</w:t>
      </w:r>
    </w:p>
    <w:p>
      <w:pPr>
        <w:keepLines/>
      </w:pPr>
      <w:r>
        <w:t xml:space="preserve">   - expiration</w:t>
      </w:r>
    </w:p>
    <w:p>
      <w:pPr>
        <w:pStyle w:val="ListNumber"/>
        <w:spacing w:after="60"/>
      </w:pPr>
      <w:r>
        <w:t>Staff visually compares the person with the photo or privately requests the Sun Card when reverification is required.</w:t>
      </w:r>
    </w:p>
    <w:p>
      <w:pPr>
        <w:pStyle w:val="ListNumber"/>
        <w:spacing w:after="60"/>
      </w:pPr>
      <w:r>
        <w:t>Staff selects:</w:t>
      </w:r>
    </w:p>
    <w:p>
      <w:pPr>
        <w:keepLines/>
      </w:pPr>
      <w:r>
        <w:t xml:space="preserve">   - </w:t>
      </w:r>
      <w:r>
        <w:rPr>
          <w:rFonts w:ascii="Aptos Mono" w:hAnsi="Aptos Mono"/>
          <w:sz w:val="18"/>
        </w:rPr>
        <w:t>CONFIRM</w:t>
      </w:r>
    </w:p>
    <w:p>
      <w:pPr>
        <w:keepLines/>
      </w:pPr>
      <w:r>
        <w:t xml:space="preserve">   - </w:t>
      </w:r>
      <w:r>
        <w:rPr>
          <w:rFonts w:ascii="Aptos Mono" w:hAnsi="Aptos Mono"/>
          <w:sz w:val="18"/>
        </w:rPr>
        <w:t>REVERIFY</w:t>
      </w:r>
    </w:p>
    <w:p>
      <w:pPr>
        <w:keepLines/>
      </w:pPr>
      <w:r>
        <w:t xml:space="preserve">   - </w:t>
      </w:r>
      <w:r>
        <w:rPr>
          <w:rFonts w:ascii="Aptos Mono" w:hAnsi="Aptos Mono"/>
          <w:sz w:val="18"/>
        </w:rPr>
        <w:t>DENY</w:t>
      </w:r>
    </w:p>
    <w:p>
      <w:pPr>
        <w:pStyle w:val="ListNumber"/>
        <w:spacing w:after="60"/>
      </w:pPr>
      <w:r>
        <w:t xml:space="preserve">Only </w:t>
      </w:r>
      <w:r>
        <w:rPr>
          <w:rFonts w:ascii="Aptos Mono" w:hAnsi="Aptos Mono"/>
          <w:sz w:val="18"/>
        </w:rPr>
        <w:t>CONFIRM</w:t>
      </w:r>
      <w:r>
        <w:t xml:space="preserve"> may create a visit and, when applicable, deduct a session.</w:t>
      </w:r>
    </w:p>
    <w:p>
      <w:pPr>
        <w:pStyle w:val="ListNumber"/>
        <w:spacing w:after="60"/>
      </w:pPr>
      <w:r>
        <w:t>Public screen displays only a generic approval or assistance message.</w:t>
      </w:r>
    </w:p>
    <w:p>
      <w:pPr>
        <w:pStyle w:val="ListNumber"/>
        <w:spacing w:after="60"/>
      </w:pPr>
      <w:r>
        <w:t>Staff screen automatically clears the member record after confirmation or after a short timeout.</w:t>
      </w:r>
    </w:p>
    <w:p>
      <w:pPr>
        <w:pStyle w:val="Heading2"/>
        <w:keepNext/>
      </w:pPr>
      <w:r>
        <w:t>Check-In Transaction Requirements</w:t>
      </w:r>
    </w:p>
    <w:p>
      <w:pPr>
        <w:keepLines/>
      </w:pPr>
      <w:r>
        <w:t>The visit creation and session deduction must happen in one database transaction. The API must be idempotent so a double click or repeated scanner input cannot deduct two sessions.</w:t>
      </w:r>
    </w:p>
    <w:p>
      <w:pPr>
        <w:keepLines/>
      </w:pPr>
      <w:r>
        <w:t>Recommended request:</w:t>
      </w:r>
    </w:p>
    <w:p>
      <w:pPr>
        <w:spacing w:after="0"/>
        <w:ind w:left="317" w:right="173"/>
        <w:shd w:fill="F3F4F6"/>
        <w:keepLines/>
      </w:pPr>
      <w:r>
        <w:rPr>
          <w:rFonts w:ascii="Aptos Mono" w:hAnsi="Aptos Mono"/>
          <w:color w:val="242424"/>
          <w:sz w:val="17"/>
        </w:rPr>
        <w:t>POST /api/check-ins/{scanAttemptId}/confirm</w:t>
      </w:r>
    </w:p>
    <w:p>
      <w:pPr>
        <w:spacing w:after="0"/>
        <w:ind w:left="317" w:right="173"/>
        <w:shd w:fill="F3F4F6"/>
        <w:keepLines/>
      </w:pPr>
      <w:r>
        <w:rPr>
          <w:rFonts w:ascii="Aptos Mono" w:hAnsi="Aptos Mono"/>
          <w:color w:val="242424"/>
          <w:sz w:val="17"/>
        </w:rPr>
        <w:t>Idempotency-Key: &lt;uuid&gt;</w:t>
      </w:r>
    </w:p>
    <w:p>
      <w:pPr>
        <w:keepLines/>
      </w:pPr>
      <w:r>
        <w:t>Reject or flag:</w:t>
      </w:r>
    </w:p>
    <w:p>
      <w:pPr>
        <w:pStyle w:val="ListBullet"/>
        <w:spacing w:after="40"/>
      </w:pPr>
      <w:r>
        <w:t>Inactive, expired, lost, voided, or replaced cards</w:t>
      </w:r>
    </w:p>
    <w:p>
      <w:pPr>
        <w:pStyle w:val="ListBullet"/>
        <w:spacing w:after="40"/>
      </w:pPr>
      <w:r>
        <w:t>Missing safety clearance</w:t>
      </w:r>
    </w:p>
    <w:p>
      <w:pPr>
        <w:pStyle w:val="ListBullet"/>
        <w:spacing w:after="40"/>
      </w:pPr>
      <w:r>
        <w:t>No remaining session when the tier requires a session</w:t>
      </w:r>
    </w:p>
    <w:p>
      <w:pPr>
        <w:pStyle w:val="ListBullet"/>
        <w:spacing w:after="40"/>
      </w:pPr>
      <w:r>
        <w:t>Duplicate scan during the cooldown window</w:t>
      </w:r>
    </w:p>
    <w:p>
      <w:pPr>
        <w:pStyle w:val="ListBullet"/>
        <w:spacing w:after="40"/>
      </w:pPr>
      <w:r>
        <w:t>Existing active visit</w:t>
      </w:r>
    </w:p>
    <w:p>
      <w:pPr>
        <w:pStyle w:val="ListBullet"/>
        <w:spacing w:after="40"/>
      </w:pPr>
      <w:r>
        <w:t>Suspended account</w:t>
      </w:r>
    </w:p>
    <w:p>
      <w:pPr>
        <w:pStyle w:val="ListBullet"/>
        <w:spacing w:after="40"/>
      </w:pPr>
      <w:r>
        <w:t>Card-sharing concern requiring reverification</w:t>
      </w:r>
    </w:p>
    <w:p>
      <w:pPr>
        <w:pStyle w:val="Heading1"/>
        <w:keepNext/>
      </w:pPr>
      <w:r>
        <w:t>5. Card and Pass Types</w:t>
      </w:r>
    </w:p>
    <w:p>
      <w:pPr>
        <w:pStyle w:val="Heading2"/>
        <w:keepNext/>
      </w:pPr>
      <w:r>
        <w:t>Permanent Membership Card</w:t>
      </w:r>
    </w:p>
    <w:p>
      <w:pPr>
        <w:pStyle w:val="ListBullet"/>
        <w:spacing w:after="40"/>
      </w:pPr>
      <w:r>
        <w:t>Professionally printed 30 mil PVC</w:t>
      </w:r>
    </w:p>
    <w:p>
      <w:pPr>
        <w:pStyle w:val="ListBullet"/>
        <w:spacing w:after="40"/>
      </w:pPr>
      <w:r>
        <w:t>Anonymous and nontransferable</w:t>
      </w:r>
    </w:p>
    <w:p>
      <w:pPr>
        <w:pStyle w:val="ListBullet"/>
        <w:spacing w:after="40"/>
      </w:pPr>
      <w:r>
        <w:t>Active while membership requirements are satisfied</w:t>
      </w:r>
    </w:p>
    <w:p>
      <w:pPr>
        <w:pStyle w:val="ListBullet"/>
        <w:spacing w:after="40"/>
      </w:pPr>
      <w:r>
        <w:t>May be replaced without changing the member record</w:t>
      </w:r>
    </w:p>
    <w:p>
      <w:pPr>
        <w:pStyle w:val="Heading2"/>
        <w:keepNext/>
      </w:pPr>
      <w:r>
        <w:t>Day Pass</w:t>
      </w:r>
    </w:p>
    <w:p>
      <w:pPr>
        <w:pStyle w:val="ListBullet"/>
        <w:spacing w:after="40"/>
      </w:pPr>
      <w:r>
        <w:t>May use the same polished PVC inventory or a controlled precut cardstock pass</w:t>
      </w:r>
    </w:p>
    <w:p>
      <w:pPr>
        <w:pStyle w:val="ListBullet"/>
        <w:spacing w:after="40"/>
      </w:pPr>
      <w:r>
        <w:t>Unique token for each pass</w:t>
      </w:r>
    </w:p>
    <w:p>
      <w:pPr>
        <w:pStyle w:val="ListBullet"/>
        <w:spacing w:after="40"/>
      </w:pPr>
      <w:r>
        <w:t>Valid only on the selected issue date</w:t>
      </w:r>
    </w:p>
    <w:p>
      <w:pPr>
        <w:pStyle w:val="ListBullet"/>
        <w:spacing w:after="40"/>
      </w:pPr>
      <w:r>
        <w:t>Automatically expires at studio closing</w:t>
      </w:r>
    </w:p>
    <w:p>
      <w:pPr>
        <w:pStyle w:val="ListBullet"/>
        <w:spacing w:after="40"/>
      </w:pPr>
      <w:r>
        <w:t>Does not deduct a membership session unless explicitly configured</w:t>
      </w:r>
    </w:p>
    <w:p>
      <w:pPr>
        <w:pStyle w:val="ListBullet"/>
        <w:spacing w:after="40"/>
      </w:pPr>
      <w:r>
        <w:t>Student identity is privately verified at issue/check-in</w:t>
      </w:r>
    </w:p>
    <w:p>
      <w:pPr>
        <w:pStyle w:val="Heading2"/>
        <w:keepNext/>
      </w:pPr>
      <w:r>
        <w:t>Temporary Replacement Card</w:t>
      </w:r>
    </w:p>
    <w:p>
      <w:pPr>
        <w:pStyle w:val="ListBullet"/>
        <w:spacing w:after="40"/>
      </w:pPr>
      <w:r>
        <w:t>Linked to the existing member record</w:t>
      </w:r>
    </w:p>
    <w:p>
      <w:pPr>
        <w:pStyle w:val="ListBullet"/>
        <w:spacing w:after="40"/>
      </w:pPr>
      <w:r>
        <w:t>Activating it immediately disables the missing permanent card</w:t>
      </w:r>
    </w:p>
    <w:p>
      <w:pPr>
        <w:pStyle w:val="ListBullet"/>
        <w:spacing w:after="40"/>
      </w:pPr>
      <w:r>
        <w:t>Expires after a configurable period, recommended maximum seven calendar days, or when a permanent replacement is activated</w:t>
      </w:r>
    </w:p>
    <w:p>
      <w:pPr>
        <w:pStyle w:val="Heading2"/>
        <w:keepNext/>
      </w:pPr>
      <w:r>
        <w:t>Workshop Pass</w:t>
      </w:r>
    </w:p>
    <w:p>
      <w:pPr>
        <w:pStyle w:val="ListBullet"/>
        <w:spacing w:after="40"/>
      </w:pPr>
      <w:r>
        <w:t>Valid only for the assigned workshop and time window</w:t>
      </w:r>
    </w:p>
    <w:p>
      <w:pPr>
        <w:pStyle w:val="ListBullet"/>
        <w:spacing w:after="40"/>
      </w:pPr>
      <w:r>
        <w:t>Grants no general open-studio privileges</w:t>
      </w:r>
    </w:p>
    <w:p>
      <w:pPr>
        <w:pStyle w:val="ListBullet"/>
        <w:spacing w:after="40"/>
      </w:pPr>
      <w:r>
        <w:t>May be checked in against a workshop registration rather than a membership session balance</w:t>
      </w:r>
    </w:p>
    <w:p>
      <w:pPr>
        <w:pStyle w:val="Heading2"/>
        <w:keepNext/>
      </w:pPr>
      <w:r>
        <w:t>Card Status Enum</w:t>
      </w:r>
    </w:p>
    <w:p>
      <w:pPr>
        <w:spacing w:after="0"/>
        <w:ind w:left="317" w:right="173"/>
        <w:shd w:fill="F3F4F6"/>
        <w:keepLines/>
      </w:pPr>
      <w:r>
        <w:rPr>
          <w:rFonts w:ascii="Aptos Mono" w:hAnsi="Aptos Mono"/>
          <w:color w:val="242424"/>
          <w:sz w:val="17"/>
        </w:rPr>
        <w:t>UNASSIGNED</w:t>
      </w:r>
    </w:p>
    <w:p>
      <w:pPr>
        <w:spacing w:after="0"/>
        <w:ind w:left="317" w:right="173"/>
        <w:shd w:fill="F3F4F6"/>
        <w:keepLines/>
      </w:pPr>
      <w:r>
        <w:rPr>
          <w:rFonts w:ascii="Aptos Mono" w:hAnsi="Aptos Mono"/>
          <w:color w:val="242424"/>
          <w:sz w:val="17"/>
        </w:rPr>
        <w:t>ACTIVE</w:t>
      </w:r>
    </w:p>
    <w:p>
      <w:pPr>
        <w:spacing w:after="0"/>
        <w:ind w:left="317" w:right="173"/>
        <w:shd w:fill="F3F4F6"/>
        <w:keepLines/>
      </w:pPr>
      <w:r>
        <w:rPr>
          <w:rFonts w:ascii="Aptos Mono" w:hAnsi="Aptos Mono"/>
          <w:color w:val="242424"/>
          <w:sz w:val="17"/>
        </w:rPr>
        <w:t>TEMPORARY</w:t>
      </w:r>
    </w:p>
    <w:p>
      <w:pPr>
        <w:spacing w:after="0"/>
        <w:ind w:left="317" w:right="173"/>
        <w:shd w:fill="F3F4F6"/>
        <w:keepLines/>
      </w:pPr>
      <w:r>
        <w:rPr>
          <w:rFonts w:ascii="Aptos Mono" w:hAnsi="Aptos Mono"/>
          <w:color w:val="242424"/>
          <w:sz w:val="17"/>
        </w:rPr>
        <w:t>LOST</w:t>
      </w:r>
    </w:p>
    <w:p>
      <w:pPr>
        <w:spacing w:after="0"/>
        <w:ind w:left="317" w:right="173"/>
        <w:shd w:fill="F3F4F6"/>
        <w:keepLines/>
      </w:pPr>
      <w:r>
        <w:rPr>
          <w:rFonts w:ascii="Aptos Mono" w:hAnsi="Aptos Mono"/>
          <w:color w:val="242424"/>
          <w:sz w:val="17"/>
        </w:rPr>
        <w:t>REPLACED</w:t>
      </w:r>
    </w:p>
    <w:p>
      <w:pPr>
        <w:spacing w:after="0"/>
        <w:ind w:left="317" w:right="173"/>
        <w:shd w:fill="F3F4F6"/>
        <w:keepLines/>
      </w:pPr>
      <w:r>
        <w:rPr>
          <w:rFonts w:ascii="Aptos Mono" w:hAnsi="Aptos Mono"/>
          <w:color w:val="242424"/>
          <w:sz w:val="17"/>
        </w:rPr>
        <w:t>VOID</w:t>
      </w:r>
    </w:p>
    <w:p>
      <w:pPr>
        <w:spacing w:after="0"/>
        <w:ind w:left="317" w:right="173"/>
        <w:shd w:fill="F3F4F6"/>
        <w:keepLines/>
      </w:pPr>
      <w:r>
        <w:rPr>
          <w:rFonts w:ascii="Aptos Mono" w:hAnsi="Aptos Mono"/>
          <w:color w:val="242424"/>
          <w:sz w:val="17"/>
        </w:rPr>
        <w:t>EXPIRED</w:t>
      </w:r>
    </w:p>
    <w:p>
      <w:pPr>
        <w:spacing w:after="0"/>
        <w:ind w:left="317" w:right="173"/>
        <w:shd w:fill="F3F4F6"/>
        <w:keepLines/>
      </w:pPr>
      <w:r>
        <w:rPr>
          <w:rFonts w:ascii="Aptos Mono" w:hAnsi="Aptos Mono"/>
          <w:color w:val="242424"/>
          <w:sz w:val="17"/>
        </w:rPr>
        <w:t>SUSPENDED</w:t>
      </w:r>
    </w:p>
    <w:p>
      <w:pPr>
        <w:pStyle w:val="Heading1"/>
        <w:keepNext/>
      </w:pPr>
      <w:r>
        <w:t>6. Suggested Data Model</w:t>
      </w:r>
    </w:p>
    <w:p>
      <w:pPr>
        <w:pStyle w:val="Heading2"/>
        <w:keepNext/>
      </w:pPr>
      <w:r>
        <w:t>members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Internal 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preferred_name</w:t>
            </w:r>
          </w:p>
        </w:tc>
        <w:tc>
          <w:tcPr>
            <w:tcW w:type="dxa" w:w="4997"/>
            <w:tcMar>
              <w:top w:w="100" w:type="dxa"/>
              <w:start w:w="120" w:type="dxa"/>
              <w:bottom w:w="100" w:type="dxa"/>
              <w:end w:w="120" w:type="dxa"/>
            </w:tcMar>
            <w:vAlign w:val="center"/>
            <w:shd w:fill="F3F4F6"/>
          </w:tcPr>
          <w:p>
            <w:r>
              <w:rPr>
                <w:color w:val="000000"/>
                <w:sz w:val="17"/>
              </w:rPr>
              <w:t>Staff-facing only</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last_initial</w:t>
            </w:r>
          </w:p>
        </w:tc>
        <w:tc>
          <w:tcPr>
            <w:tcW w:type="dxa" w:w="4997"/>
            <w:tcMar>
              <w:top w:w="100" w:type="dxa"/>
              <w:start w:w="120" w:type="dxa"/>
              <w:bottom w:w="100" w:type="dxa"/>
              <w:end w:w="120" w:type="dxa"/>
            </w:tcMar>
            <w:vAlign w:val="center"/>
          </w:tcPr>
          <w:p>
            <w:r>
              <w:rPr>
                <w:color w:val="000000"/>
                <w:sz w:val="17"/>
              </w:rPr>
              <w:t>Optional; avoid showing full name where unnecessary</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asu_email</w:t>
            </w:r>
          </w:p>
        </w:tc>
        <w:tc>
          <w:tcPr>
            <w:tcW w:type="dxa" w:w="4997"/>
            <w:tcMar>
              <w:top w:w="100" w:type="dxa"/>
              <w:start w:w="120" w:type="dxa"/>
              <w:bottom w:w="100" w:type="dxa"/>
              <w:end w:w="120" w:type="dxa"/>
            </w:tcMar>
            <w:vAlign w:val="center"/>
            <w:shd w:fill="F3F4F6"/>
          </w:tcPr>
          <w:p>
            <w:r>
              <w:rPr>
                <w:color w:val="000000"/>
                <w:sz w:val="17"/>
              </w:rPr>
              <w:t>Private; normalized and unique</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email_verified_at</w:t>
            </w:r>
          </w:p>
        </w:tc>
        <w:tc>
          <w:tcPr>
            <w:tcW w:type="dxa" w:w="4997"/>
            <w:tcMar>
              <w:top w:w="100" w:type="dxa"/>
              <w:start w:w="120" w:type="dxa"/>
              <w:bottom w:w="100" w:type="dxa"/>
              <w:end w:w="120" w:type="dxa"/>
            </w:tcMar>
            <w:vAlign w:val="center"/>
          </w:tcPr>
          <w:p>
            <w:r>
              <w:rPr>
                <w:color w:val="000000"/>
                <w:sz w:val="17"/>
              </w:rPr>
              <w:t>Timestamp</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photo_storage_key</w:t>
            </w:r>
          </w:p>
        </w:tc>
        <w:tc>
          <w:tcPr>
            <w:tcW w:type="dxa" w:w="4997"/>
            <w:tcMar>
              <w:top w:w="100" w:type="dxa"/>
              <w:start w:w="120" w:type="dxa"/>
              <w:bottom w:w="100" w:type="dxa"/>
              <w:end w:w="120" w:type="dxa"/>
            </w:tcMar>
            <w:vAlign w:val="center"/>
            <w:shd w:fill="F3F4F6"/>
          </w:tcPr>
          <w:p>
            <w:r>
              <w:rPr>
                <w:color w:val="000000"/>
                <w:sz w:val="17"/>
              </w:rPr>
              <w:t>Private object-storage reference, never a public URL</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photo_verification_mode</w:t>
            </w:r>
          </w:p>
        </w:tc>
        <w:tc>
          <w:tcPr>
            <w:tcW w:type="dxa" w:w="4997"/>
            <w:tcMar>
              <w:top w:w="100" w:type="dxa"/>
              <w:start w:w="120" w:type="dxa"/>
              <w:bottom w:w="100" w:type="dxa"/>
              <w:end w:w="120" w:type="dxa"/>
            </w:tcMar>
            <w:vAlign w:val="center"/>
          </w:tcPr>
          <w:p>
            <w:r>
              <w:rPr>
                <w:rFonts w:ascii="Aptos Mono" w:hAnsi="Aptos Mono"/>
                <w:color w:val="000000"/>
                <w:sz w:val="18"/>
              </w:rPr>
              <w:t>STORED_PHOTO</w:t>
            </w:r>
            <w:r>
              <w:rPr>
                <w:color w:val="000000"/>
                <w:sz w:val="17"/>
              </w:rPr>
              <w:t xml:space="preserve"> or </w:t>
            </w:r>
            <w:r>
              <w:rPr>
                <w:rFonts w:ascii="Aptos Mono" w:hAnsi="Aptos Mono"/>
                <w:color w:val="000000"/>
                <w:sz w:val="18"/>
              </w:rPr>
              <w:t>IN_PERSON_EACH_VISIT</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identity_verified_at</w:t>
            </w:r>
          </w:p>
        </w:tc>
        <w:tc>
          <w:tcPr>
            <w:tcW w:type="dxa" w:w="4997"/>
            <w:tcMar>
              <w:top w:w="100" w:type="dxa"/>
              <w:start w:w="120" w:type="dxa"/>
              <w:bottom w:w="100" w:type="dxa"/>
              <w:end w:w="120" w:type="dxa"/>
            </w:tcMar>
            <w:vAlign w:val="center"/>
            <w:shd w:fill="F3F4F6"/>
          </w:tcPr>
          <w:p>
            <w:r>
              <w:rPr>
                <w:color w:val="000000"/>
                <w:sz w:val="17"/>
              </w:rPr>
              <w:t>Timestamp</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identity_verified_by</w:t>
            </w:r>
          </w:p>
        </w:tc>
        <w:tc>
          <w:tcPr>
            <w:tcW w:type="dxa" w:w="4997"/>
            <w:tcMar>
              <w:top w:w="100" w:type="dxa"/>
              <w:start w:w="120" w:type="dxa"/>
              <w:bottom w:w="100" w:type="dxa"/>
              <w:end w:w="120" w:type="dxa"/>
            </w:tcMar>
            <w:vAlign w:val="center"/>
          </w:tcPr>
          <w:p>
            <w:r>
              <w:rPr>
                <w:color w:val="000000"/>
                <w:sz w:val="17"/>
              </w:rPr>
              <w:t>Staff user 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orientation_status</w:t>
            </w:r>
          </w:p>
        </w:tc>
        <w:tc>
          <w:tcPr>
            <w:tcW w:type="dxa" w:w="4997"/>
            <w:tcMar>
              <w:top w:w="100" w:type="dxa"/>
              <w:start w:w="120" w:type="dxa"/>
              <w:bottom w:w="100" w:type="dxa"/>
              <w:end w:w="120" w:type="dxa"/>
            </w:tcMar>
            <w:vAlign w:val="center"/>
            <w:shd w:fill="F3F4F6"/>
          </w:tcPr>
          <w:p>
            <w:r>
              <w:rPr>
                <w:color w:val="000000"/>
                <w:sz w:val="17"/>
              </w:rPr>
              <w:t>Pending, complete, expired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safety_status</w:t>
            </w:r>
          </w:p>
        </w:tc>
        <w:tc>
          <w:tcPr>
            <w:tcW w:type="dxa" w:w="4997"/>
            <w:tcMar>
              <w:top w:w="100" w:type="dxa"/>
              <w:start w:w="120" w:type="dxa"/>
              <w:bottom w:w="100" w:type="dxa"/>
              <w:end w:w="120" w:type="dxa"/>
            </w:tcMar>
            <w:vAlign w:val="center"/>
          </w:tcPr>
          <w:p>
            <w:r>
              <w:rPr>
                <w:color w:val="000000"/>
                <w:sz w:val="17"/>
              </w:rPr>
              <w:t>Pending, cleared, suspended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created_at</w:t>
            </w:r>
            <w:r>
              <w:rPr>
                <w:color w:val="000000"/>
                <w:sz w:val="17"/>
              </w:rPr>
              <w:t xml:space="preserve">, </w:t>
            </w:r>
            <w:r>
              <w:rPr>
                <w:rFonts w:ascii="Aptos Mono" w:hAnsi="Aptos Mono"/>
                <w:color w:val="000000"/>
                <w:sz w:val="18"/>
              </w:rPr>
              <w:t>updated_at</w:t>
            </w:r>
          </w:p>
        </w:tc>
        <w:tc>
          <w:tcPr>
            <w:tcW w:type="dxa" w:w="4997"/>
            <w:tcMar>
              <w:top w:w="100" w:type="dxa"/>
              <w:start w:w="120" w:type="dxa"/>
              <w:bottom w:w="100" w:type="dxa"/>
              <w:end w:w="120" w:type="dxa"/>
            </w:tcMar>
            <w:vAlign w:val="center"/>
            <w:shd w:fill="F3F4F6"/>
          </w:tcPr>
          <w:p>
            <w:r>
              <w:rPr>
                <w:color w:val="000000"/>
                <w:sz w:val="17"/>
              </w:rPr>
              <w:t>Audit timestamps</w:t>
            </w:r>
          </w:p>
        </w:tc>
      </w:tr>
    </w:tbl>
    <w:p>
      <w:pPr>
        <w:spacing w:after="20"/>
      </w:pPr>
    </w:p>
    <w:p>
      <w:pPr>
        <w:pStyle w:val="Heading2"/>
        <w:keepNext/>
      </w:pPr>
      <w:r>
        <w:t>memberships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member_id</w:t>
            </w:r>
          </w:p>
        </w:tc>
        <w:tc>
          <w:tcPr>
            <w:tcW w:type="dxa" w:w="4997"/>
            <w:tcMar>
              <w:top w:w="100" w:type="dxa"/>
              <w:start w:w="120" w:type="dxa"/>
              <w:bottom w:w="100" w:type="dxa"/>
              <w:end w:w="120" w:type="dxa"/>
            </w:tcMar>
            <w:vAlign w:val="center"/>
            <w:shd w:fill="F3F4F6"/>
          </w:tcPr>
          <w:p>
            <w:r>
              <w:rPr>
                <w:color w:val="000000"/>
                <w:sz w:val="17"/>
              </w:rPr>
              <w:t>Foreign key</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tier_code</w:t>
            </w:r>
          </w:p>
        </w:tc>
        <w:tc>
          <w:tcPr>
            <w:tcW w:type="dxa" w:w="4997"/>
            <w:tcMar>
              <w:top w:w="100" w:type="dxa"/>
              <w:start w:w="120" w:type="dxa"/>
              <w:bottom w:w="100" w:type="dxa"/>
              <w:end w:w="120" w:type="dxa"/>
            </w:tcMar>
            <w:vAlign w:val="center"/>
          </w:tcPr>
          <w:p>
            <w:r>
              <w:rPr>
                <w:color w:val="000000"/>
                <w:sz w:val="17"/>
              </w:rPr>
              <w:t>Configurable tier identifier</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status</w:t>
            </w:r>
          </w:p>
        </w:tc>
        <w:tc>
          <w:tcPr>
            <w:tcW w:type="dxa" w:w="4997"/>
            <w:tcMar>
              <w:top w:w="100" w:type="dxa"/>
              <w:start w:w="120" w:type="dxa"/>
              <w:bottom w:w="100" w:type="dxa"/>
              <w:end w:w="120" w:type="dxa"/>
            </w:tcMar>
            <w:vAlign w:val="center"/>
            <w:shd w:fill="F3F4F6"/>
          </w:tcPr>
          <w:p>
            <w:r>
              <w:rPr>
                <w:color w:val="000000"/>
                <w:sz w:val="17"/>
              </w:rPr>
              <w:t>Pending, active, paused, expired, canceled, suspended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starts_at</w:t>
            </w:r>
            <w:r>
              <w:rPr>
                <w:color w:val="000000"/>
                <w:sz w:val="17"/>
              </w:rPr>
              <w:t xml:space="preserve">, </w:t>
            </w:r>
            <w:r>
              <w:rPr>
                <w:rFonts w:ascii="Aptos Mono" w:hAnsi="Aptos Mono"/>
                <w:color w:val="000000"/>
                <w:sz w:val="18"/>
              </w:rPr>
              <w:t>ends_at</w:t>
            </w:r>
          </w:p>
        </w:tc>
        <w:tc>
          <w:tcPr>
            <w:tcW w:type="dxa" w:w="4997"/>
            <w:tcMar>
              <w:top w:w="100" w:type="dxa"/>
              <w:start w:w="120" w:type="dxa"/>
              <w:bottom w:w="100" w:type="dxa"/>
              <w:end w:w="120" w:type="dxa"/>
            </w:tcMar>
            <w:vAlign w:val="center"/>
          </w:tcPr>
          <w:p>
            <w:r>
              <w:rPr>
                <w:color w:val="000000"/>
                <w:sz w:val="17"/>
              </w:rPr>
              <w:t>Membership window</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sessions_included</w:t>
            </w:r>
          </w:p>
        </w:tc>
        <w:tc>
          <w:tcPr>
            <w:tcW w:type="dxa" w:w="4997"/>
            <w:tcMar>
              <w:top w:w="100" w:type="dxa"/>
              <w:start w:w="120" w:type="dxa"/>
              <w:bottom w:w="100" w:type="dxa"/>
              <w:end w:w="120" w:type="dxa"/>
            </w:tcMar>
            <w:vAlign w:val="center"/>
            <w:shd w:fill="F3F4F6"/>
          </w:tcPr>
          <w:p>
            <w:r>
              <w:rPr>
                <w:color w:val="000000"/>
                <w:sz w:val="17"/>
              </w:rPr>
              <w:t>Allowance for the period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sessions_remaining</w:t>
            </w:r>
          </w:p>
        </w:tc>
        <w:tc>
          <w:tcPr>
            <w:tcW w:type="dxa" w:w="4997"/>
            <w:tcMar>
              <w:top w:w="100" w:type="dxa"/>
              <w:start w:w="120" w:type="dxa"/>
              <w:bottom w:w="100" w:type="dxa"/>
              <w:end w:w="120" w:type="dxa"/>
            </w:tcMar>
            <w:vAlign w:val="center"/>
          </w:tcPr>
          <w:p>
            <w:r>
              <w:rPr>
                <w:color w:val="000000"/>
                <w:sz w:val="17"/>
              </w:rPr>
              <w:t>Cached balance; reconcile from ledger</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square_customer_ref</w:t>
            </w:r>
          </w:p>
        </w:tc>
        <w:tc>
          <w:tcPr>
            <w:tcW w:type="dxa" w:w="4997"/>
            <w:tcMar>
              <w:top w:w="100" w:type="dxa"/>
              <w:start w:w="120" w:type="dxa"/>
              <w:bottom w:w="100" w:type="dxa"/>
              <w:end w:w="120" w:type="dxa"/>
            </w:tcMar>
            <w:vAlign w:val="center"/>
            <w:shd w:fill="F3F4F6"/>
          </w:tcPr>
          <w:p>
            <w:r>
              <w:rPr>
                <w:color w:val="000000"/>
                <w:sz w:val="17"/>
              </w:rPr>
              <w:t>Store only if required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square_order_ref</w:t>
            </w:r>
          </w:p>
        </w:tc>
        <w:tc>
          <w:tcPr>
            <w:tcW w:type="dxa" w:w="4997"/>
            <w:tcMar>
              <w:top w:w="100" w:type="dxa"/>
              <w:start w:w="120" w:type="dxa"/>
              <w:bottom w:w="100" w:type="dxa"/>
              <w:end w:w="120" w:type="dxa"/>
            </w:tcMar>
            <w:vAlign w:val="center"/>
          </w:tcPr>
          <w:p>
            <w:r>
              <w:rPr>
                <w:color w:val="000000"/>
                <w:sz w:val="17"/>
              </w:rPr>
              <w:t>Store only if required</w:t>
            </w:r>
          </w:p>
        </w:tc>
      </w:tr>
    </w:tbl>
    <w:p>
      <w:pPr>
        <w:spacing w:after="20"/>
      </w:pPr>
    </w:p>
    <w:p>
      <w:pPr>
        <w:pStyle w:val="Heading2"/>
        <w:keepNext/>
      </w:pPr>
      <w:r>
        <w:t>cards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public_number</w:t>
            </w:r>
          </w:p>
        </w:tc>
        <w:tc>
          <w:tcPr>
            <w:tcW w:type="dxa" w:w="4997"/>
            <w:tcMar>
              <w:top w:w="100" w:type="dxa"/>
              <w:start w:w="120" w:type="dxa"/>
              <w:bottom w:w="100" w:type="dxa"/>
              <w:end w:w="120" w:type="dxa"/>
            </w:tcMar>
            <w:vAlign w:val="center"/>
            <w:shd w:fill="F3F4F6"/>
          </w:tcPr>
          <w:p>
            <w:r>
              <w:rPr>
                <w:color w:val="000000"/>
                <w:sz w:val="17"/>
              </w:rPr>
              <w:t xml:space="preserve">Printed number, e.g. </w:t>
            </w:r>
            <w:r>
              <w:rPr>
                <w:rFonts w:ascii="Aptos Mono" w:hAnsi="Aptos Mono"/>
                <w:color w:val="000000"/>
                <w:sz w:val="18"/>
              </w:rPr>
              <w:t>GD-0047</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token_hash</w:t>
            </w:r>
          </w:p>
        </w:tc>
        <w:tc>
          <w:tcPr>
            <w:tcW w:type="dxa" w:w="4997"/>
            <w:tcMar>
              <w:top w:w="100" w:type="dxa"/>
              <w:start w:w="120" w:type="dxa"/>
              <w:bottom w:w="100" w:type="dxa"/>
              <w:end w:w="120" w:type="dxa"/>
            </w:tcMar>
            <w:vAlign w:val="center"/>
          </w:tcPr>
          <w:p>
            <w:r>
              <w:rPr>
                <w:color w:val="000000"/>
                <w:sz w:val="17"/>
              </w:rPr>
              <w:t>Hash only; never store raw token after issuance if avoidable</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type</w:t>
            </w:r>
          </w:p>
        </w:tc>
        <w:tc>
          <w:tcPr>
            <w:tcW w:type="dxa" w:w="4997"/>
            <w:tcMar>
              <w:top w:w="100" w:type="dxa"/>
              <w:start w:w="120" w:type="dxa"/>
              <w:bottom w:w="100" w:type="dxa"/>
              <w:end w:w="120" w:type="dxa"/>
            </w:tcMar>
            <w:vAlign w:val="center"/>
            <w:shd w:fill="F3F4F6"/>
          </w:tcPr>
          <w:p>
            <w:r>
              <w:rPr>
                <w:color w:val="000000"/>
                <w:sz w:val="17"/>
              </w:rPr>
              <w:t>Permanent, day, temporary, workshop</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status</w:t>
            </w:r>
          </w:p>
        </w:tc>
        <w:tc>
          <w:tcPr>
            <w:tcW w:type="dxa" w:w="4997"/>
            <w:tcMar>
              <w:top w:w="100" w:type="dxa"/>
              <w:start w:w="120" w:type="dxa"/>
              <w:bottom w:w="100" w:type="dxa"/>
              <w:end w:w="120" w:type="dxa"/>
            </w:tcMar>
            <w:vAlign w:val="center"/>
          </w:tcPr>
          <w:p>
            <w:r>
              <w:rPr>
                <w:color w:val="000000"/>
                <w:sz w:val="17"/>
              </w:rPr>
              <w:t>Card status enum</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member_id</w:t>
            </w:r>
          </w:p>
        </w:tc>
        <w:tc>
          <w:tcPr>
            <w:tcW w:type="dxa" w:w="4997"/>
            <w:tcMar>
              <w:top w:w="100" w:type="dxa"/>
              <w:start w:w="120" w:type="dxa"/>
              <w:bottom w:w="100" w:type="dxa"/>
              <w:end w:w="120" w:type="dxa"/>
            </w:tcMar>
            <w:vAlign w:val="center"/>
            <w:shd w:fill="F3F4F6"/>
          </w:tcPr>
          <w:p>
            <w:r>
              <w:rPr>
                <w:color w:val="000000"/>
                <w:sz w:val="17"/>
              </w:rPr>
              <w:t>Nullable until assigned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valid_from</w:t>
            </w:r>
            <w:r>
              <w:rPr>
                <w:color w:val="000000"/>
                <w:sz w:val="17"/>
              </w:rPr>
              <w:t xml:space="preserve">, </w:t>
            </w:r>
            <w:r>
              <w:rPr>
                <w:rFonts w:ascii="Aptos Mono" w:hAnsi="Aptos Mono"/>
                <w:color w:val="000000"/>
                <w:sz w:val="18"/>
              </w:rPr>
              <w:t>valid_until</w:t>
            </w:r>
          </w:p>
        </w:tc>
        <w:tc>
          <w:tcPr>
            <w:tcW w:type="dxa" w:w="4997"/>
            <w:tcMar>
              <w:top w:w="100" w:type="dxa"/>
              <w:start w:w="120" w:type="dxa"/>
              <w:bottom w:w="100" w:type="dxa"/>
              <w:end w:w="120" w:type="dxa"/>
            </w:tcMar>
            <w:vAlign w:val="center"/>
          </w:tcPr>
          <w:p>
            <w:r>
              <w:rPr>
                <w:color w:val="000000"/>
                <w:sz w:val="17"/>
              </w:rPr>
              <w:t>Required for short-term passes</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replaces_card_id</w:t>
            </w:r>
          </w:p>
        </w:tc>
        <w:tc>
          <w:tcPr>
            <w:tcW w:type="dxa" w:w="4997"/>
            <w:tcMar>
              <w:top w:w="100" w:type="dxa"/>
              <w:start w:w="120" w:type="dxa"/>
              <w:bottom w:w="100" w:type="dxa"/>
              <w:end w:w="120" w:type="dxa"/>
            </w:tcMar>
            <w:vAlign w:val="center"/>
            <w:shd w:fill="F3F4F6"/>
          </w:tcPr>
          <w:p>
            <w:r>
              <w:rPr>
                <w:color w:val="000000"/>
                <w:sz w:val="17"/>
              </w:rPr>
              <w:t>Optional audit link</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activated_by</w:t>
            </w:r>
            <w:r>
              <w:rPr>
                <w:color w:val="000000"/>
                <w:sz w:val="17"/>
              </w:rPr>
              <w:t xml:space="preserve">, </w:t>
            </w:r>
            <w:r>
              <w:rPr>
                <w:rFonts w:ascii="Aptos Mono" w:hAnsi="Aptos Mono"/>
                <w:color w:val="000000"/>
                <w:sz w:val="18"/>
              </w:rPr>
              <w:t>activated_at</w:t>
            </w:r>
          </w:p>
        </w:tc>
        <w:tc>
          <w:tcPr>
            <w:tcW w:type="dxa" w:w="4997"/>
            <w:tcMar>
              <w:top w:w="100" w:type="dxa"/>
              <w:start w:w="120" w:type="dxa"/>
              <w:bottom w:w="100" w:type="dxa"/>
              <w:end w:w="120" w:type="dxa"/>
            </w:tcMar>
            <w:vAlign w:val="center"/>
          </w:tcPr>
          <w:p>
            <w:r>
              <w:rPr>
                <w:color w:val="000000"/>
                <w:sz w:val="17"/>
              </w:rPr>
              <w:t>Audit fields</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deactivated_by</w:t>
            </w:r>
            <w:r>
              <w:rPr>
                <w:color w:val="000000"/>
                <w:sz w:val="17"/>
              </w:rPr>
              <w:t xml:space="preserve">, </w:t>
            </w:r>
            <w:r>
              <w:rPr>
                <w:rFonts w:ascii="Aptos Mono" w:hAnsi="Aptos Mono"/>
                <w:color w:val="000000"/>
                <w:sz w:val="18"/>
              </w:rPr>
              <w:t>deactivated_at</w:t>
            </w:r>
          </w:p>
        </w:tc>
        <w:tc>
          <w:tcPr>
            <w:tcW w:type="dxa" w:w="4997"/>
            <w:tcMar>
              <w:top w:w="100" w:type="dxa"/>
              <w:start w:w="120" w:type="dxa"/>
              <w:bottom w:w="100" w:type="dxa"/>
              <w:end w:w="120" w:type="dxa"/>
            </w:tcMar>
            <w:vAlign w:val="center"/>
            <w:shd w:fill="F3F4F6"/>
          </w:tcPr>
          <w:p>
            <w:r>
              <w:rPr>
                <w:color w:val="000000"/>
                <w:sz w:val="17"/>
              </w:rPr>
              <w:t>Audit fields</w:t>
            </w:r>
          </w:p>
        </w:tc>
      </w:tr>
    </w:tbl>
    <w:p>
      <w:pPr>
        <w:spacing w:after="20"/>
      </w:pPr>
    </w:p>
    <w:p>
      <w:pPr>
        <w:pStyle w:val="Heading2"/>
        <w:keepNext/>
      </w:pPr>
      <w:r>
        <w:t>scan_attempts</w:t>
      </w:r>
    </w:p>
    <w:p>
      <w:pPr>
        <w:keepLines/>
      </w:pPr>
      <w:r>
        <w:t>Store all scans, including rejected scans, without putting names or photos in analytics exports.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UUID used as scan-attempt 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card_id</w:t>
            </w:r>
          </w:p>
        </w:tc>
        <w:tc>
          <w:tcPr>
            <w:tcW w:type="dxa" w:w="4997"/>
            <w:tcMar>
              <w:top w:w="100" w:type="dxa"/>
              <w:start w:w="120" w:type="dxa"/>
              <w:bottom w:w="100" w:type="dxa"/>
              <w:end w:w="120" w:type="dxa"/>
            </w:tcMar>
            <w:vAlign w:val="center"/>
            <w:shd w:fill="F3F4F6"/>
          </w:tcPr>
          <w:p>
            <w:r>
              <w:rPr>
                <w:color w:val="000000"/>
                <w:sz w:val="17"/>
              </w:rPr>
              <w:t>Internal foreign key</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scanned_at</w:t>
            </w:r>
          </w:p>
        </w:tc>
        <w:tc>
          <w:tcPr>
            <w:tcW w:type="dxa" w:w="4997"/>
            <w:tcMar>
              <w:top w:w="100" w:type="dxa"/>
              <w:start w:w="120" w:type="dxa"/>
              <w:bottom w:w="100" w:type="dxa"/>
              <w:end w:w="120" w:type="dxa"/>
            </w:tcMar>
            <w:vAlign w:val="center"/>
          </w:tcPr>
          <w:p>
            <w:r>
              <w:rPr>
                <w:color w:val="000000"/>
                <w:sz w:val="17"/>
              </w:rPr>
              <w:t>Timestamp</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station_id</w:t>
            </w:r>
          </w:p>
        </w:tc>
        <w:tc>
          <w:tcPr>
            <w:tcW w:type="dxa" w:w="4997"/>
            <w:tcMar>
              <w:top w:w="100" w:type="dxa"/>
              <w:start w:w="120" w:type="dxa"/>
              <w:bottom w:w="100" w:type="dxa"/>
              <w:end w:w="120" w:type="dxa"/>
            </w:tcMar>
            <w:vAlign w:val="center"/>
            <w:shd w:fill="F3F4F6"/>
          </w:tcPr>
          <w:p>
            <w:r>
              <w:rPr>
                <w:color w:val="000000"/>
                <w:sz w:val="17"/>
              </w:rPr>
              <w:t>Scanner/check-in station</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result</w:t>
            </w:r>
          </w:p>
        </w:tc>
        <w:tc>
          <w:tcPr>
            <w:tcW w:type="dxa" w:w="4997"/>
            <w:tcMar>
              <w:top w:w="100" w:type="dxa"/>
              <w:start w:w="120" w:type="dxa"/>
              <w:bottom w:w="100" w:type="dxa"/>
              <w:end w:w="120" w:type="dxa"/>
            </w:tcMar>
            <w:vAlign w:val="center"/>
          </w:tcPr>
          <w:p>
            <w:r>
              <w:rPr>
                <w:color w:val="000000"/>
                <w:sz w:val="17"/>
              </w:rPr>
              <w:t>Pending, approved, denied, expired, duplicate, reverify</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reason_code</w:t>
            </w:r>
          </w:p>
        </w:tc>
        <w:tc>
          <w:tcPr>
            <w:tcW w:type="dxa" w:w="4997"/>
            <w:tcMar>
              <w:top w:w="100" w:type="dxa"/>
              <w:start w:w="120" w:type="dxa"/>
              <w:bottom w:w="100" w:type="dxa"/>
              <w:end w:w="120" w:type="dxa"/>
            </w:tcMar>
            <w:vAlign w:val="center"/>
            <w:shd w:fill="F3F4F6"/>
          </w:tcPr>
          <w:p>
            <w:r>
              <w:rPr>
                <w:color w:val="000000"/>
                <w:sz w:val="17"/>
              </w:rPr>
              <w:t>Controlled enum, not free-text on public screen</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staff_user_id</w:t>
            </w:r>
          </w:p>
        </w:tc>
        <w:tc>
          <w:tcPr>
            <w:tcW w:type="dxa" w:w="4997"/>
            <w:tcMar>
              <w:top w:w="100" w:type="dxa"/>
              <w:start w:w="120" w:type="dxa"/>
              <w:bottom w:w="100" w:type="dxa"/>
              <w:end w:w="120" w:type="dxa"/>
            </w:tcMar>
            <w:vAlign w:val="center"/>
          </w:tcPr>
          <w:p>
            <w:r>
              <w:rPr>
                <w:color w:val="000000"/>
                <w:sz w:val="17"/>
              </w:rPr>
              <w:t>Nullable until reviewed</w:t>
            </w:r>
          </w:p>
        </w:tc>
      </w:tr>
    </w:tbl>
    <w:p>
      <w:pPr>
        <w:spacing w:after="20"/>
      </w:pPr>
    </w:p>
    <w:p>
      <w:pPr>
        <w:pStyle w:val="Heading2"/>
        <w:keepNext/>
      </w:pPr>
      <w:r>
        <w:t>visits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member_id</w:t>
            </w:r>
          </w:p>
        </w:tc>
        <w:tc>
          <w:tcPr>
            <w:tcW w:type="dxa" w:w="4997"/>
            <w:tcMar>
              <w:top w:w="100" w:type="dxa"/>
              <w:start w:w="120" w:type="dxa"/>
              <w:bottom w:w="100" w:type="dxa"/>
              <w:end w:w="120" w:type="dxa"/>
            </w:tcMar>
            <w:vAlign w:val="center"/>
            <w:shd w:fill="F3F4F6"/>
          </w:tcPr>
          <w:p>
            <w:r>
              <w:rPr>
                <w:color w:val="000000"/>
                <w:sz w:val="17"/>
              </w:rPr>
              <w:t>Protected relational field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membership_id</w:t>
            </w:r>
          </w:p>
        </w:tc>
        <w:tc>
          <w:tcPr>
            <w:tcW w:type="dxa" w:w="4997"/>
            <w:tcMar>
              <w:top w:w="100" w:type="dxa"/>
              <w:start w:w="120" w:type="dxa"/>
              <w:bottom w:w="100" w:type="dxa"/>
              <w:end w:w="120" w:type="dxa"/>
            </w:tcMar>
            <w:vAlign w:val="center"/>
          </w:tcPr>
          <w:p>
            <w:r>
              <w:rPr>
                <w:color w:val="000000"/>
                <w:sz w:val="17"/>
              </w:rPr>
              <w:t>Nullable for day/workshop passes</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card_id</w:t>
            </w:r>
          </w:p>
        </w:tc>
        <w:tc>
          <w:tcPr>
            <w:tcW w:type="dxa" w:w="4997"/>
            <w:tcMar>
              <w:top w:w="100" w:type="dxa"/>
              <w:start w:w="120" w:type="dxa"/>
              <w:bottom w:w="100" w:type="dxa"/>
              <w:end w:w="120" w:type="dxa"/>
            </w:tcMar>
            <w:vAlign w:val="center"/>
            <w:shd w:fill="F3F4F6"/>
          </w:tcPr>
          <w:p>
            <w:r>
              <w:rPr>
                <w:color w:val="000000"/>
                <w:sz w:val="17"/>
              </w:rPr>
              <w:t>Card used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visit_type</w:t>
            </w:r>
          </w:p>
        </w:tc>
        <w:tc>
          <w:tcPr>
            <w:tcW w:type="dxa" w:w="4997"/>
            <w:tcMar>
              <w:top w:w="100" w:type="dxa"/>
              <w:start w:w="120" w:type="dxa"/>
              <w:bottom w:w="100" w:type="dxa"/>
              <w:end w:w="120" w:type="dxa"/>
            </w:tcMar>
            <w:vAlign w:val="center"/>
          </w:tcPr>
          <w:p>
            <w:r>
              <w:rPr>
                <w:color w:val="000000"/>
                <w:sz w:val="17"/>
              </w:rPr>
              <w:t>Membership, day, workshop, faculty, club</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checked_in_at</w:t>
            </w:r>
            <w:r>
              <w:rPr>
                <w:color w:val="000000"/>
                <w:sz w:val="17"/>
              </w:rPr>
              <w:t xml:space="preserve">, </w:t>
            </w:r>
            <w:r>
              <w:rPr>
                <w:rFonts w:ascii="Aptos Mono" w:hAnsi="Aptos Mono"/>
                <w:color w:val="000000"/>
                <w:sz w:val="18"/>
              </w:rPr>
              <w:t>checked_out_at</w:t>
            </w:r>
          </w:p>
        </w:tc>
        <w:tc>
          <w:tcPr>
            <w:tcW w:type="dxa" w:w="4997"/>
            <w:tcMar>
              <w:top w:w="100" w:type="dxa"/>
              <w:start w:w="120" w:type="dxa"/>
              <w:bottom w:w="100" w:type="dxa"/>
              <w:end w:w="120" w:type="dxa"/>
            </w:tcMar>
            <w:vAlign w:val="center"/>
            <w:shd w:fill="F3F4F6"/>
          </w:tcPr>
          <w:p>
            <w:r>
              <w:rPr>
                <w:color w:val="000000"/>
                <w:sz w:val="17"/>
              </w:rPr>
              <w:t>Timestamps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session_ledger_id</w:t>
            </w:r>
          </w:p>
        </w:tc>
        <w:tc>
          <w:tcPr>
            <w:tcW w:type="dxa" w:w="4997"/>
            <w:tcMar>
              <w:top w:w="100" w:type="dxa"/>
              <w:start w:w="120" w:type="dxa"/>
              <w:bottom w:w="100" w:type="dxa"/>
              <w:end w:w="120" w:type="dxa"/>
            </w:tcMar>
            <w:vAlign w:val="center"/>
          </w:tcPr>
          <w:p>
            <w:r>
              <w:rPr>
                <w:color w:val="000000"/>
                <w:sz w:val="17"/>
              </w:rPr>
              <w:t>Deduction link, if applicable</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confirmed_by</w:t>
            </w:r>
          </w:p>
        </w:tc>
        <w:tc>
          <w:tcPr>
            <w:tcW w:type="dxa" w:w="4997"/>
            <w:tcMar>
              <w:top w:w="100" w:type="dxa"/>
              <w:start w:w="120" w:type="dxa"/>
              <w:bottom w:w="100" w:type="dxa"/>
              <w:end w:w="120" w:type="dxa"/>
            </w:tcMar>
            <w:vAlign w:val="center"/>
            <w:shd w:fill="F3F4F6"/>
          </w:tcPr>
          <w:p>
            <w:r>
              <w:rPr>
                <w:color w:val="000000"/>
                <w:sz w:val="17"/>
              </w:rPr>
              <w:t>Staff user UUID</w:t>
            </w:r>
          </w:p>
        </w:tc>
      </w:tr>
    </w:tbl>
    <w:p>
      <w:pPr>
        <w:spacing w:after="20"/>
      </w:pPr>
    </w:p>
    <w:p>
      <w:pPr>
        <w:pStyle w:val="Heading2"/>
        <w:keepNext/>
      </w:pPr>
      <w:r>
        <w:t>session_ledger</w:t>
      </w:r>
    </w:p>
    <w:p>
      <w:pPr>
        <w:keepLines/>
      </w:pPr>
      <w:r>
        <w:t>Use an append-only ledger rather than directly editing a balance without history.</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Field</w:t>
            </w:r>
          </w:p>
        </w:tc>
        <w:tc>
          <w:tcPr>
            <w:tcW w:type="dxa" w:w="4997"/>
            <w:shd w:fill="242424"/>
            <w:tcMar>
              <w:top w:w="100" w:type="dxa"/>
              <w:start w:w="120" w:type="dxa"/>
              <w:bottom w:w="100" w:type="dxa"/>
              <w:end w:w="120" w:type="dxa"/>
            </w:tcMar>
            <w:vAlign w:val="center"/>
          </w:tcPr>
          <w:p>
            <w:pPr>
              <w:jc w:val="left"/>
            </w:pPr>
            <w:r>
              <w:rPr>
                <w:b/>
                <w:color w:val="FFFFFF"/>
                <w:sz w:val="18"/>
              </w:rPr>
              <w:t>Notes</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id</w:t>
            </w:r>
          </w:p>
        </w:tc>
        <w:tc>
          <w:tcPr>
            <w:tcW w:type="dxa" w:w="4997"/>
            <w:tcMar>
              <w:top w:w="100" w:type="dxa"/>
              <w:start w:w="120" w:type="dxa"/>
              <w:bottom w:w="100" w:type="dxa"/>
              <w:end w:w="120" w:type="dxa"/>
            </w:tcMar>
            <w:vAlign w:val="center"/>
          </w:tcPr>
          <w:p>
            <w:r>
              <w:rPr>
                <w:color w:val="000000"/>
                <w:sz w:val="17"/>
              </w:rPr>
              <w:t>UUID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membership_id</w:t>
            </w:r>
          </w:p>
        </w:tc>
        <w:tc>
          <w:tcPr>
            <w:tcW w:type="dxa" w:w="4997"/>
            <w:tcMar>
              <w:top w:w="100" w:type="dxa"/>
              <w:start w:w="120" w:type="dxa"/>
              <w:bottom w:w="100" w:type="dxa"/>
              <w:end w:w="120" w:type="dxa"/>
            </w:tcMar>
            <w:vAlign w:val="center"/>
            <w:shd w:fill="F3F4F6"/>
          </w:tcPr>
          <w:p>
            <w:r>
              <w:rPr>
                <w:color w:val="000000"/>
                <w:sz w:val="17"/>
              </w:rPr>
              <w:t>Foreign key</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amount</w:t>
            </w:r>
          </w:p>
        </w:tc>
        <w:tc>
          <w:tcPr>
            <w:tcW w:type="dxa" w:w="4997"/>
            <w:tcMar>
              <w:top w:w="100" w:type="dxa"/>
              <w:start w:w="120" w:type="dxa"/>
              <w:bottom w:w="100" w:type="dxa"/>
              <w:end w:w="120" w:type="dxa"/>
            </w:tcMar>
            <w:vAlign w:val="center"/>
          </w:tcPr>
          <w:p>
            <w:r>
              <w:rPr>
                <w:rFonts w:ascii="Aptos Mono" w:hAnsi="Aptos Mono"/>
                <w:color w:val="000000"/>
                <w:sz w:val="18"/>
              </w:rPr>
              <w:t>-1</w:t>
            </w:r>
            <w:r>
              <w:rPr>
                <w:color w:val="000000"/>
                <w:sz w:val="17"/>
              </w:rPr>
              <w:t xml:space="preserve"> for use, positive for credit/correction</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reason</w:t>
            </w:r>
          </w:p>
        </w:tc>
        <w:tc>
          <w:tcPr>
            <w:tcW w:type="dxa" w:w="4997"/>
            <w:tcMar>
              <w:top w:w="100" w:type="dxa"/>
              <w:start w:w="120" w:type="dxa"/>
              <w:bottom w:w="100" w:type="dxa"/>
              <w:end w:w="120" w:type="dxa"/>
            </w:tcMar>
            <w:vAlign w:val="center"/>
            <w:shd w:fill="F3F4F6"/>
          </w:tcPr>
          <w:p>
            <w:r>
              <w:rPr>
                <w:color w:val="000000"/>
                <w:sz w:val="17"/>
              </w:rPr>
              <w:t>Visit, renewal, admin correction, refund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visit_id</w:t>
            </w:r>
          </w:p>
        </w:tc>
        <w:tc>
          <w:tcPr>
            <w:tcW w:type="dxa" w:w="4997"/>
            <w:tcMar>
              <w:top w:w="100" w:type="dxa"/>
              <w:start w:w="120" w:type="dxa"/>
              <w:bottom w:w="100" w:type="dxa"/>
              <w:end w:w="120" w:type="dxa"/>
            </w:tcMar>
            <w:vAlign w:val="center"/>
          </w:tcPr>
          <w:p>
            <w:r>
              <w:rPr>
                <w:color w:val="000000"/>
                <w:sz w:val="17"/>
              </w:rPr>
              <w:t>Nullable foreign key</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created_by</w:t>
            </w:r>
          </w:p>
        </w:tc>
        <w:tc>
          <w:tcPr>
            <w:tcW w:type="dxa" w:w="4997"/>
            <w:tcMar>
              <w:top w:w="100" w:type="dxa"/>
              <w:start w:w="120" w:type="dxa"/>
              <w:bottom w:w="100" w:type="dxa"/>
              <w:end w:w="120" w:type="dxa"/>
            </w:tcMar>
            <w:vAlign w:val="center"/>
            <w:shd w:fill="F3F4F6"/>
          </w:tcPr>
          <w:p>
            <w:r>
              <w:rPr>
                <w:color w:val="000000"/>
                <w:sz w:val="17"/>
              </w:rPr>
              <w:t>User or system UUID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created_at</w:t>
            </w:r>
          </w:p>
        </w:tc>
        <w:tc>
          <w:tcPr>
            <w:tcW w:type="dxa" w:w="4997"/>
            <w:tcMar>
              <w:top w:w="100" w:type="dxa"/>
              <w:start w:w="120" w:type="dxa"/>
              <w:bottom w:w="100" w:type="dxa"/>
              <w:end w:w="120" w:type="dxa"/>
            </w:tcMar>
            <w:vAlign w:val="center"/>
          </w:tcPr>
          <w:p>
            <w:r>
              <w:rPr>
                <w:color w:val="000000"/>
                <w:sz w:val="17"/>
              </w:rPr>
              <w:t>Timestamp</w:t>
            </w:r>
          </w:p>
        </w:tc>
      </w:tr>
    </w:tbl>
    <w:p>
      <w:pPr>
        <w:spacing w:after="20"/>
      </w:pPr>
    </w:p>
    <w:p>
      <w:pPr>
        <w:pStyle w:val="Heading2"/>
        <w:keepNext/>
      </w:pPr>
      <w:r>
        <w:t>audit_logs</w:t>
      </w:r>
    </w:p>
    <w:p>
      <w:pPr>
        <w:keepLines/>
      </w:pPr>
      <w:r>
        <w:t>Record staff access to protected member records, confirmation decisions, photo changes, card activation/deactivation, role changes, and administrative corrections.</w:t>
      </w:r>
    </w:p>
    <w:p>
      <w:pPr>
        <w:pStyle w:val="Heading1"/>
        <w:keepNext/>
      </w:pPr>
      <w:r>
        <w:t>7. Analytics and Spreadsheet Connection</w:t>
      </w:r>
    </w:p>
    <w:p>
      <w:pPr>
        <w:pStyle w:val="Heading2"/>
        <w:keepNext/>
      </w:pPr>
      <w:r>
        <w:t>Recommended Architecture</w:t>
      </w:r>
    </w:p>
    <w:p>
      <w:pPr>
        <w:keepLines/>
      </w:pPr>
      <w:r>
        <w:t>The application database is the source of truth. Google Sheets or Airtable is a reporting destination only.</w:t>
      </w:r>
    </w:p>
    <w:p>
      <w:pPr>
        <w:spacing w:after="0"/>
        <w:ind w:left="317" w:right="173"/>
        <w:shd w:fill="F3F4F6"/>
        <w:keepLines/>
      </w:pPr>
      <w:r>
        <w:rPr>
          <w:rFonts w:ascii="Aptos Mono" w:hAnsi="Aptos Mono"/>
          <w:color w:val="242424"/>
          <w:sz w:val="17"/>
        </w:rPr>
        <w:t>Scanner -&gt; Check-in API -&gt; Application Database -&gt; Analytics Export Job -&gt; Private Spreadsheet</w:t>
      </w:r>
    </w:p>
    <w:p>
      <w:pPr>
        <w:keepLines/>
      </w:pPr>
      <w:r>
        <w:t>Do not make the scanner write directly to a spreadsheet. Direct spreadsheet writes can fail, duplicate, become editable by users, and cannot safely handle session deductions or card status.</w:t>
      </w:r>
    </w:p>
    <w:p>
      <w:pPr>
        <w:pStyle w:val="Heading2"/>
        <w:keepNext/>
      </w:pPr>
      <w:r>
        <w:t>Export Only De-Identified Events</w:t>
      </w:r>
    </w:p>
    <w:p>
      <w:pPr>
        <w:keepLines/>
      </w:pPr>
      <w:r>
        <w:t>Suggested analytics columns: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4997"/>
            <w:shd w:fill="242424"/>
            <w:tcMar>
              <w:top w:w="100" w:type="dxa"/>
              <w:start w:w="120" w:type="dxa"/>
              <w:bottom w:w="100" w:type="dxa"/>
              <w:end w:w="120" w:type="dxa"/>
            </w:tcMar>
            <w:vAlign w:val="center"/>
          </w:tcPr>
          <w:p>
            <w:pPr>
              <w:jc w:val="left"/>
            </w:pPr>
            <w:r>
              <w:rPr>
                <w:b/>
                <w:color w:val="FFFFFF"/>
                <w:sz w:val="18"/>
              </w:rPr>
              <w:t>Column</w:t>
            </w:r>
          </w:p>
        </w:tc>
        <w:tc>
          <w:tcPr>
            <w:tcW w:type="dxa" w:w="4997"/>
            <w:shd w:fill="242424"/>
            <w:tcMar>
              <w:top w:w="100" w:type="dxa"/>
              <w:start w:w="120" w:type="dxa"/>
              <w:bottom w:w="100" w:type="dxa"/>
              <w:end w:w="120" w:type="dxa"/>
            </w:tcMar>
            <w:vAlign w:val="center"/>
          </w:tcPr>
          <w:p>
            <w:pPr>
              <w:jc w:val="left"/>
            </w:pPr>
            <w:r>
              <w:rPr>
                <w:b/>
                <w:color w:val="FFFFFF"/>
                <w:sz w:val="18"/>
              </w:rPr>
              <w:t>Example</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event_date</w:t>
            </w:r>
          </w:p>
        </w:tc>
        <w:tc>
          <w:tcPr>
            <w:tcW w:type="dxa" w:w="4997"/>
            <w:tcMar>
              <w:top w:w="100" w:type="dxa"/>
              <w:start w:w="120" w:type="dxa"/>
              <w:bottom w:w="100" w:type="dxa"/>
              <w:end w:w="120" w:type="dxa"/>
            </w:tcMar>
            <w:vAlign w:val="center"/>
          </w:tcPr>
          <w:p>
            <w:r>
              <w:rPr>
                <w:rFonts w:ascii="Aptos Mono" w:hAnsi="Aptos Mono"/>
                <w:color w:val="000000"/>
                <w:sz w:val="18"/>
              </w:rPr>
              <w:t>2026-10-29</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event_hour</w:t>
            </w:r>
          </w:p>
        </w:tc>
        <w:tc>
          <w:tcPr>
            <w:tcW w:type="dxa" w:w="4997"/>
            <w:tcMar>
              <w:top w:w="100" w:type="dxa"/>
              <w:start w:w="120" w:type="dxa"/>
              <w:bottom w:w="100" w:type="dxa"/>
              <w:end w:w="120" w:type="dxa"/>
            </w:tcMar>
            <w:vAlign w:val="center"/>
            <w:shd w:fill="F3F4F6"/>
          </w:tcPr>
          <w:p>
            <w:r>
              <w:rPr>
                <w:rFonts w:ascii="Aptos Mono" w:hAnsi="Aptos Mono"/>
                <w:color w:val="000000"/>
                <w:sz w:val="18"/>
              </w:rPr>
              <w:t>14</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event_type</w:t>
            </w:r>
          </w:p>
        </w:tc>
        <w:tc>
          <w:tcPr>
            <w:tcW w:type="dxa" w:w="4997"/>
            <w:tcMar>
              <w:top w:w="100" w:type="dxa"/>
              <w:start w:w="120" w:type="dxa"/>
              <w:bottom w:w="100" w:type="dxa"/>
              <w:end w:w="120" w:type="dxa"/>
            </w:tcMar>
            <w:vAlign w:val="center"/>
          </w:tcPr>
          <w:p>
            <w:r>
              <w:rPr>
                <w:rFonts w:ascii="Aptos Mono" w:hAnsi="Aptos Mono"/>
                <w:color w:val="000000"/>
                <w:sz w:val="18"/>
              </w:rPr>
              <w:t>CHECK_IN_APPROVED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pass_type</w:t>
            </w:r>
          </w:p>
        </w:tc>
        <w:tc>
          <w:tcPr>
            <w:tcW w:type="dxa" w:w="4997"/>
            <w:tcMar>
              <w:top w:w="100" w:type="dxa"/>
              <w:start w:w="120" w:type="dxa"/>
              <w:bottom w:w="100" w:type="dxa"/>
              <w:end w:w="120" w:type="dxa"/>
            </w:tcMar>
            <w:vAlign w:val="center"/>
            <w:shd w:fill="F3F4F6"/>
          </w:tcPr>
          <w:p>
            <w:r>
              <w:rPr>
                <w:rFonts w:ascii="Aptos Mono" w:hAnsi="Aptos Mono"/>
                <w:color w:val="000000"/>
                <w:sz w:val="18"/>
              </w:rPr>
              <w:t>MEMBERSHIP</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tier_code</w:t>
            </w:r>
          </w:p>
        </w:tc>
        <w:tc>
          <w:tcPr>
            <w:tcW w:type="dxa" w:w="4997"/>
            <w:tcMar>
              <w:top w:w="100" w:type="dxa"/>
              <w:start w:w="120" w:type="dxa"/>
              <w:bottom w:w="100" w:type="dxa"/>
              <w:end w:w="120" w:type="dxa"/>
            </w:tcMar>
            <w:vAlign w:val="center"/>
          </w:tcPr>
          <w:p>
            <w:r>
              <w:rPr>
                <w:rFonts w:ascii="Aptos Mono" w:hAnsi="Aptos Mono"/>
                <w:color w:val="000000"/>
                <w:sz w:val="18"/>
              </w:rPr>
              <w:t>PRINT_MAKER</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visit_type</w:t>
            </w:r>
          </w:p>
        </w:tc>
        <w:tc>
          <w:tcPr>
            <w:tcW w:type="dxa" w:w="4997"/>
            <w:tcMar>
              <w:top w:w="100" w:type="dxa"/>
              <w:start w:w="120" w:type="dxa"/>
              <w:bottom w:w="100" w:type="dxa"/>
              <w:end w:w="120" w:type="dxa"/>
            </w:tcMar>
            <w:vAlign w:val="center"/>
            <w:shd w:fill="F3F4F6"/>
          </w:tcPr>
          <w:p>
            <w:r>
              <w:rPr>
                <w:rFonts w:ascii="Aptos Mono" w:hAnsi="Aptos Mono"/>
                <w:color w:val="000000"/>
                <w:sz w:val="18"/>
              </w:rPr>
              <w:t>OPEN_STUDIO</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station_code</w:t>
            </w:r>
          </w:p>
        </w:tc>
        <w:tc>
          <w:tcPr>
            <w:tcW w:type="dxa" w:w="4997"/>
            <w:tcMar>
              <w:top w:w="100" w:type="dxa"/>
              <w:start w:w="120" w:type="dxa"/>
              <w:bottom w:w="100" w:type="dxa"/>
              <w:end w:w="120" w:type="dxa"/>
            </w:tcMar>
            <w:vAlign w:val="center"/>
          </w:tcPr>
          <w:p>
            <w:r>
              <w:rPr>
                <w:rFonts w:ascii="Aptos Mono" w:hAnsi="Aptos Mono"/>
                <w:color w:val="000000"/>
                <w:sz w:val="18"/>
              </w:rPr>
              <w:t>INKWRKS_FRONT_DESK</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orientation_status</w:t>
            </w:r>
          </w:p>
        </w:tc>
        <w:tc>
          <w:tcPr>
            <w:tcW w:type="dxa" w:w="4997"/>
            <w:tcMar>
              <w:top w:w="100" w:type="dxa"/>
              <w:start w:w="120" w:type="dxa"/>
              <w:bottom w:w="100" w:type="dxa"/>
              <w:end w:w="120" w:type="dxa"/>
            </w:tcMar>
            <w:vAlign w:val="center"/>
            <w:shd w:fill="F3F4F6"/>
          </w:tcPr>
          <w:p>
            <w:r>
              <w:rPr>
                <w:rFonts w:ascii="Aptos Mono" w:hAnsi="Aptos Mono"/>
                <w:color w:val="000000"/>
                <w:sz w:val="18"/>
              </w:rPr>
              <w:t>CLEARED</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result_code</w:t>
            </w:r>
          </w:p>
        </w:tc>
        <w:tc>
          <w:tcPr>
            <w:tcW w:type="dxa" w:w="4997"/>
            <w:tcMar>
              <w:top w:w="100" w:type="dxa"/>
              <w:start w:w="120" w:type="dxa"/>
              <w:bottom w:w="100" w:type="dxa"/>
              <w:end w:w="120" w:type="dxa"/>
            </w:tcMar>
            <w:vAlign w:val="center"/>
          </w:tcPr>
          <w:p>
            <w:r>
              <w:rPr>
                <w:rFonts w:ascii="Aptos Mono" w:hAnsi="Aptos Mono"/>
                <w:color w:val="000000"/>
                <w:sz w:val="18"/>
              </w:rPr>
              <w:t>APPROVED</w:t>
            </w:r>
          </w:p>
        </w:tc>
      </w:tr>
      <w:tr>
        <w:trPr>
          <w:cantSplit/>
        </w:trPr>
        <w:tc>
          <w:tcPr>
            <w:tcW w:type="dxa" w:w="4997"/>
            <w:tcMar>
              <w:top w:w="100" w:type="dxa"/>
              <w:start w:w="120" w:type="dxa"/>
              <w:bottom w:w="100" w:type="dxa"/>
              <w:end w:w="120" w:type="dxa"/>
            </w:tcMar>
            <w:vAlign w:val="center"/>
            <w:shd w:fill="F3F4F6"/>
          </w:tcPr>
          <w:p>
            <w:r>
              <w:rPr>
                <w:rFonts w:ascii="Aptos Mono" w:hAnsi="Aptos Mono"/>
                <w:color w:val="000000"/>
                <w:sz w:val="18"/>
              </w:rPr>
              <w:t>sessions_used</w:t>
            </w:r>
          </w:p>
        </w:tc>
        <w:tc>
          <w:tcPr>
            <w:tcW w:type="dxa" w:w="4997"/>
            <w:tcMar>
              <w:top w:w="100" w:type="dxa"/>
              <w:start w:w="120" w:type="dxa"/>
              <w:bottom w:w="100" w:type="dxa"/>
              <w:end w:w="120" w:type="dxa"/>
            </w:tcMar>
            <w:vAlign w:val="center"/>
            <w:shd w:fill="F3F4F6"/>
          </w:tcPr>
          <w:p>
            <w:r>
              <w:rPr>
                <w:rFonts w:ascii="Aptos Mono" w:hAnsi="Aptos Mono"/>
                <w:color w:val="000000"/>
                <w:sz w:val="18"/>
              </w:rPr>
              <w:t>1</w:t>
            </w:r>
          </w:p>
        </w:tc>
      </w:tr>
      <w:tr>
        <w:trPr>
          <w:cantSplit/>
        </w:trPr>
        <w:tc>
          <w:tcPr>
            <w:tcW w:type="dxa" w:w="4997"/>
            <w:tcMar>
              <w:top w:w="100" w:type="dxa"/>
              <w:start w:w="120" w:type="dxa"/>
              <w:bottom w:w="100" w:type="dxa"/>
              <w:end w:w="120" w:type="dxa"/>
            </w:tcMar>
            <w:vAlign w:val="center"/>
          </w:tcPr>
          <w:p>
            <w:r>
              <w:rPr>
                <w:rFonts w:ascii="Aptos Mono" w:hAnsi="Aptos Mono"/>
                <w:color w:val="000000"/>
                <w:sz w:val="18"/>
              </w:rPr>
              <w:t>anonymous_member_key</w:t>
            </w:r>
          </w:p>
        </w:tc>
        <w:tc>
          <w:tcPr>
            <w:tcW w:type="dxa" w:w="4997"/>
            <w:tcMar>
              <w:top w:w="100" w:type="dxa"/>
              <w:start w:w="120" w:type="dxa"/>
              <w:bottom w:w="100" w:type="dxa"/>
              <w:end w:w="120" w:type="dxa"/>
            </w:tcMar>
            <w:vAlign w:val="center"/>
          </w:tcPr>
          <w:p>
            <w:r>
              <w:rPr>
                <w:color w:val="000000"/>
                <w:sz w:val="17"/>
              </w:rPr>
              <w:t>Optional rotating analytics ID; never the card token</w:t>
            </w:r>
          </w:p>
        </w:tc>
      </w:tr>
    </w:tbl>
    <w:p>
      <w:pPr>
        <w:spacing w:after="20"/>
      </w:pPr>
    </w:p>
    <w:p>
      <w:pPr>
        <w:keepLines/>
      </w:pPr>
      <w:r>
        <w:t>Never export:</w:t>
      </w:r>
    </w:p>
    <w:p>
      <w:pPr>
        <w:pStyle w:val="ListBullet"/>
        <w:spacing w:after="40"/>
      </w:pPr>
      <w:r>
        <w:t>Name</w:t>
      </w:r>
    </w:p>
    <w:p>
      <w:pPr>
        <w:pStyle w:val="ListBullet"/>
        <w:spacing w:after="40"/>
      </w:pPr>
      <w:r>
        <w:t>Photo or photo URL</w:t>
      </w:r>
    </w:p>
    <w:p>
      <w:pPr>
        <w:pStyle w:val="ListBullet"/>
        <w:spacing w:after="40"/>
      </w:pPr>
      <w:r>
        <w:t>ASU email</w:t>
      </w:r>
    </w:p>
    <w:p>
      <w:pPr>
        <w:pStyle w:val="ListBullet"/>
        <w:spacing w:after="40"/>
      </w:pPr>
      <w:r>
        <w:t>ASU ID or ASURITE ID</w:t>
      </w:r>
    </w:p>
    <w:p>
      <w:pPr>
        <w:pStyle w:val="ListBullet"/>
        <w:spacing w:after="40"/>
      </w:pPr>
      <w:r>
        <w:t>Raw barcode/QR token</w:t>
      </w:r>
    </w:p>
    <w:p>
      <w:pPr>
        <w:pStyle w:val="ListBullet"/>
        <w:spacing w:after="40"/>
      </w:pPr>
      <w:r>
        <w:t>Public card number</w:t>
      </w:r>
    </w:p>
    <w:p>
      <w:pPr>
        <w:pStyle w:val="ListBullet"/>
        <w:spacing w:after="40"/>
      </w:pPr>
      <w:r>
        <w:t>Free-text staff notes</w:t>
      </w:r>
    </w:p>
    <w:p>
      <w:pPr>
        <w:pStyle w:val="ListBullet"/>
        <w:spacing w:after="40"/>
      </w:pPr>
      <w:r>
        <w:t>Payment details</w:t>
      </w:r>
    </w:p>
    <w:p>
      <w:pPr>
        <w:pStyle w:val="ListBullet"/>
        <w:spacing w:after="40"/>
      </w:pPr>
      <w:r>
        <w:t>Identity-verification information</w:t>
      </w:r>
    </w:p>
    <w:p>
      <w:pPr>
        <w:pStyle w:val="Heading2"/>
        <w:keepNext/>
      </w:pPr>
      <w:r>
        <w:t>Google Sheets Option</w:t>
      </w:r>
    </w:p>
    <w:p>
      <w:pPr>
        <w:keepLines/>
      </w:pPr>
      <w:r>
        <w:t>Use a server-side service account that has access only to one private spreadsheet. The backend may append one de-identified event row after a committed check-in, or run a scheduled batch export. Keep credentials in the deployment secret manager, never in GitHub or client-side JavaScript.</w:t>
      </w:r>
    </w:p>
    <w:p>
      <w:pPr>
        <w:keepLines/>
      </w:pPr>
      <w:r>
        <w:t>Recommended worksheet tabs:</w:t>
      </w:r>
    </w:p>
    <w:p>
      <w:pPr>
        <w:pStyle w:val="ListBullet"/>
        <w:spacing w:after="40"/>
      </w:pPr>
      <w:r>
        <w:rPr>
          <w:rFonts w:ascii="Aptos Mono" w:hAnsi="Aptos Mono"/>
          <w:sz w:val="18"/>
        </w:rPr>
        <w:t>Events_Raw</w:t>
      </w:r>
      <w:r>
        <w:t xml:space="preserve"> - append-only data; protect this tab</w:t>
      </w:r>
    </w:p>
    <w:p>
      <w:pPr>
        <w:pStyle w:val="ListBullet"/>
        <w:spacing w:after="40"/>
      </w:pPr>
      <w:r>
        <w:rPr>
          <w:rFonts w:ascii="Aptos Mono" w:hAnsi="Aptos Mono"/>
          <w:sz w:val="18"/>
        </w:rPr>
        <w:t>Daily_Summary</w:t>
      </w:r>
      <w:r>
        <w:t xml:space="preserve"> - formulas or pivot table</w:t>
      </w:r>
    </w:p>
    <w:p>
      <w:pPr>
        <w:pStyle w:val="ListBullet"/>
        <w:spacing w:after="40"/>
      </w:pPr>
      <w:r>
        <w:rPr>
          <w:rFonts w:ascii="Aptos Mono" w:hAnsi="Aptos Mono"/>
          <w:sz w:val="18"/>
        </w:rPr>
        <w:t>Membership_Usage</w:t>
      </w:r>
      <w:r>
        <w:t xml:space="preserve"> - aggregate visits by tier</w:t>
      </w:r>
    </w:p>
    <w:p>
      <w:pPr>
        <w:pStyle w:val="ListBullet"/>
        <w:spacing w:after="40"/>
      </w:pPr>
      <w:r>
        <w:rPr>
          <w:rFonts w:ascii="Aptos Mono" w:hAnsi="Aptos Mono"/>
          <w:sz w:val="18"/>
        </w:rPr>
        <w:t>Capacity</w:t>
      </w:r>
      <w:r>
        <w:t xml:space="preserve"> - visits by weekday and hour</w:t>
      </w:r>
    </w:p>
    <w:p>
      <w:pPr>
        <w:pStyle w:val="ListBullet"/>
        <w:spacing w:after="40"/>
      </w:pPr>
      <w:r>
        <w:rPr>
          <w:rFonts w:ascii="Aptos Mono" w:hAnsi="Aptos Mono"/>
          <w:sz w:val="18"/>
        </w:rPr>
        <w:t>Pass_Usage</w:t>
      </w:r>
      <w:r>
        <w:t xml:space="preserve"> - permanent, day, temporary, and workshop counts</w:t>
      </w:r>
    </w:p>
    <w:p>
      <w:pPr>
        <w:pStyle w:val="ListBullet"/>
        <w:spacing w:after="40"/>
      </w:pPr>
      <w:r>
        <w:rPr>
          <w:rFonts w:ascii="Aptos Mono" w:hAnsi="Aptos Mono"/>
          <w:sz w:val="18"/>
        </w:rPr>
        <w:t>Exceptions</w:t>
      </w:r>
      <w:r>
        <w:t xml:space="preserve"> - aggregate denial/reverification reason codes</w:t>
      </w:r>
    </w:p>
    <w:p>
      <w:pPr>
        <w:pStyle w:val="Heading2"/>
        <w:keepNext/>
      </w:pPr>
      <w:r>
        <w:t>Airtable Option</w:t>
      </w:r>
    </w:p>
    <w:p>
      <w:pPr>
        <w:keepLines/>
      </w:pPr>
      <w:r>
        <w:t xml:space="preserve">Because Generous Devils already uses Airtable operationally, Airtable can receive the same de-identified event records through its Web API. Use a dedicated Analytics table or, preferably, a separate analytics base with restricted permissions. Respect API limits, batch records, and retry </w:t>
      </w:r>
      <w:r>
        <w:rPr>
          <w:rFonts w:ascii="Aptos Mono" w:hAnsi="Aptos Mono"/>
          <w:sz w:val="18"/>
        </w:rPr>
        <w:t>429</w:t>
      </w:r>
      <w:r>
        <w:t xml:space="preserve"> responses with backoff.</w:t>
      </w:r>
    </w:p>
    <w:p>
      <w:pPr>
        <w:pStyle w:val="Heading2"/>
        <w:keepNext/>
      </w:pPr>
      <w:r>
        <w:t>Reliable Export Pattern</w:t>
      </w:r>
    </w:p>
    <w:p>
      <w:pPr>
        <w:pStyle w:val="ListNumber"/>
        <w:spacing w:after="60"/>
      </w:pPr>
      <w:r>
        <w:t>Check-in transaction commits to the primary database.</w:t>
      </w:r>
    </w:p>
    <w:p>
      <w:pPr>
        <w:pStyle w:val="ListNumber"/>
        <w:spacing w:after="60"/>
      </w:pPr>
      <w:r>
        <w:t xml:space="preserve">Application writes an </w:t>
      </w:r>
      <w:r>
        <w:rPr>
          <w:rFonts w:ascii="Aptos Mono" w:hAnsi="Aptos Mono"/>
          <w:sz w:val="18"/>
        </w:rPr>
        <w:t>analytics_outbox</w:t>
      </w:r>
      <w:r>
        <w:t xml:space="preserve"> record in the same transaction.</w:t>
      </w:r>
    </w:p>
    <w:p>
      <w:pPr>
        <w:pStyle w:val="ListNumber"/>
        <w:spacing w:after="60"/>
      </w:pPr>
      <w:r>
        <w:t>Background worker exports the de-identified event.</w:t>
      </w:r>
    </w:p>
    <w:p>
      <w:pPr>
        <w:pStyle w:val="ListNumber"/>
        <w:spacing w:after="60"/>
      </w:pPr>
      <w:r>
        <w:t xml:space="preserve">On success, worker records </w:t>
      </w:r>
      <w:r>
        <w:rPr>
          <w:rFonts w:ascii="Aptos Mono" w:hAnsi="Aptos Mono"/>
          <w:sz w:val="18"/>
        </w:rPr>
        <w:t>exported_at</w:t>
      </w:r>
      <w:r>
        <w:t>.</w:t>
      </w:r>
    </w:p>
    <w:p>
      <w:pPr>
        <w:pStyle w:val="ListNumber"/>
        <w:spacing w:after="60"/>
      </w:pPr>
      <w:r>
        <w:t>On failure, worker retries with exponential backoff.</w:t>
      </w:r>
    </w:p>
    <w:p>
      <w:pPr>
        <w:pStyle w:val="ListNumber"/>
        <w:spacing w:after="60"/>
      </w:pPr>
      <w:r>
        <w:t xml:space="preserve">Include </w:t>
      </w:r>
      <w:r>
        <w:rPr>
          <w:rFonts w:ascii="Aptos Mono" w:hAnsi="Aptos Mono"/>
          <w:sz w:val="18"/>
        </w:rPr>
        <w:t>event_id</w:t>
      </w:r>
      <w:r>
        <w:t xml:space="preserve"> in the spreadsheet so retries can be deduplicated.</w:t>
      </w:r>
    </w:p>
    <w:p>
      <w:pPr>
        <w:keepLines/>
      </w:pPr>
      <w:r>
        <w:t>The spreadsheet being unavailable must never block check-in.</w:t>
      </w:r>
    </w:p>
    <w:p>
      <w:pPr>
        <w:pStyle w:val="Heading1"/>
        <w:keepNext/>
      </w:pPr>
      <w:r>
        <w:t>8. Recommended Dashboard Metrics</w:t>
      </w:r>
    </w:p>
    <w:p>
      <w:pPr>
        <w:pStyle w:val="ListBullet"/>
        <w:spacing w:after="40"/>
      </w:pPr>
      <w:r>
        <w:t>Active memberships by tier</w:t>
      </w:r>
    </w:p>
    <w:p>
      <w:pPr>
        <w:pStyle w:val="ListBullet"/>
        <w:spacing w:after="40"/>
      </w:pPr>
      <w:r>
        <w:t>New memberships, renewals, cancellations, and expirations</w:t>
      </w:r>
    </w:p>
    <w:p>
      <w:pPr>
        <w:pStyle w:val="ListBullet"/>
        <w:spacing w:after="40"/>
      </w:pPr>
      <w:r>
        <w:t>Unique members served per day, week, and month</w:t>
      </w:r>
    </w:p>
    <w:p>
      <w:pPr>
        <w:pStyle w:val="ListBullet"/>
        <w:spacing w:after="40"/>
      </w:pPr>
      <w:r>
        <w:t>Total visits by day, hour, tier, and visit type</w:t>
      </w:r>
    </w:p>
    <w:p>
      <w:pPr>
        <w:pStyle w:val="ListBullet"/>
        <w:spacing w:after="40"/>
      </w:pPr>
      <w:r>
        <w:t>Average visits per member</w:t>
      </w:r>
    </w:p>
    <w:p>
      <w:pPr>
        <w:pStyle w:val="ListBullet"/>
        <w:spacing w:after="40"/>
      </w:pPr>
      <w:r>
        <w:t>Sessions included versus sessions used</w:t>
      </w:r>
    </w:p>
    <w:p>
      <w:pPr>
        <w:pStyle w:val="ListBullet"/>
        <w:spacing w:after="40"/>
      </w:pPr>
      <w:r>
        <w:t>Day-pass, temporary-card, and workshop-pass usage</w:t>
      </w:r>
    </w:p>
    <w:p>
      <w:pPr>
        <w:pStyle w:val="ListBullet"/>
        <w:spacing w:after="40"/>
      </w:pPr>
      <w:r>
        <w:t>Peak hours and capacity pressure</w:t>
      </w:r>
    </w:p>
    <w:p>
      <w:pPr>
        <w:pStyle w:val="ListBullet"/>
        <w:spacing w:after="40"/>
      </w:pPr>
      <w:r>
        <w:t>No-show rate for reservations</w:t>
      </w:r>
    </w:p>
    <w:p>
      <w:pPr>
        <w:pStyle w:val="ListBullet"/>
        <w:spacing w:after="40"/>
      </w:pPr>
      <w:r>
        <w:t>Reverification and denied-check-in counts by reason code</w:t>
      </w:r>
    </w:p>
    <w:p>
      <w:pPr>
        <w:pStyle w:val="ListBullet"/>
        <w:spacing w:after="40"/>
      </w:pPr>
      <w:r>
        <w:t>Lost/replaced card count</w:t>
      </w:r>
    </w:p>
    <w:p>
      <w:pPr>
        <w:pStyle w:val="ListBullet"/>
        <w:spacing w:after="40"/>
      </w:pPr>
      <w:r>
        <w:t>Orientation completion rate</w:t>
      </w:r>
    </w:p>
    <w:p>
      <w:pPr>
        <w:pStyle w:val="ListBullet"/>
        <w:spacing w:after="40"/>
      </w:pPr>
      <w:r>
        <w:t>Revenue by product from Square, reported separately from identity data</w:t>
      </w:r>
    </w:p>
    <w:p>
      <w:pPr>
        <w:keepLines/>
      </w:pPr>
      <w:r>
        <w:t>Do not display individual attendance patterns in a broadly shared dashboard.</w:t>
      </w:r>
    </w:p>
    <w:p>
      <w:pPr>
        <w:pStyle w:val="Heading1"/>
        <w:keepNext/>
      </w:pPr>
      <w:r>
        <w:t>9. Security and Privacy Requirements</w:t>
      </w:r>
    </w:p>
    <w:p>
      <w:pPr>
        <w:pStyle w:val="ListBullet"/>
        <w:spacing w:after="40"/>
      </w:pPr>
      <w:r>
        <w:t>Separate public, member, staff, and administrator interfaces</w:t>
      </w:r>
    </w:p>
    <w:p>
      <w:pPr>
        <w:pStyle w:val="ListBullet"/>
        <w:spacing w:after="40"/>
      </w:pPr>
      <w:r>
        <w:t>Individual staff accounts; no shared logins</w:t>
      </w:r>
    </w:p>
    <w:p>
      <w:pPr>
        <w:pStyle w:val="ListBullet"/>
        <w:spacing w:after="40"/>
      </w:pPr>
      <w:r>
        <w:t>Multifactor authentication for staff and administrators</w:t>
      </w:r>
    </w:p>
    <w:p>
      <w:pPr>
        <w:pStyle w:val="ListBullet"/>
        <w:spacing w:after="40"/>
      </w:pPr>
      <w:r>
        <w:t>Least-privilege role-based access</w:t>
      </w:r>
    </w:p>
    <w:p>
      <w:pPr>
        <w:pStyle w:val="ListBullet"/>
        <w:spacing w:after="40"/>
      </w:pPr>
      <w:r>
        <w:t>Private encrypted photo storage with short-lived authorized access</w:t>
      </w:r>
    </w:p>
    <w:p>
      <w:pPr>
        <w:pStyle w:val="ListBullet"/>
        <w:spacing w:after="40"/>
      </w:pPr>
      <w:r>
        <w:t>No photo download or bulk-photo export control</w:t>
      </w:r>
    </w:p>
    <w:p>
      <w:pPr>
        <w:pStyle w:val="ListBullet"/>
        <w:spacing w:after="40"/>
      </w:pPr>
      <w:r>
        <w:t>Staff monitor angled away from the public with a privacy filter</w:t>
      </w:r>
    </w:p>
    <w:p>
      <w:pPr>
        <w:pStyle w:val="ListBullet"/>
        <w:spacing w:after="40"/>
      </w:pPr>
      <w:r>
        <w:t>Automatic record clearing and session timeout</w:t>
      </w:r>
    </w:p>
    <w:p>
      <w:pPr>
        <w:pStyle w:val="ListBullet"/>
        <w:spacing w:after="40"/>
      </w:pPr>
      <w:r>
        <w:t>Rate limiting and scanner duplicate cooldown</w:t>
      </w:r>
    </w:p>
    <w:p>
      <w:pPr>
        <w:pStyle w:val="ListBullet"/>
        <w:spacing w:after="40"/>
      </w:pPr>
      <w:r>
        <w:t>Card token hashing and immediate lost-card deactivation</w:t>
      </w:r>
    </w:p>
    <w:p>
      <w:pPr>
        <w:pStyle w:val="ListBullet"/>
        <w:spacing w:after="40"/>
      </w:pPr>
      <w:r>
        <w:t>Server-side validation for every check-in decision</w:t>
      </w:r>
    </w:p>
    <w:p>
      <w:pPr>
        <w:pStyle w:val="ListBullet"/>
        <w:spacing w:after="40"/>
      </w:pPr>
      <w:r>
        <w:t>Audit logs for protected-record access and administrative actions</w:t>
      </w:r>
    </w:p>
    <w:p>
      <w:pPr>
        <w:pStyle w:val="ListBullet"/>
        <w:spacing w:after="40"/>
      </w:pPr>
      <w:r>
        <w:t>Written retention and deletion policy</w:t>
      </w:r>
    </w:p>
    <w:p>
      <w:pPr>
        <w:pStyle w:val="ListBullet"/>
        <w:spacing w:after="40"/>
      </w:pPr>
      <w:r>
        <w:t>Privacy, information-security, accessibility, and Registrar review before launch</w:t>
      </w:r>
    </w:p>
    <w:p>
      <w:pPr>
        <w:keepLines/>
      </w:pPr>
      <w:r>
        <w:t>ASU states that education records include records directly related to a student and maintained by ASU or a party acting for ASU. ASU also identifies photo rosters containing photos and ID numbers as protected from disclosure to classmates. Design this system so protected information is visible only to authorized staff with an operational need.</w:t>
      </w:r>
    </w:p>
    <w:p>
      <w:pPr>
        <w:pStyle w:val="Heading1"/>
        <w:keepNext/>
      </w:pPr>
      <w:r>
        <w:t>10. Minimum API Routes</w:t>
      </w:r>
    </w:p>
    <w:p>
      <w:pPr>
        <w:spacing w:after="0"/>
        <w:ind w:left="317" w:right="173"/>
        <w:shd w:fill="F3F4F6"/>
        <w:keepLines/>
      </w:pPr>
      <w:r>
        <w:rPr>
          <w:rFonts w:ascii="Aptos Mono" w:hAnsi="Aptos Mono"/>
          <w:color w:val="242424"/>
          <w:sz w:val="17"/>
        </w:rPr>
        <w:t>POST   /api/auth/email/send-code</w:t>
      </w:r>
    </w:p>
    <w:p>
      <w:pPr>
        <w:spacing w:after="0"/>
        <w:ind w:left="317" w:right="173"/>
        <w:shd w:fill="F3F4F6"/>
        <w:keepLines/>
      </w:pPr>
      <w:r>
        <w:rPr>
          <w:rFonts w:ascii="Aptos Mono" w:hAnsi="Aptos Mono"/>
          <w:color w:val="242424"/>
          <w:sz w:val="17"/>
        </w:rPr>
        <w:t>POST   /api/auth/email/verify-code</w:t>
      </w:r>
    </w:p>
    <w:p>
      <w:pPr>
        <w:spacing w:after="0"/>
        <w:ind w:left="317" w:right="173"/>
        <w:shd w:fill="F3F4F6"/>
        <w:keepLines/>
      </w:pPr>
      <w:r>
        <w:rPr>
          <w:rFonts w:ascii="Aptos Mono" w:hAnsi="Aptos Mono"/>
          <w:color w:val="242424"/>
          <w:sz w:val="17"/>
        </w:rPr>
        <w:t>GET    /api/member/me</w:t>
      </w:r>
    </w:p>
    <w:p>
      <w:pPr>
        <w:spacing w:after="0"/>
        <w:ind w:left="317" w:right="173"/>
        <w:shd w:fill="F3F4F6"/>
        <w:keepLines/>
      </w:pPr>
      <w:r>
        <w:rPr>
          <w:rFonts w:ascii="Aptos Mono" w:hAnsi="Aptos Mono"/>
          <w:color w:val="242424"/>
          <w:sz w:val="17"/>
        </w:rPr>
        <w:t>PATCH  /api/member/me</w:t>
      </w:r>
    </w:p>
    <w:p>
      <w:pPr>
        <w:spacing w:after="0"/>
        <w:ind w:left="317" w:right="173"/>
        <w:shd w:fill="F3F4F6"/>
        <w:keepLines/>
      </w:pPr>
      <w:r>
        <w:rPr>
          <w:rFonts w:ascii="Aptos Mono" w:hAnsi="Aptos Mono"/>
          <w:color w:val="242424"/>
          <w:sz w:val="17"/>
        </w:rPr>
        <w:t>POST   /api/member/me/photo</w:t>
      </w:r>
    </w:p>
    <w:p>
      <w:pPr>
        <w:spacing w:after="0"/>
        <w:ind w:left="317" w:right="173"/>
        <w:shd w:fill="F3F4F6"/>
        <w:keepLines/>
      </w:pPr>
      <w:r>
        <w:rPr>
          <w:rFonts w:ascii="Aptos Mono" w:hAnsi="Aptos Mono"/>
          <w:color w:val="242424"/>
          <w:sz w:val="17"/>
        </w:rPr>
        <w:t>DELETE /api/member/me/photo</w:t>
      </w:r>
    </w:p>
    <w:p>
      <w:pPr>
        <w:spacing w:after="0"/>
        <w:ind w:left="317" w:right="173"/>
        <w:shd w:fill="F3F4F6"/>
        <w:keepLines/>
      </w:pPr>
      <w:r>
        <w:rPr>
          <w:rFonts w:ascii="Aptos Mono" w:hAnsi="Aptos Mono"/>
          <w:color w:val="242424"/>
          <w:sz w:val="17"/>
        </w:rPr>
        <w:t>POST   /api/cards/scan</w:t>
      </w:r>
    </w:p>
    <w:p>
      <w:pPr>
        <w:spacing w:after="0"/>
        <w:ind w:left="317" w:right="173"/>
        <w:shd w:fill="F3F4F6"/>
        <w:keepLines/>
      </w:pPr>
      <w:r>
        <w:rPr>
          <w:rFonts w:ascii="Aptos Mono" w:hAnsi="Aptos Mono"/>
          <w:color w:val="242424"/>
          <w:sz w:val="17"/>
        </w:rPr>
        <w:t>POST   /api/cards/{cardId}/activate</w:t>
      </w:r>
    </w:p>
    <w:p>
      <w:pPr>
        <w:spacing w:after="0"/>
        <w:ind w:left="317" w:right="173"/>
        <w:shd w:fill="F3F4F6"/>
        <w:keepLines/>
      </w:pPr>
      <w:r>
        <w:rPr>
          <w:rFonts w:ascii="Aptos Mono" w:hAnsi="Aptos Mono"/>
          <w:color w:val="242424"/>
          <w:sz w:val="17"/>
        </w:rPr>
        <w:t>POST   /api/cards/{cardId}/deactivate</w:t>
      </w:r>
    </w:p>
    <w:p>
      <w:pPr>
        <w:spacing w:after="0"/>
        <w:ind w:left="317" w:right="173"/>
        <w:shd w:fill="F3F4F6"/>
        <w:keepLines/>
      </w:pPr>
      <w:r>
        <w:rPr>
          <w:rFonts w:ascii="Aptos Mono" w:hAnsi="Aptos Mono"/>
          <w:color w:val="242424"/>
          <w:sz w:val="17"/>
        </w:rPr>
        <w:t>POST   /api/cards/{cardId}/replace</w:t>
      </w:r>
    </w:p>
    <w:p>
      <w:pPr>
        <w:spacing w:after="0"/>
        <w:ind w:left="317" w:right="173"/>
        <w:shd w:fill="F3F4F6"/>
        <w:keepLines/>
      </w:pPr>
      <w:r>
        <w:rPr>
          <w:rFonts w:ascii="Aptos Mono" w:hAnsi="Aptos Mono"/>
          <w:color w:val="242424"/>
          <w:sz w:val="17"/>
        </w:rPr>
        <w:t>POST   /api/check-ins/{scanAttemptId}/confirm</w:t>
      </w:r>
    </w:p>
    <w:p>
      <w:pPr>
        <w:spacing w:after="0"/>
        <w:ind w:left="317" w:right="173"/>
        <w:shd w:fill="F3F4F6"/>
        <w:keepLines/>
      </w:pPr>
      <w:r>
        <w:rPr>
          <w:rFonts w:ascii="Aptos Mono" w:hAnsi="Aptos Mono"/>
          <w:color w:val="242424"/>
          <w:sz w:val="17"/>
        </w:rPr>
        <w:t>POST   /api/check-ins/{scanAttemptId}/reverify</w:t>
      </w:r>
    </w:p>
    <w:p>
      <w:pPr>
        <w:spacing w:after="0"/>
        <w:ind w:left="317" w:right="173"/>
        <w:shd w:fill="F3F4F6"/>
        <w:keepLines/>
      </w:pPr>
      <w:r>
        <w:rPr>
          <w:rFonts w:ascii="Aptos Mono" w:hAnsi="Aptos Mono"/>
          <w:color w:val="242424"/>
          <w:sz w:val="17"/>
        </w:rPr>
        <w:t>POST   /api/check-ins/{scanAttemptId}/deny</w:t>
      </w:r>
    </w:p>
    <w:p>
      <w:pPr>
        <w:spacing w:after="0"/>
        <w:ind w:left="317" w:right="173"/>
        <w:shd w:fill="F3F4F6"/>
        <w:keepLines/>
      </w:pPr>
      <w:r>
        <w:rPr>
          <w:rFonts w:ascii="Aptos Mono" w:hAnsi="Aptos Mono"/>
          <w:color w:val="242424"/>
          <w:sz w:val="17"/>
        </w:rPr>
        <w:t>POST   /api/check-outs/{visitId}</w:t>
      </w:r>
    </w:p>
    <w:p>
      <w:pPr>
        <w:spacing w:after="0"/>
        <w:ind w:left="317" w:right="173"/>
        <w:shd w:fill="F3F4F6"/>
        <w:keepLines/>
      </w:pPr>
      <w:r>
        <w:rPr>
          <w:rFonts w:ascii="Aptos Mono" w:hAnsi="Aptos Mono"/>
          <w:color w:val="242424"/>
          <w:sz w:val="17"/>
        </w:rPr>
        <w:t>GET    /api/admin/analytics/summary</w:t>
      </w:r>
    </w:p>
    <w:p>
      <w:pPr>
        <w:spacing w:after="0"/>
        <w:ind w:left="317" w:right="173"/>
        <w:shd w:fill="F3F4F6"/>
        <w:keepLines/>
      </w:pPr>
      <w:r>
        <w:rPr>
          <w:rFonts w:ascii="Aptos Mono" w:hAnsi="Aptos Mono"/>
          <w:color w:val="242424"/>
          <w:sz w:val="17"/>
        </w:rPr>
        <w:t>POST   /api/admin/analytics/export</w:t>
      </w:r>
    </w:p>
    <w:p>
      <w:pPr>
        <w:pStyle w:val="Heading1"/>
        <w:keepNext/>
      </w:pPr>
      <w:r>
        <w:t>11. Acceptance Criteria</w:t>
      </w:r>
    </w:p>
    <w:p>
      <w:pPr>
        <w:pStyle w:val="ListBullet"/>
        <w:spacing w:after="40"/>
      </w:pPr>
      <w:r>
        <w:t>A scan never exposes a photo or name on the public-facing screen.</w:t>
      </w:r>
    </w:p>
    <w:p>
      <w:pPr>
        <w:pStyle w:val="ListBullet"/>
        <w:spacing w:after="40"/>
      </w:pPr>
      <w:r>
        <w:t>A scan alone never deducts a session.</w:t>
      </w:r>
    </w:p>
    <w:p>
      <w:pPr>
        <w:pStyle w:val="ListBullet"/>
        <w:spacing w:after="40"/>
      </w:pPr>
      <w:r>
        <w:t>Repeated scans or confirmations cannot create duplicate visits or deductions.</w:t>
      </w:r>
    </w:p>
    <w:p>
      <w:pPr>
        <w:pStyle w:val="ListBullet"/>
        <w:spacing w:after="40"/>
      </w:pPr>
      <w:r>
        <w:t>A lost card can be deactivated immediately.</w:t>
      </w:r>
    </w:p>
    <w:p>
      <w:pPr>
        <w:pStyle w:val="ListBullet"/>
        <w:spacing w:after="40"/>
      </w:pPr>
      <w:r>
        <w:t>Activating a replacement disables the previous card.</w:t>
      </w:r>
    </w:p>
    <w:p>
      <w:pPr>
        <w:pStyle w:val="ListBullet"/>
        <w:spacing w:after="40"/>
      </w:pPr>
      <w:r>
        <w:t>Expired day, temporary, and workshop passes are rejected automatically.</w:t>
      </w:r>
    </w:p>
    <w:p>
      <w:pPr>
        <w:pStyle w:val="ListBullet"/>
        <w:spacing w:after="40"/>
      </w:pPr>
      <w:r>
        <w:t>A photo-decline member can use the system through private in-person verification.</w:t>
      </w:r>
    </w:p>
    <w:p>
      <w:pPr>
        <w:pStyle w:val="ListBullet"/>
        <w:spacing w:after="40"/>
      </w:pPr>
      <w:r>
        <w:t>Staff cannot download member photos or bulk-export member data.</w:t>
      </w:r>
    </w:p>
    <w:p>
      <w:pPr>
        <w:pStyle w:val="ListBullet"/>
        <w:spacing w:after="40"/>
      </w:pPr>
      <w:r>
        <w:t>Analytics exports contain no direct student identifiers or raw card credentials.</w:t>
      </w:r>
    </w:p>
    <w:p>
      <w:pPr>
        <w:pStyle w:val="ListBullet"/>
        <w:spacing w:after="40"/>
      </w:pPr>
      <w:r>
        <w:t>Spreadsheet outages do not interrupt check-in.</w:t>
      </w:r>
    </w:p>
    <w:p>
      <w:pPr>
        <w:pStyle w:val="ListBullet"/>
        <w:spacing w:after="40"/>
      </w:pPr>
      <w:r>
        <w:t>Every protected-record view and administrative change is auditable.</w:t>
      </w:r>
    </w:p>
    <w:p>
      <w:pPr>
        <w:pStyle w:val="Heading1"/>
        <w:keepNext/>
      </w:pPr>
      <w:r>
        <w:t>12. Build Order</w:t>
      </w:r>
    </w:p>
    <w:p>
      <w:pPr>
        <w:pStyle w:val="Heading2"/>
        <w:keepNext/>
      </w:pPr>
      <w:r>
        <w:t>Phase 1 - Private Pilot</w:t>
      </w:r>
    </w:p>
    <w:p>
      <w:pPr>
        <w:pStyle w:val="ListBullet"/>
        <w:spacing w:after="40"/>
      </w:pPr>
      <w:r>
        <w:t>Roles and authentication</w:t>
      </w:r>
    </w:p>
    <w:p>
      <w:pPr>
        <w:pStyle w:val="ListBullet"/>
        <w:spacing w:after="40"/>
      </w:pPr>
      <w:r>
        <w:t>Member record and photo storage</w:t>
      </w:r>
    </w:p>
    <w:p>
      <w:pPr>
        <w:pStyle w:val="ListBullet"/>
        <w:spacing w:after="40"/>
      </w:pPr>
      <w:r>
        <w:t>Card inventory and activation</w:t>
      </w:r>
    </w:p>
    <w:p>
      <w:pPr>
        <w:pStyle w:val="ListBullet"/>
        <w:spacing w:after="40"/>
      </w:pPr>
      <w:r>
        <w:t>Scan/glance/confirm workflow</w:t>
      </w:r>
    </w:p>
    <w:p>
      <w:pPr>
        <w:pStyle w:val="ListBullet"/>
        <w:spacing w:after="40"/>
      </w:pPr>
      <w:r>
        <w:t>Session ledger</w:t>
      </w:r>
    </w:p>
    <w:p>
      <w:pPr>
        <w:pStyle w:val="ListBullet"/>
        <w:spacing w:after="40"/>
      </w:pPr>
      <w:r>
        <w:t>Lost/replacement handling</w:t>
      </w:r>
    </w:p>
    <w:p>
      <w:pPr>
        <w:pStyle w:val="ListBullet"/>
        <w:spacing w:after="40"/>
      </w:pPr>
      <w:r>
        <w:t>Audit logging</w:t>
      </w:r>
    </w:p>
    <w:p>
      <w:pPr>
        <w:pStyle w:val="Heading2"/>
        <w:keepNext/>
      </w:pPr>
      <w:r>
        <w:t>Phase 2 - Short-Term Access</w:t>
      </w:r>
    </w:p>
    <w:p>
      <w:pPr>
        <w:pStyle w:val="ListBullet"/>
        <w:spacing w:after="40"/>
      </w:pPr>
      <w:r>
        <w:t>Day passes</w:t>
      </w:r>
    </w:p>
    <w:p>
      <w:pPr>
        <w:pStyle w:val="ListBullet"/>
        <w:spacing w:after="40"/>
      </w:pPr>
      <w:r>
        <w:t>Temporary replacement cards</w:t>
      </w:r>
    </w:p>
    <w:p>
      <w:pPr>
        <w:pStyle w:val="ListBullet"/>
        <w:spacing w:after="40"/>
      </w:pPr>
      <w:r>
        <w:t>Workshop/event passes</w:t>
      </w:r>
    </w:p>
    <w:p>
      <w:pPr>
        <w:pStyle w:val="ListBullet"/>
        <w:spacing w:after="40"/>
      </w:pPr>
      <w:r>
        <w:t>Automatic expiration</w:t>
      </w:r>
    </w:p>
    <w:p>
      <w:pPr>
        <w:pStyle w:val="Heading2"/>
        <w:keepNext/>
      </w:pPr>
      <w:r>
        <w:t>Phase 3 - Reporting</w:t>
      </w:r>
    </w:p>
    <w:p>
      <w:pPr>
        <w:pStyle w:val="ListBullet"/>
        <w:spacing w:after="40"/>
      </w:pPr>
      <w:r>
        <w:t>Analytics outbox</w:t>
      </w:r>
    </w:p>
    <w:p>
      <w:pPr>
        <w:pStyle w:val="ListBullet"/>
        <w:spacing w:after="40"/>
      </w:pPr>
      <w:r>
        <w:t>Google Sheets or Airtable export</w:t>
      </w:r>
    </w:p>
    <w:p>
      <w:pPr>
        <w:pStyle w:val="ListBullet"/>
        <w:spacing w:after="40"/>
      </w:pPr>
      <w:r>
        <w:t>Aggregate dashboard</w:t>
      </w:r>
    </w:p>
    <w:p>
      <w:pPr>
        <w:pStyle w:val="ListBullet"/>
        <w:spacing w:after="40"/>
      </w:pPr>
      <w:r>
        <w:t>Square revenue reconciliation</w:t>
      </w:r>
    </w:p>
    <w:p>
      <w:pPr>
        <w:pStyle w:val="Heading2"/>
        <w:keepNext/>
      </w:pPr>
      <w:r>
        <w:t>Phase 4 - Refinement</w:t>
      </w:r>
    </w:p>
    <w:p>
      <w:pPr>
        <w:pStyle w:val="ListBullet"/>
        <w:spacing w:after="40"/>
      </w:pPr>
      <w:r>
        <w:t>Reservations</w:t>
      </w:r>
    </w:p>
    <w:p>
      <w:pPr>
        <w:pStyle w:val="ListBullet"/>
        <w:spacing w:after="40"/>
      </w:pPr>
      <w:r>
        <w:t>Capacity limits</w:t>
      </w:r>
    </w:p>
    <w:p>
      <w:pPr>
        <w:pStyle w:val="ListBullet"/>
        <w:spacing w:after="40"/>
      </w:pPr>
      <w:r>
        <w:t>Automated renewal notices</w:t>
      </w:r>
    </w:p>
    <w:p>
      <w:pPr>
        <w:pStyle w:val="ListBullet"/>
        <w:spacing w:after="40"/>
      </w:pPr>
      <w:r>
        <w:t>Additional club, faculty, and workshop workflows</w:t>
      </w:r>
    </w:p>
    <w:p>
      <w:pPr>
        <w:pStyle w:val="Heading1"/>
        <w:keepNext/>
      </w:pPr>
      <w:r>
        <w:t>Reference Documentation</w:t>
      </w:r>
    </w:p>
    <w:p>
      <w:pPr>
        <w:pStyle w:val="ListBullet"/>
        <w:spacing w:after="40"/>
      </w:pPr>
      <w:r>
        <w:t>ASU Student Privacy / FERPA: https://registrar.asu.edu/policies/ferpa</w:t>
      </w:r>
    </w:p>
    <w:p>
      <w:pPr>
        <w:pStyle w:val="ListBullet"/>
        <w:spacing w:after="40"/>
      </w:pPr>
      <w:r>
        <w:t>ASU Registrar FAQs: https://registrar.asu.edu/faqs</w:t>
      </w:r>
    </w:p>
    <w:p>
      <w:pPr>
        <w:pStyle w:val="ListBullet"/>
        <w:spacing w:after="40"/>
      </w:pPr>
      <w:r>
        <w:t>ASU IDs: https://registrar.asu.edu/your-asu-ids</w:t>
      </w:r>
    </w:p>
    <w:p>
      <w:pPr>
        <w:pStyle w:val="ListBullet"/>
        <w:spacing w:after="40"/>
      </w:pPr>
      <w:r>
        <w:t>Google Sheets API values guide: https://developers.google.com/workspace/sheets/api/guides/values</w:t>
      </w:r>
    </w:p>
    <w:p>
      <w:pPr>
        <w:pStyle w:val="ListBullet"/>
        <w:spacing w:after="40"/>
      </w:pPr>
      <w:r>
        <w:t>Google Workspace credentials: https://developers.google.com/workspace/guides/create-credentials</w:t>
      </w:r>
    </w:p>
    <w:p>
      <w:pPr>
        <w:pStyle w:val="ListBullet"/>
        <w:spacing w:after="40"/>
      </w:pPr>
      <w:r>
        <w:t>Airtable Web API overview: https://support.airtable.com/articles/6292134965-getting-started-with-airtable-s-web-api</w:t>
      </w:r>
    </w:p>
    <w:sectPr w:rsidR="00FC693F" w:rsidRPr="0006063C" w:rsidSect="00034616">
      <w:headerReference w:type="default" r:id="rId9"/>
      <w:footerReference w:type="default" r:id="rId10"/>
      <w:pgSz w:w="12240" w:h="15840"/>
      <w:pgMar w:top="1037"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Generous Devils  |  Developer Implementation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666666"/>
        <w:sz w:val="16"/>
      </w:rPr>
      <w:t>INKWRKS Membership Check In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INKWRKS Membership Check In System Developer Implementation Specification</dc:title>
  <dc:subject>Requirements for membership card scanning privacy check in and analytics</dc:subject>
  <dc:creator>Generous Devils</dc:creator>
  <cp:keywords/>
  <dc:description>generated by python-docx</dc:description>
  <cp:lastModifiedBy/>
  <cp:revision>1</cp:revision>
  <dcterms:created xsi:type="dcterms:W3CDTF">2013-12-23T23:15:00Z</dcterms:created>
  <dcterms:modified xsi:type="dcterms:W3CDTF">2013-12-23T23:15:00Z</dcterms:modified>
  <cp:category/>
</cp:coreProperties>
</file>