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00" w:before="200"/>
        <w:jc w:val="center"/>
      </w:pPr>
      <w:r>
        <w:rPr>
          <w:rFonts w:ascii="Times New Roman" w:cs="Times New Roman" w:eastAsia="Times New Roman" w:hAnsi="Times New Roman"/>
          <w:i/>
          <w:iCs/>
          <w:sz w:val="28"/>
          <w:szCs w:val="28"/>
        </w:rPr>
        <w:t xml:space="preserve">A Project Report</w:t>
      </w:r>
    </w:p>
    <w:p>
      <w:pPr>
        <w:spacing w:after="100" w:before="100"/>
        <w:jc w:val="center"/>
      </w:pPr>
      <w:r>
        <w:rPr>
          <w:rFonts w:ascii="Times New Roman" w:cs="Times New Roman" w:eastAsia="Times New Roman" w:hAnsi="Times New Roman"/>
          <w:i/>
          <w:iCs/>
          <w:sz w:val="26"/>
          <w:szCs w:val="26"/>
        </w:rPr>
        <w:t xml:space="preserve">On</w:t>
      </w:r>
    </w:p>
    <w:p>
      <w:pPr>
        <w:spacing w:after="60" w:before="60"/>
      </w:pPr>
      <w:r>
        <w:t xml:space="preserve"/>
      </w:r>
    </w:p>
    <w:p>
      <w:pPr>
        <w:spacing w:after="200" w:before="200"/>
        <w:jc w:val="center"/>
      </w:pPr>
      <w:r>
        <w:rPr>
          <w:rFonts w:ascii="Times New Roman" w:cs="Times New Roman" w:eastAsia="Times New Roman" w:hAnsi="Times New Roman"/>
          <w:b/>
          <w:bCs/>
          <w:sz w:val="36"/>
          <w:szCs w:val="36"/>
        </w:rPr>
        <w:t xml:space="preserve">NovaTech: College Smart Complaint System</w:t>
      </w:r>
    </w:p>
    <w:p>
      <w:pPr>
        <w:spacing w:after="60" w:before="60"/>
      </w:pPr>
      <w:r>
        <w:t xml:space="preserve"/>
      </w:r>
    </w:p>
    <w:p>
      <w:pPr>
        <w:spacing w:after="100" w:before="100"/>
        <w:jc w:val="center"/>
      </w:pPr>
      <w:r>
        <w:rPr>
          <w:rFonts w:ascii="Times New Roman" w:cs="Times New Roman" w:eastAsia="Times New Roman" w:hAnsi="Times New Roman"/>
          <w:i/>
          <w:iCs/>
          <w:sz w:val="24"/>
          <w:szCs w:val="24"/>
        </w:rPr>
        <w:t xml:space="preserve">Submitted to</w:t>
      </w:r>
    </w:p>
    <w:p>
      <w:pPr>
        <w:spacing w:after="60" w:before="60"/>
      </w:pPr>
      <w:r>
        <w:t xml:space="preserve"/>
      </w:r>
    </w:p>
    <w:p>
      <w:pPr>
        <w:spacing w:after="100" w:before="100"/>
        <w:jc w:val="center"/>
      </w:pPr>
      <w:r>
        <w:rPr>
          <w:rFonts w:ascii="Times New Roman" w:cs="Times New Roman" w:eastAsia="Times New Roman" w:hAnsi="Times New Roman"/>
          <w:b/>
          <w:bCs/>
          <w:sz w:val="32"/>
          <w:szCs w:val="32"/>
        </w:rPr>
        <w:t xml:space="preserve">IILM UNIVERSITY</w:t>
      </w:r>
    </w:p>
    <w:p>
      <w:pPr>
        <w:spacing w:after="60" w:before="60"/>
      </w:pPr>
      <w:r>
        <w:t xml:space="preserve"/>
      </w:r>
    </w:p>
    <w:p>
      <w:pPr>
        <w:spacing w:after="100" w:before="100"/>
        <w:jc w:val="center"/>
      </w:pPr>
      <w:r>
        <w:rPr>
          <w:rFonts w:ascii="Times New Roman" w:cs="Times New Roman" w:eastAsia="Times New Roman" w:hAnsi="Times New Roman"/>
          <w:i/>
          <w:iCs/>
          <w:sz w:val="24"/>
          <w:szCs w:val="24"/>
        </w:rPr>
        <w:t xml:space="preserve">In Partial Fulfilment for the award of the degree of</w:t>
      </w:r>
    </w:p>
    <w:p>
      <w:pPr>
        <w:spacing w:after="60" w:before="60"/>
      </w:pPr>
      <w:r>
        <w:t xml:space="preserve"/>
      </w:r>
    </w:p>
    <w:p>
      <w:pPr>
        <w:spacing w:after="60" w:before="100"/>
        <w:jc w:val="center"/>
      </w:pPr>
      <w:r>
        <w:rPr>
          <w:rFonts w:ascii="Times New Roman" w:cs="Times New Roman" w:eastAsia="Times New Roman" w:hAnsi="Times New Roman"/>
          <w:b/>
          <w:bCs/>
          <w:sz w:val="30"/>
          <w:szCs w:val="30"/>
        </w:rPr>
        <w:t xml:space="preserve">B.TECH</w:t>
      </w:r>
    </w:p>
    <w:p>
      <w:pPr>
        <w:spacing w:after="100" w:before="100"/>
        <w:jc w:val="center"/>
      </w:pPr>
      <w:r>
        <w:rPr>
          <w:rFonts w:ascii="Times New Roman" w:cs="Times New Roman" w:eastAsia="Times New Roman" w:hAnsi="Times New Roman"/>
          <w:sz w:val="24"/>
          <w:szCs w:val="24"/>
        </w:rPr>
        <w:t xml:space="preserve">In</w:t>
      </w:r>
    </w:p>
    <w:p>
      <w:pPr>
        <w:spacing w:after="200" w:before="60"/>
        <w:jc w:val="center"/>
      </w:pPr>
      <w:r>
        <w:rPr>
          <w:rFonts w:ascii="Times New Roman" w:cs="Times New Roman" w:eastAsia="Times New Roman" w:hAnsi="Times New Roman"/>
          <w:b/>
          <w:bCs/>
          <w:sz w:val="28"/>
          <w:szCs w:val="28"/>
        </w:rPr>
        <w:t xml:space="preserve">COMPUTER SCIENCE AND ENGINEERING</w:t>
      </w:r>
    </w:p>
    <w:p>
      <w:pPr>
        <w:spacing w:after="100" w:before="100"/>
        <w:jc w:val="center"/>
      </w:pPr>
      <w:r>
        <w:rPr>
          <w:rFonts w:ascii="Times New Roman" w:cs="Times New Roman" w:eastAsia="Times New Roman" w:hAnsi="Times New Roman"/>
          <w:sz w:val="24"/>
          <w:szCs w:val="24"/>
        </w:rPr>
        <w:t xml:space="preserve">By</w:t>
      </w:r>
    </w:p>
    <w:p>
      <w:pPr>
        <w:spacing w:after="60" w:before="60"/>
      </w:pPr>
      <w:r>
        <w:t xml:space="preserve"/>
      </w:r>
    </w:p>
    <w:p>
      <w:pPr>
        <w:spacing w:after="40" w:before="80"/>
        <w:jc w:val="center"/>
      </w:pPr>
      <w:r>
        <w:rPr>
          <w:rFonts w:ascii="Times New Roman" w:cs="Times New Roman" w:eastAsia="Times New Roman" w:hAnsi="Times New Roman"/>
          <w:b/>
          <w:bCs/>
          <w:sz w:val="26"/>
          <w:szCs w:val="26"/>
        </w:rPr>
        <w:t xml:space="preserve">STUDENT NAME(S)</w:t>
      </w:r>
    </w:p>
    <w:p>
      <w:pPr>
        <w:spacing w:after="200" w:before="40"/>
        <w:jc w:val="center"/>
      </w:pPr>
      <w:r>
        <w:rPr>
          <w:rFonts w:ascii="Times New Roman" w:cs="Times New Roman" w:eastAsia="Times New Roman" w:hAnsi="Times New Roman"/>
          <w:b/>
          <w:bCs/>
          <w:sz w:val="26"/>
          <w:szCs w:val="26"/>
        </w:rPr>
        <w:t xml:space="preserve">STUDENT ROLL NUMBER(S)</w:t>
      </w:r>
    </w:p>
    <w:p>
      <w:pPr>
        <w:spacing w:after="100" w:before="100"/>
        <w:jc w:val="center"/>
      </w:pPr>
      <w:r>
        <w:rPr>
          <w:rFonts w:ascii="Times New Roman" w:cs="Times New Roman" w:eastAsia="Times New Roman" w:hAnsi="Times New Roman"/>
          <w:i/>
          <w:iCs/>
          <w:sz w:val="24"/>
          <w:szCs w:val="24"/>
        </w:rPr>
        <w:t xml:space="preserve">Under the guidance of</w:t>
      </w:r>
    </w:p>
    <w:p>
      <w:pPr>
        <w:spacing w:after="60" w:before="60"/>
      </w:pPr>
      <w:r>
        <w:t xml:space="preserve"/>
      </w:r>
    </w:p>
    <w:p>
      <w:pPr>
        <w:spacing w:after="40" w:before="80"/>
        <w:jc w:val="center"/>
      </w:pPr>
      <w:r>
        <w:rPr>
          <w:rFonts w:ascii="Times New Roman" w:cs="Times New Roman" w:eastAsia="Times New Roman" w:hAnsi="Times New Roman"/>
          <w:b/>
          <w:bCs/>
          <w:sz w:val="26"/>
          <w:szCs w:val="26"/>
        </w:rPr>
        <w:t xml:space="preserve">FACULTY NAME</w:t>
      </w:r>
    </w:p>
    <w:p>
      <w:pPr>
        <w:spacing w:after="200" w:before="40"/>
        <w:jc w:val="center"/>
      </w:pPr>
      <w:r>
        <w:rPr>
          <w:rFonts w:ascii="Times New Roman" w:cs="Times New Roman" w:eastAsia="Times New Roman" w:hAnsi="Times New Roman"/>
          <w:sz w:val="24"/>
          <w:szCs w:val="24"/>
        </w:rPr>
        <w:t xml:space="preserve">DESIGNATION</w:t>
      </w:r>
    </w:p>
    <w:p>
      <w:pPr>
        <w:spacing w:after="60" w:before="60"/>
      </w:pPr>
      <w:r>
        <w:t xml:space="preserve"/>
      </w:r>
    </w:p>
    <w:p>
      <w:pPr>
        <w:spacing w:after="100" w:before="100"/>
        <w:jc w:val="center"/>
      </w:pPr>
      <w:r>
        <w:rPr>
          <w:rFonts w:ascii="Times New Roman" w:cs="Times New Roman" w:eastAsia="Times New Roman" w:hAnsi="Times New Roman"/>
          <w:b/>
          <w:bCs/>
          <w:sz w:val="24"/>
          <w:szCs w:val="24"/>
        </w:rPr>
        <w:t xml:space="preserve">IILM UNIVERSITY,</w:t>
      </w:r>
    </w:p>
    <w:p>
      <w:pPr>
        <w:spacing w:after="100" w:before="100"/>
        <w:jc w:val="center"/>
      </w:pPr>
      <w:r>
        <w:rPr>
          <w:rFonts w:ascii="Times New Roman" w:cs="Times New Roman" w:eastAsia="Times New Roman" w:hAnsi="Times New Roman"/>
          <w:sz w:val="24"/>
          <w:szCs w:val="24"/>
        </w:rPr>
        <w:t xml:space="preserve">16-18, Knowledge Park II,</w:t>
      </w:r>
    </w:p>
    <w:p>
      <w:pPr>
        <w:spacing w:after="100" w:before="100"/>
        <w:jc w:val="center"/>
      </w:pPr>
      <w:r>
        <w:rPr>
          <w:rFonts w:ascii="Times New Roman" w:cs="Times New Roman" w:eastAsia="Times New Roman" w:hAnsi="Times New Roman"/>
          <w:sz w:val="24"/>
          <w:szCs w:val="24"/>
        </w:rPr>
        <w:t xml:space="preserve">Greater Noida, Uttar Pradesh 201306</w:t>
      </w:r>
    </w:p>
    <w:p>
      <w:pPr>
        <w:spacing w:after="60" w:before="60"/>
      </w:pPr>
      <w:r>
        <w:t xml:space="preserve"/>
      </w:r>
    </w:p>
    <w:p>
      <w:pPr>
        <w:spacing w:after="100" w:before="100"/>
        <w:jc w:val="center"/>
      </w:pPr>
      <w:r>
        <w:rPr>
          <w:rFonts w:ascii="Times New Roman" w:cs="Times New Roman" w:eastAsia="Times New Roman" w:hAnsi="Times New Roman"/>
          <w:b/>
          <w:bCs/>
          <w:sz w:val="24"/>
          <w:szCs w:val="24"/>
        </w:rPr>
        <w:t xml:space="preserve">February 2026</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DECLARATION</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I declare that the project entitled "NovaTech: College Smart Complaint System" has been prepared by me under the guidance of "________________________". No part of this project has formed the basis for the award of any degree or fellowship previously.</w:t>
      </w:r>
    </w:p>
    <w:p>
      <w:pPr>
        <w:spacing w:after="60" w:before="60"/>
      </w:pPr>
      <w:r>
        <w:t xml:space="preserve"/>
      </w:r>
    </w:p>
    <w:p>
      <w:pPr>
        <w:spacing w:after="60" w:before="60"/>
      </w:pPr>
      <w:r>
        <w:t xml:space="preserve"/>
      </w:r>
    </w:p>
    <w:p>
      <w:pPr>
        <w:spacing w:after="60" w:before="200"/>
      </w:pPr>
      <w:r>
        <w:rPr>
          <w:rFonts w:ascii="Times New Roman" w:cs="Times New Roman" w:eastAsia="Times New Roman" w:hAnsi="Times New Roman"/>
          <w:b/>
          <w:bCs/>
          <w:sz w:val="24"/>
          <w:szCs w:val="24"/>
        </w:rPr>
        <w:t xml:space="preserve">Student Name(s)</w:t>
      </w:r>
    </w:p>
    <w:p>
      <w:pPr>
        <w:spacing w:after="200" w:before="60"/>
      </w:pPr>
      <w:r>
        <w:rPr>
          <w:rFonts w:ascii="Times New Roman" w:cs="Times New Roman" w:eastAsia="Times New Roman" w:hAnsi="Times New Roman"/>
          <w:b/>
          <w:bCs/>
          <w:sz w:val="24"/>
          <w:szCs w:val="24"/>
        </w:rPr>
        <w:t xml:space="preserve">Student Roll Number(s)</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CERTIFICATE</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This is to certify that the project report entitled "NovaTech: College Smart Complaint System" submitted by the undersigned student(s) in partial fulfillment of the requirements for the award of the degree of Bachelor of Technology in Computer Science and Engineering from IILM University, Greater Noida, is a bonafide record of the work carried out under my guidance and supervision.</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To the best of my knowledge, this work has not been submitted, either in part or in full, for the award of any other degree or diploma in this or any other institution.</w:t>
      </w:r>
    </w:p>
    <w:p>
      <w:pPr>
        <w:spacing w:after="60" w:before="60"/>
      </w:pPr>
      <w:r>
        <w:t xml:space="preserve"/>
      </w:r>
    </w:p>
    <w:p>
      <w:pPr>
        <w:spacing w:after="60" w:before="60"/>
      </w:pPr>
      <w:r>
        <w:t xml:space="preserve"/>
      </w:r>
    </w:p>
    <w:p>
      <w:pPr>
        <w:spacing w:after="80" w:before="200"/>
      </w:pPr>
      <w:r>
        <w:rPr>
          <w:rFonts w:ascii="Times New Roman" w:cs="Times New Roman" w:eastAsia="Times New Roman" w:hAnsi="Times New Roman"/>
          <w:sz w:val="24"/>
          <w:szCs w:val="24"/>
        </w:rPr>
        <w:t xml:space="preserve">Faculty Name: ______________________________</w:t>
      </w:r>
    </w:p>
    <w:p>
      <w:pPr>
        <w:spacing w:after="80" w:before="80"/>
      </w:pPr>
      <w:r>
        <w:rPr>
          <w:rFonts w:ascii="Times New Roman" w:cs="Times New Roman" w:eastAsia="Times New Roman" w:hAnsi="Times New Roman"/>
          <w:sz w:val="24"/>
          <w:szCs w:val="24"/>
        </w:rPr>
        <w:t xml:space="preserve">Designation: _______________________________</w:t>
      </w:r>
    </w:p>
    <w:p>
      <w:pPr>
        <w:spacing w:after="200" w:before="80"/>
      </w:pPr>
      <w:r>
        <w:rPr>
          <w:rFonts w:ascii="Times New Roman" w:cs="Times New Roman" w:eastAsia="Times New Roman" w:hAnsi="Times New Roman"/>
          <w:sz w:val="24"/>
          <w:szCs w:val="24"/>
        </w:rPr>
        <w:t xml:space="preserve">Date: _____________________________________</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ABSTRACT</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The NovaTech College Smart Complaint System (v4.3) is an enterprise-grade institutional grievance management platform designed to streamline the process of raising, tracking, and resolving complaints within educational institutions. Traditional paper-based and manual complaint systems suffer from delays, lack of transparency, and inadequate accountability. This project addresses these shortcomings through a technology-driven, real-time solution.</w:t>
      </w:r>
    </w:p>
    <w:p>
      <w:pPr>
        <w:spacing w:after="100" w:before="100" w:line="360"/>
        <w:ind w:firstLine="720"/>
        <w:jc w:val="both"/>
      </w:pPr>
      <w:r>
        <w:rPr>
          <w:rFonts w:ascii="Times New Roman" w:cs="Times New Roman" w:eastAsia="Times New Roman" w:hAnsi="Times New Roman"/>
          <w:sz w:val="24"/>
          <w:szCs w:val="24"/>
        </w:rPr>
        <w:t xml:space="preserve">The system supports four distinct user roles — Student, Teacher/Faculty, Admin, and Master Accounts — each equipped with role-specific dashboards and capabilities. Students can submit complaints accompanied by photographic or video evidence, view resolution status in real time, and provide feedback on resolved issues. Faculty members can report departmental issues and upload proof of task completion. Administrators have master control over user management, bulk resolutions, SLA monitoring, and system health dashboards.</w:t>
      </w:r>
    </w:p>
    <w:p>
      <w:pPr>
        <w:spacing w:after="100" w:before="100" w:line="360"/>
        <w:ind w:firstLine="720"/>
        <w:jc w:val="both"/>
      </w:pPr>
      <w:r>
        <w:rPr>
          <w:rFonts w:ascii="Times New Roman" w:cs="Times New Roman" w:eastAsia="Times New Roman" w:hAnsi="Times New Roman"/>
          <w:sz w:val="24"/>
          <w:szCs w:val="24"/>
        </w:rPr>
        <w:t xml:space="preserve">Key technological features include AI-powered complaint categorization using a dictionary-based keyword engine, SLA-based priority deadlines (24h, 48h, 72h) with automatic overdue detection, and a self-healing architecture with frontend and backend watchdogs for database and Redis connection recovery. Real-time communication is powered by Socket.io, enabling instant notifications and dedicated complaint chat rooms. Cloud integrations with Cloudinary (media), Twilio (SMS), and Nodemailer (SMTP email) provide professional communication workflows.</w:t>
      </w:r>
    </w:p>
    <w:p>
      <w:pPr>
        <w:spacing w:after="100" w:before="100" w:line="360"/>
        <w:ind w:firstLine="720"/>
        <w:jc w:val="both"/>
      </w:pPr>
      <w:r>
        <w:rPr>
          <w:rFonts w:ascii="Times New Roman" w:cs="Times New Roman" w:eastAsia="Times New Roman" w:hAnsi="Times New Roman"/>
          <w:sz w:val="24"/>
          <w:szCs w:val="24"/>
        </w:rPr>
        <w:t xml:space="preserve">The system is built on a robust technical stack comprising Node.js and Express for the backend, PostgreSQL with Sequelize ORM for persistent data storage, Cloud Redis for JWT token blacklisting and performance caching, and Vanilla JS/HTML5/CSS3 for the frontend. A premium Glassmorphism UI design system ensures a consistent and responsive user experience. Security is enforced through JWT-based authentication with Redis-backed revocation, rate limiting, and role-based access control.</w:t>
      </w:r>
    </w:p>
    <w:p>
      <w:pPr>
        <w:spacing w:after="100" w:before="100" w:line="360"/>
        <w:ind w:firstLine="720"/>
        <w:jc w:val="both"/>
      </w:pPr>
      <w:r>
        <w:rPr>
          <w:rFonts w:ascii="Times New Roman" w:cs="Times New Roman" w:eastAsia="Times New Roman" w:hAnsi="Times New Roman"/>
          <w:sz w:val="24"/>
          <w:szCs w:val="24"/>
        </w:rPr>
        <w:t xml:space="preserve">Automated operations including nightly database backups (local and S3) and hourly SLA checks are managed via node-cron schedulers. The system achieves a performance benchmark of under 100ms for analytics queries and under 500ms for media-heavy complaint loads, with paginated datasets to ensure scalability across thousands of records.</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ACKNOWLEDGMENT</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We express our sincere gratitude to IILM University, Greater Noida, for providing us with the opportunity and resources to undertake this project. We are deeply thankful to our project guide, [Faculty Name], [Designation], for their invaluable guidance, continuous support, and constructive feedback throughout the development of this system. Their expertise and encouragement were instrumental in shaping this project.</w:t>
      </w:r>
    </w:p>
    <w:p>
      <w:pPr>
        <w:spacing w:after="100" w:before="100" w:line="360"/>
        <w:ind w:firstLine="720"/>
        <w:jc w:val="both"/>
      </w:pPr>
      <w:r>
        <w:rPr>
          <w:rFonts w:ascii="Times New Roman" w:cs="Times New Roman" w:eastAsia="Times New Roman" w:hAnsi="Times New Roman"/>
          <w:sz w:val="24"/>
          <w:szCs w:val="24"/>
        </w:rPr>
        <w:t xml:space="preserve">We extend our appreciation to the Department of Computer Science and Engineering for providing the necessary infrastructure and academic framework. We would also like to thank our peers and fellow students who participated in testing and provided feedback that greatly improved the quality of the application.</w:t>
      </w:r>
    </w:p>
    <w:p>
      <w:pPr>
        <w:spacing w:after="100" w:before="100" w:line="360"/>
        <w:ind w:firstLine="720"/>
        <w:jc w:val="both"/>
      </w:pPr>
      <w:r>
        <w:rPr>
          <w:rFonts w:ascii="Times New Roman" w:cs="Times New Roman" w:eastAsia="Times New Roman" w:hAnsi="Times New Roman"/>
          <w:sz w:val="24"/>
          <w:szCs w:val="24"/>
        </w:rPr>
        <w:t xml:space="preserve">Finally, we are grateful to our families for their unwavering support and encouragement during the course of this project.</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TABLE OF CONTENTS</w:t>
      </w:r>
    </w:p>
    <w:p>
      <w:pPr>
        <w:spacing w:after="60" w:before="60"/>
      </w:pPr>
      <w:r>
        <w:t xml:space="preserve"/>
      </w:r>
    </w:p>
    <w:p>
      <w:pPr>
        <w:tabs>
          <w:tab w:val="right" w:pos="9000"/>
        </w:tabs>
        <w:spacing w:after="80" w:before="80"/>
      </w:pPr>
      <w:r>
        <w:rPr>
          <w:rFonts w:ascii="Times New Roman" w:cs="Times New Roman" w:eastAsia="Times New Roman" w:hAnsi="Times New Roman"/>
          <w:sz w:val="24"/>
          <w:szCs w:val="24"/>
        </w:rPr>
        <w:t xml:space="preserve">DECLARATION</w:t>
      </w:r>
      <w:r>
        <w:rPr>
          <w:rFonts w:ascii="Times New Roman" w:cs="Times New Roman" w:eastAsia="Times New Roman" w:hAnsi="Times New Roman"/>
          <w:sz w:val="24"/>
          <w:szCs w:val="24"/>
        </w:rPr>
        <w:t xml:space="preserve">	ii</w:t>
      </w:r>
    </w:p>
    <w:p>
      <w:pPr>
        <w:tabs>
          <w:tab w:val="right" w:pos="9000"/>
        </w:tabs>
        <w:spacing w:after="80" w:before="80"/>
      </w:pPr>
      <w:r>
        <w:rPr>
          <w:rFonts w:ascii="Times New Roman" w:cs="Times New Roman" w:eastAsia="Times New Roman" w:hAnsi="Times New Roman"/>
          <w:sz w:val="24"/>
          <w:szCs w:val="24"/>
        </w:rPr>
        <w:t xml:space="preserve">CERTIFICATE</w:t>
      </w:r>
      <w:r>
        <w:rPr>
          <w:rFonts w:ascii="Times New Roman" w:cs="Times New Roman" w:eastAsia="Times New Roman" w:hAnsi="Times New Roman"/>
          <w:sz w:val="24"/>
          <w:szCs w:val="24"/>
        </w:rPr>
        <w:t xml:space="preserve">	iii</w:t>
      </w:r>
    </w:p>
    <w:p>
      <w:pPr>
        <w:tabs>
          <w:tab w:val="right" w:pos="9000"/>
        </w:tabs>
        <w:spacing w:after="80" w:before="8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iv</w:t>
      </w:r>
    </w:p>
    <w:p>
      <w:pPr>
        <w:tabs>
          <w:tab w:val="right" w:pos="9000"/>
        </w:tabs>
        <w:spacing w:after="80" w:before="80"/>
      </w:pPr>
      <w:r>
        <w:rPr>
          <w:rFonts w:ascii="Times New Roman" w:cs="Times New Roman" w:eastAsia="Times New Roman" w:hAnsi="Times New Roman"/>
          <w:sz w:val="24"/>
          <w:szCs w:val="24"/>
        </w:rPr>
        <w:t xml:space="preserve">ACKNOWLEDGMENT</w:t>
      </w:r>
      <w:r>
        <w:rPr>
          <w:rFonts w:ascii="Times New Roman" w:cs="Times New Roman" w:eastAsia="Times New Roman" w:hAnsi="Times New Roman"/>
          <w:sz w:val="24"/>
          <w:szCs w:val="24"/>
        </w:rPr>
        <w:t xml:space="preserve">	v</w:t>
      </w:r>
    </w:p>
    <w:p>
      <w:pPr>
        <w:tabs>
          <w:tab w:val="right" w:pos="9000"/>
        </w:tabs>
        <w:spacing w:after="80" w:before="8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vi</w:t>
      </w:r>
    </w:p>
    <w:p>
      <w:pPr>
        <w:tabs>
          <w:tab w:val="right" w:pos="9000"/>
        </w:tabs>
        <w:spacing w:after="80" w:before="8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vii</w:t>
      </w:r>
    </w:p>
    <w:p>
      <w:pPr>
        <w:tabs>
          <w:tab w:val="right" w:pos="9000"/>
        </w:tabs>
        <w:spacing w:after="80" w:before="8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viii</w:t>
      </w:r>
    </w:p>
    <w:p>
      <w:pPr>
        <w:tabs>
          <w:tab w:val="right" w:pos="9000"/>
        </w:tabs>
        <w:spacing w:after="80" w:before="80"/>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ix</w:t>
      </w:r>
    </w:p>
    <w:p>
      <w:pPr>
        <w:tabs>
          <w:tab w:val="right" w:pos="9000"/>
        </w:tabs>
        <w:spacing w:after="80" w:before="8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1</w:t>
      </w:r>
    </w:p>
    <w:p>
      <w:pPr>
        <w:tabs>
          <w:tab w:val="right" w:pos="9000"/>
        </w:tabs>
        <w:spacing w:after="80" w:before="80"/>
      </w:pPr>
      <w:r>
        <w:rPr>
          <w:rFonts w:ascii="Times New Roman" w:cs="Times New Roman" w:eastAsia="Times New Roman" w:hAnsi="Times New Roman"/>
          <w:sz w:val="24"/>
          <w:szCs w:val="24"/>
        </w:rPr>
        <w:t xml:space="preserve">CHAPTER 2 – LITERATURE STUDY</w:t>
      </w:r>
      <w:r>
        <w:rPr>
          <w:rFonts w:ascii="Times New Roman" w:cs="Times New Roman" w:eastAsia="Times New Roman" w:hAnsi="Times New Roman"/>
          <w:sz w:val="24"/>
          <w:szCs w:val="24"/>
        </w:rPr>
        <w:t xml:space="preserve">	5</w:t>
      </w:r>
    </w:p>
    <w:p>
      <w:pPr>
        <w:tabs>
          <w:tab w:val="right" w:pos="9000"/>
        </w:tabs>
        <w:spacing w:after="80" w:before="80"/>
      </w:pPr>
      <w:r>
        <w:rPr>
          <w:rFonts w:ascii="Times New Roman" w:cs="Times New Roman" w:eastAsia="Times New Roman" w:hAnsi="Times New Roman"/>
          <w:sz w:val="24"/>
          <w:szCs w:val="24"/>
        </w:rPr>
        <w:t xml:space="preserve">CHAPTER 3 – SYSTEM DESIGN &amp; ARCHITECTURE</w:t>
      </w:r>
      <w:r>
        <w:rPr>
          <w:rFonts w:ascii="Times New Roman" w:cs="Times New Roman" w:eastAsia="Times New Roman" w:hAnsi="Times New Roman"/>
          <w:sz w:val="24"/>
          <w:szCs w:val="24"/>
        </w:rPr>
        <w:t xml:space="preserve">	9</w:t>
      </w:r>
    </w:p>
    <w:p>
      <w:pPr>
        <w:tabs>
          <w:tab w:val="right" w:pos="9000"/>
        </w:tabs>
        <w:spacing w:after="80" w:before="80"/>
      </w:pPr>
      <w:r>
        <w:rPr>
          <w:rFonts w:ascii="Times New Roman" w:cs="Times New Roman" w:eastAsia="Times New Roman" w:hAnsi="Times New Roman"/>
          <w:sz w:val="24"/>
          <w:szCs w:val="24"/>
        </w:rPr>
        <w:t xml:space="preserve">CHAPTER 4 – METHODOLOGY &amp; NOVELTY</w:t>
      </w:r>
      <w:r>
        <w:rPr>
          <w:rFonts w:ascii="Times New Roman" w:cs="Times New Roman" w:eastAsia="Times New Roman" w:hAnsi="Times New Roman"/>
          <w:sz w:val="24"/>
          <w:szCs w:val="24"/>
        </w:rPr>
        <w:t xml:space="preserve">	14</w:t>
      </w:r>
    </w:p>
    <w:p>
      <w:pPr>
        <w:tabs>
          <w:tab w:val="right" w:pos="9000"/>
        </w:tabs>
        <w:spacing w:after="80" w:before="80"/>
      </w:pPr>
      <w:r>
        <w:rPr>
          <w:rFonts w:ascii="Times New Roman" w:cs="Times New Roman" w:eastAsia="Times New Roman" w:hAnsi="Times New Roman"/>
          <w:sz w:val="24"/>
          <w:szCs w:val="24"/>
        </w:rPr>
        <w:t xml:space="preserve">CHAPTER 5 – EXPERIMENTAL RESULTS AND DISCUSSION</w:t>
      </w:r>
      <w:r>
        <w:rPr>
          <w:rFonts w:ascii="Times New Roman" w:cs="Times New Roman" w:eastAsia="Times New Roman" w:hAnsi="Times New Roman"/>
          <w:sz w:val="24"/>
          <w:szCs w:val="24"/>
        </w:rPr>
        <w:t xml:space="preserve">	19</w:t>
      </w:r>
    </w:p>
    <w:p>
      <w:pPr>
        <w:tabs>
          <w:tab w:val="right" w:pos="9000"/>
        </w:tabs>
        <w:spacing w:after="80" w:before="80"/>
      </w:pPr>
      <w:r>
        <w:rPr>
          <w:rFonts w:ascii="Times New Roman" w:cs="Times New Roman" w:eastAsia="Times New Roman" w:hAnsi="Times New Roman"/>
          <w:sz w:val="24"/>
          <w:szCs w:val="24"/>
        </w:rPr>
        <w:t xml:space="preserve">CHAPTER 6 – CONCLUSIONS AND FUTURE DIRECTIONS</w:t>
      </w:r>
      <w:r>
        <w:rPr>
          <w:rFonts w:ascii="Times New Roman" w:cs="Times New Roman" w:eastAsia="Times New Roman" w:hAnsi="Times New Roman"/>
          <w:sz w:val="24"/>
          <w:szCs w:val="24"/>
        </w:rPr>
        <w:t xml:space="preserve">	24</w:t>
      </w:r>
    </w:p>
    <w:p>
      <w:pPr>
        <w:tabs>
          <w:tab w:val="right" w:pos="9000"/>
        </w:tabs>
        <w:spacing w:after="80" w:before="8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27</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LIST OF FIGURES</w:t>
      </w:r>
    </w:p>
    <w:p>
      <w:pPr>
        <w:spacing w:after="60" w:before="60"/>
      </w:pPr>
      <w:r>
        <w:t xml:space="preserve"/>
      </w:r>
    </w:p>
    <w:p>
      <w:pPr>
        <w:tabs>
          <w:tab w:val="right" w:pos="9000"/>
        </w:tabs>
        <w:spacing w:after="80" w:before="80"/>
      </w:pPr>
      <w:r>
        <w:rPr>
          <w:rFonts w:ascii="Times New Roman" w:cs="Times New Roman" w:eastAsia="Times New Roman" w:hAnsi="Times New Roman"/>
          <w:sz w:val="24"/>
          <w:szCs w:val="24"/>
        </w:rPr>
        <w:t xml:space="preserve">Figure 1.1 – System Architecture Overview</w:t>
      </w:r>
      <w:r>
        <w:rPr>
          <w:rFonts w:ascii="Times New Roman" w:cs="Times New Roman" w:eastAsia="Times New Roman" w:hAnsi="Times New Roman"/>
          <w:sz w:val="24"/>
          <w:szCs w:val="24"/>
        </w:rPr>
        <w:t xml:space="preserve">	3</w:t>
      </w:r>
    </w:p>
    <w:p>
      <w:pPr>
        <w:tabs>
          <w:tab w:val="right" w:pos="9000"/>
        </w:tabs>
        <w:spacing w:after="80" w:before="80"/>
      </w:pPr>
      <w:r>
        <w:rPr>
          <w:rFonts w:ascii="Times New Roman" w:cs="Times New Roman" w:eastAsia="Times New Roman" w:hAnsi="Times New Roman"/>
          <w:sz w:val="24"/>
          <w:szCs w:val="24"/>
        </w:rPr>
        <w:t xml:space="preserve">Figure 1.2 – User Role Hierarchy</w:t>
      </w:r>
      <w:r>
        <w:rPr>
          <w:rFonts w:ascii="Times New Roman" w:cs="Times New Roman" w:eastAsia="Times New Roman" w:hAnsi="Times New Roman"/>
          <w:sz w:val="24"/>
          <w:szCs w:val="24"/>
        </w:rPr>
        <w:t xml:space="preserve">	4</w:t>
      </w:r>
    </w:p>
    <w:p>
      <w:pPr>
        <w:tabs>
          <w:tab w:val="right" w:pos="9000"/>
        </w:tabs>
        <w:spacing w:after="80" w:before="80"/>
      </w:pPr>
      <w:r>
        <w:rPr>
          <w:rFonts w:ascii="Times New Roman" w:cs="Times New Roman" w:eastAsia="Times New Roman" w:hAnsi="Times New Roman"/>
          <w:sz w:val="24"/>
          <w:szCs w:val="24"/>
        </w:rPr>
        <w:t xml:space="preserve">Figure 3.1 – Entity-Relationship Diagram</w:t>
      </w:r>
      <w:r>
        <w:rPr>
          <w:rFonts w:ascii="Times New Roman" w:cs="Times New Roman" w:eastAsia="Times New Roman" w:hAnsi="Times New Roman"/>
          <w:sz w:val="24"/>
          <w:szCs w:val="24"/>
        </w:rPr>
        <w:t xml:space="preserve">	10</w:t>
      </w:r>
    </w:p>
    <w:p>
      <w:pPr>
        <w:tabs>
          <w:tab w:val="right" w:pos="9000"/>
        </w:tabs>
        <w:spacing w:after="80" w:before="80"/>
      </w:pPr>
      <w:r>
        <w:rPr>
          <w:rFonts w:ascii="Times New Roman" w:cs="Times New Roman" w:eastAsia="Times New Roman" w:hAnsi="Times New Roman"/>
          <w:sz w:val="24"/>
          <w:szCs w:val="24"/>
        </w:rPr>
        <w:t xml:space="preserve">Figure 3.2 – Project Directory Structure</w:t>
      </w:r>
      <w:r>
        <w:rPr>
          <w:rFonts w:ascii="Times New Roman" w:cs="Times New Roman" w:eastAsia="Times New Roman" w:hAnsi="Times New Roman"/>
          <w:sz w:val="24"/>
          <w:szCs w:val="24"/>
        </w:rPr>
        <w:t xml:space="preserve">	12</w:t>
      </w:r>
    </w:p>
    <w:p>
      <w:pPr>
        <w:tabs>
          <w:tab w:val="right" w:pos="9000"/>
        </w:tabs>
        <w:spacing w:after="80" w:before="80"/>
      </w:pPr>
      <w:r>
        <w:rPr>
          <w:rFonts w:ascii="Times New Roman" w:cs="Times New Roman" w:eastAsia="Times New Roman" w:hAnsi="Times New Roman"/>
          <w:sz w:val="24"/>
          <w:szCs w:val="24"/>
        </w:rPr>
        <w:t xml:space="preserve">Figure 3.3 – Socket.io Real-Time Communication Flow</w:t>
      </w:r>
      <w:r>
        <w:rPr>
          <w:rFonts w:ascii="Times New Roman" w:cs="Times New Roman" w:eastAsia="Times New Roman" w:hAnsi="Times New Roman"/>
          <w:sz w:val="24"/>
          <w:szCs w:val="24"/>
        </w:rPr>
        <w:t xml:space="preserve">	13</w:t>
      </w:r>
    </w:p>
    <w:p>
      <w:pPr>
        <w:tabs>
          <w:tab w:val="right" w:pos="9000"/>
        </w:tabs>
        <w:spacing w:after="80" w:before="80"/>
      </w:pPr>
      <w:r>
        <w:rPr>
          <w:rFonts w:ascii="Times New Roman" w:cs="Times New Roman" w:eastAsia="Times New Roman" w:hAnsi="Times New Roman"/>
          <w:sz w:val="24"/>
          <w:szCs w:val="24"/>
        </w:rPr>
        <w:t xml:space="preserve">Figure 4.1 – AI Tagging Engine Flowchart</w:t>
      </w:r>
      <w:r>
        <w:rPr>
          <w:rFonts w:ascii="Times New Roman" w:cs="Times New Roman" w:eastAsia="Times New Roman" w:hAnsi="Times New Roman"/>
          <w:sz w:val="24"/>
          <w:szCs w:val="24"/>
        </w:rPr>
        <w:t xml:space="preserve">	15</w:t>
      </w:r>
    </w:p>
    <w:p>
      <w:pPr>
        <w:tabs>
          <w:tab w:val="right" w:pos="9000"/>
        </w:tabs>
        <w:spacing w:after="80" w:before="80"/>
      </w:pPr>
      <w:r>
        <w:rPr>
          <w:rFonts w:ascii="Times New Roman" w:cs="Times New Roman" w:eastAsia="Times New Roman" w:hAnsi="Times New Roman"/>
          <w:sz w:val="24"/>
          <w:szCs w:val="24"/>
        </w:rPr>
        <w:t xml:space="preserve">Figure 4.2 – SLA Monitoring Workflow</w:t>
      </w:r>
      <w:r>
        <w:rPr>
          <w:rFonts w:ascii="Times New Roman" w:cs="Times New Roman" w:eastAsia="Times New Roman" w:hAnsi="Times New Roman"/>
          <w:sz w:val="24"/>
          <w:szCs w:val="24"/>
        </w:rPr>
        <w:t xml:space="preserve">	16</w:t>
      </w:r>
    </w:p>
    <w:p>
      <w:pPr>
        <w:tabs>
          <w:tab w:val="right" w:pos="9000"/>
        </w:tabs>
        <w:spacing w:after="80" w:before="80"/>
      </w:pPr>
      <w:r>
        <w:rPr>
          <w:rFonts w:ascii="Times New Roman" w:cs="Times New Roman" w:eastAsia="Times New Roman" w:hAnsi="Times New Roman"/>
          <w:sz w:val="24"/>
          <w:szCs w:val="24"/>
        </w:rPr>
        <w:t xml:space="preserve">Figure 4.3 – Self-Healing Watchdog Architecture</w:t>
      </w:r>
      <w:r>
        <w:rPr>
          <w:rFonts w:ascii="Times New Roman" w:cs="Times New Roman" w:eastAsia="Times New Roman" w:hAnsi="Times New Roman"/>
          <w:sz w:val="24"/>
          <w:szCs w:val="24"/>
        </w:rPr>
        <w:t xml:space="preserve">	17</w:t>
      </w:r>
    </w:p>
    <w:p>
      <w:pPr>
        <w:tabs>
          <w:tab w:val="right" w:pos="9000"/>
        </w:tabs>
        <w:spacing w:after="80" w:before="80"/>
      </w:pPr>
      <w:r>
        <w:rPr>
          <w:rFonts w:ascii="Times New Roman" w:cs="Times New Roman" w:eastAsia="Times New Roman" w:hAnsi="Times New Roman"/>
          <w:sz w:val="24"/>
          <w:szCs w:val="24"/>
        </w:rPr>
        <w:t xml:space="preserve">Figure 5.1 – Student Dashboard Screenshot</w:t>
      </w:r>
      <w:r>
        <w:rPr>
          <w:rFonts w:ascii="Times New Roman" w:cs="Times New Roman" w:eastAsia="Times New Roman" w:hAnsi="Times New Roman"/>
          <w:sz w:val="24"/>
          <w:szCs w:val="24"/>
        </w:rPr>
        <w:t xml:space="preserve">	20</w:t>
      </w:r>
    </w:p>
    <w:p>
      <w:pPr>
        <w:tabs>
          <w:tab w:val="right" w:pos="9000"/>
        </w:tabs>
        <w:spacing w:after="80" w:before="80"/>
      </w:pPr>
      <w:r>
        <w:rPr>
          <w:rFonts w:ascii="Times New Roman" w:cs="Times New Roman" w:eastAsia="Times New Roman" w:hAnsi="Times New Roman"/>
          <w:sz w:val="24"/>
          <w:szCs w:val="24"/>
        </w:rPr>
        <w:t xml:space="preserve">Figure 5.2 – Admin Analytics Dashboard Screenshot</w:t>
      </w:r>
      <w:r>
        <w:rPr>
          <w:rFonts w:ascii="Times New Roman" w:cs="Times New Roman" w:eastAsia="Times New Roman" w:hAnsi="Times New Roman"/>
          <w:sz w:val="24"/>
          <w:szCs w:val="24"/>
        </w:rPr>
        <w:t xml:space="preserve">	21</w:t>
      </w:r>
    </w:p>
    <w:p>
      <w:pPr>
        <w:tabs>
          <w:tab w:val="right" w:pos="9000"/>
        </w:tabs>
        <w:spacing w:after="80" w:before="80"/>
      </w:pPr>
      <w:r>
        <w:rPr>
          <w:rFonts w:ascii="Times New Roman" w:cs="Times New Roman" w:eastAsia="Times New Roman" w:hAnsi="Times New Roman"/>
          <w:sz w:val="24"/>
          <w:szCs w:val="24"/>
        </w:rPr>
        <w:t xml:space="preserve">Figure 5.3 – Complaint Lifecycle Flow</w:t>
      </w:r>
      <w:r>
        <w:rPr>
          <w:rFonts w:ascii="Times New Roman" w:cs="Times New Roman" w:eastAsia="Times New Roman" w:hAnsi="Times New Roman"/>
          <w:sz w:val="24"/>
          <w:szCs w:val="24"/>
        </w:rPr>
        <w:t xml:space="preserve">	22</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LIST OF TABLES</w:t>
      </w:r>
    </w:p>
    <w:p>
      <w:pPr>
        <w:spacing w:after="60" w:before="60"/>
      </w:pPr>
      <w:r>
        <w:t xml:space="preserve"/>
      </w:r>
    </w:p>
    <w:p>
      <w:pPr>
        <w:tabs>
          <w:tab w:val="right" w:pos="9000"/>
        </w:tabs>
        <w:spacing w:after="80" w:before="80"/>
      </w:pPr>
      <w:r>
        <w:rPr>
          <w:rFonts w:ascii="Times New Roman" w:cs="Times New Roman" w:eastAsia="Times New Roman" w:hAnsi="Times New Roman"/>
          <w:sz w:val="24"/>
          <w:szCs w:val="24"/>
        </w:rPr>
        <w:t xml:space="preserve">Table 1.1 – User Roles and Capabilities</w:t>
      </w:r>
      <w:r>
        <w:rPr>
          <w:rFonts w:ascii="Times New Roman" w:cs="Times New Roman" w:eastAsia="Times New Roman" w:hAnsi="Times New Roman"/>
          <w:sz w:val="24"/>
          <w:szCs w:val="24"/>
        </w:rPr>
        <w:t xml:space="preserve">	3</w:t>
      </w:r>
    </w:p>
    <w:p>
      <w:pPr>
        <w:tabs>
          <w:tab w:val="right" w:pos="9000"/>
        </w:tabs>
        <w:spacing w:after="80" w:before="80"/>
      </w:pPr>
      <w:r>
        <w:rPr>
          <w:rFonts w:ascii="Times New Roman" w:cs="Times New Roman" w:eastAsia="Times New Roman" w:hAnsi="Times New Roman"/>
          <w:sz w:val="24"/>
          <w:szCs w:val="24"/>
        </w:rPr>
        <w:t xml:space="preserve">Table 3.1 – Technology Stack Summary</w:t>
      </w:r>
      <w:r>
        <w:rPr>
          <w:rFonts w:ascii="Times New Roman" w:cs="Times New Roman" w:eastAsia="Times New Roman" w:hAnsi="Times New Roman"/>
          <w:sz w:val="24"/>
          <w:szCs w:val="24"/>
        </w:rPr>
        <w:t xml:space="preserve">	9</w:t>
      </w:r>
    </w:p>
    <w:p>
      <w:pPr>
        <w:tabs>
          <w:tab w:val="right" w:pos="9000"/>
        </w:tabs>
        <w:spacing w:after="80" w:before="80"/>
      </w:pPr>
      <w:r>
        <w:rPr>
          <w:rFonts w:ascii="Times New Roman" w:cs="Times New Roman" w:eastAsia="Times New Roman" w:hAnsi="Times New Roman"/>
          <w:sz w:val="24"/>
          <w:szCs w:val="24"/>
        </w:rPr>
        <w:t xml:space="preserve">Table 4.1 – SLA Priority Matrix</w:t>
      </w:r>
      <w:r>
        <w:rPr>
          <w:rFonts w:ascii="Times New Roman" w:cs="Times New Roman" w:eastAsia="Times New Roman" w:hAnsi="Times New Roman"/>
          <w:sz w:val="24"/>
          <w:szCs w:val="24"/>
        </w:rPr>
        <w:t xml:space="preserve">	16</w:t>
      </w:r>
    </w:p>
    <w:p>
      <w:pPr>
        <w:tabs>
          <w:tab w:val="right" w:pos="9000"/>
        </w:tabs>
        <w:spacing w:after="80" w:before="80"/>
      </w:pPr>
      <w:r>
        <w:rPr>
          <w:rFonts w:ascii="Times New Roman" w:cs="Times New Roman" w:eastAsia="Times New Roman" w:hAnsi="Times New Roman"/>
          <w:sz w:val="24"/>
          <w:szCs w:val="24"/>
        </w:rPr>
        <w:t xml:space="preserve">Table 5.1 – System Performance Benchmarks</w:t>
      </w:r>
      <w:r>
        <w:rPr>
          <w:rFonts w:ascii="Times New Roman" w:cs="Times New Roman" w:eastAsia="Times New Roman" w:hAnsi="Times New Roman"/>
          <w:sz w:val="24"/>
          <w:szCs w:val="24"/>
        </w:rPr>
        <w:t xml:space="preserve">	20</w:t>
      </w:r>
    </w:p>
    <w:p>
      <w:pPr>
        <w:tabs>
          <w:tab w:val="right" w:pos="9000"/>
        </w:tabs>
        <w:spacing w:after="80" w:before="80"/>
      </w:pPr>
      <w:r>
        <w:rPr>
          <w:rFonts w:ascii="Times New Roman" w:cs="Times New Roman" w:eastAsia="Times New Roman" w:hAnsi="Times New Roman"/>
          <w:sz w:val="24"/>
          <w:szCs w:val="24"/>
        </w:rPr>
        <w:t xml:space="preserve">Table 5.2 – Cloud Integration Summary</w:t>
      </w:r>
      <w:r>
        <w:rPr>
          <w:rFonts w:ascii="Times New Roman" w:cs="Times New Roman" w:eastAsia="Times New Roman" w:hAnsi="Times New Roman"/>
          <w:sz w:val="24"/>
          <w:szCs w:val="24"/>
        </w:rPr>
        <w:t xml:space="preserve">	22</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LIST OF 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API</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Application Programming Interface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AWS</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Amazon Web Services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CSS</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Cascading Style Sheets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DB</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Database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HTML</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HyperText Markup Language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HTTP</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HyperText Transfer Protocol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JS</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JWT</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JSON Web Token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ORM</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Object-Relational Mapping</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REST</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Representational State Transfer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SLA</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Service Level Agreement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SMTP</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Simple Mail Transfer Protocol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SMS</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Short Message Service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SQL</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Structured Query Language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UI</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User Interface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UX</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User Experience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WS</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WebSocket</w:t>
            </w:r>
          </w:p>
        </w:tc>
      </w:tr>
    </w:tbl>
    <w:p>
      <w:r>
        <w:br w:type="page"/>
      </w:r>
    </w:p>
    <w:p>
      <w:pPr>
        <w:sectPr>
          <w:pgSz w:w="12240" w:h="15840" w:orient="portrait"/>
          <w:pgMar w:top="1440" w:right="1440" w:bottom="1440" w:left="1440" w:header="708" w:footer="708" w:gutter="0"/>
          <w:pgNumType/>
          <w:docGrid w:linePitch="360"/>
        </w:sectPr>
      </w:pPr>
    </w:p>
    <w:p>
      <w:pPr>
        <w:spacing w:after="100" w:before="300"/>
        <w:jc w:val="center"/>
      </w:pPr>
      <w:r>
        <w:rPr>
          <w:rFonts w:ascii="Times New Roman" w:cs="Times New Roman" w:eastAsia="Times New Roman" w:hAnsi="Times New Roman"/>
          <w:b/>
          <w:bCs/>
          <w:sz w:val="28"/>
          <w:szCs w:val="28"/>
        </w:rPr>
        <w:t xml:space="preserve">CHAPTER 1</w:t>
      </w:r>
    </w:p>
    <w:p>
      <w:pPr>
        <w:pStyle w:val="Heading1"/>
        <w:spacing w:after="300" w:before="100"/>
        <w:jc w:val="center"/>
      </w:pPr>
      <w:r>
        <w:rPr>
          <w:rFonts w:ascii="Times New Roman" w:cs="Times New Roman" w:eastAsia="Times New Roman" w:hAnsi="Times New Roman"/>
          <w:b/>
          <w:bCs/>
          <w:sz w:val="32"/>
          <w:szCs w:val="32"/>
        </w:rPr>
        <w:t xml:space="preserve">INTRODUCTION</w:t>
      </w:r>
    </w:p>
    <w:p>
      <w:pPr>
        <w:pStyle w:val="Heading2"/>
        <w:spacing w:after="160" w:before="300"/>
      </w:pPr>
      <w:r>
        <w:rPr>
          <w:rFonts w:ascii="Times New Roman" w:cs="Times New Roman" w:eastAsia="Times New Roman" w:hAnsi="Times New Roman"/>
          <w:b/>
          <w:bCs/>
          <w:sz w:val="28"/>
          <w:szCs w:val="28"/>
        </w:rPr>
        <w:t xml:space="preserve">1.1 Background and Motivation</w:t>
      </w:r>
    </w:p>
    <w:p>
      <w:pPr>
        <w:spacing w:after="100" w:before="100" w:line="360"/>
        <w:ind w:firstLine="720"/>
        <w:jc w:val="both"/>
      </w:pPr>
      <w:r>
        <w:rPr>
          <w:rFonts w:ascii="Times New Roman" w:cs="Times New Roman" w:eastAsia="Times New Roman" w:hAnsi="Times New Roman"/>
          <w:sz w:val="24"/>
          <w:szCs w:val="24"/>
        </w:rPr>
        <w:t xml:space="preserve">Educational institutions generate a significant volume of administrative, infrastructural, and academic grievances on a daily basis. From broken electrical fixtures and water supply issues to departmental disputes and facility maintenance requests, managing such complaints effectively is critical to maintaining a productive academic environment. Traditional mechanisms — physical complaint boxes, manual registers, or informal verbal communications — are not only inefficient but also opaque, often leading to unresolved issues and student dissatisfaction.</w:t>
      </w:r>
    </w:p>
    <w:p>
      <w:pPr>
        <w:spacing w:after="100" w:before="100" w:line="360"/>
        <w:ind w:firstLine="720"/>
        <w:jc w:val="both"/>
      </w:pPr>
      <w:r>
        <w:rPr>
          <w:rFonts w:ascii="Times New Roman" w:cs="Times New Roman" w:eastAsia="Times New Roman" w:hAnsi="Times New Roman"/>
          <w:sz w:val="24"/>
          <w:szCs w:val="24"/>
        </w:rPr>
        <w:t xml:space="preserve">The NovaTech College Smart Complaint System was conceived to address this institutional gap. By digitizing and automating the entire complaint lifecycle — from submission through resolution to feedback — the system introduces accountability, transparency, and real-time communication into institutional grievance management.</w:t>
      </w:r>
    </w:p>
    <w:p>
      <w:pPr>
        <w:pStyle w:val="Heading2"/>
        <w:spacing w:after="160" w:before="300"/>
      </w:pPr>
      <w:r>
        <w:rPr>
          <w:rFonts w:ascii="Times New Roman" w:cs="Times New Roman" w:eastAsia="Times New Roman" w:hAnsi="Times New Roman"/>
          <w:b/>
          <w:bCs/>
          <w:sz w:val="28"/>
          <w:szCs w:val="28"/>
        </w:rPr>
        <w:t xml:space="preserve">1.2 Problem Statement</w:t>
      </w:r>
    </w:p>
    <w:p>
      <w:pPr>
        <w:spacing w:after="100" w:before="100" w:line="360"/>
        <w:ind w:firstLine="720"/>
        <w:jc w:val="both"/>
      </w:pPr>
      <w:r>
        <w:rPr>
          <w:rFonts w:ascii="Times New Roman" w:cs="Times New Roman" w:eastAsia="Times New Roman" w:hAnsi="Times New Roman"/>
          <w:sz w:val="24"/>
          <w:szCs w:val="24"/>
        </w:rPr>
        <w:t xml:space="preserve">The absence of a structured, technology-driven complaint management system in many educational institutions results in several critical problems:</w:t>
      </w:r>
    </w:p>
    <w:p>
      <w:pPr>
        <w:pStyle w:val="ListParagraph"/>
        <w:numPr>
          <w:ilvl w:val="0"/>
          <w:numId w:val="2"/>
        </w:numPr>
        <w:spacing w:after="60" w:before="60" w:line="320"/>
      </w:pPr>
      <w:r>
        <w:rPr>
          <w:rFonts w:ascii="Times New Roman" w:cs="Times New Roman" w:eastAsia="Times New Roman" w:hAnsi="Times New Roman"/>
          <w:sz w:val="24"/>
          <w:szCs w:val="24"/>
        </w:rPr>
        <w:t xml:space="preserve">Complaints are often lost, delayed, or never acted upon due to the lack of a formal tracking mechanism.</w:t>
      </w:r>
    </w:p>
    <w:p>
      <w:pPr>
        <w:pStyle w:val="ListParagraph"/>
        <w:numPr>
          <w:ilvl w:val="0"/>
          <w:numId w:val="2"/>
        </w:numPr>
        <w:spacing w:after="60" w:before="60" w:line="320"/>
      </w:pPr>
      <w:r>
        <w:rPr>
          <w:rFonts w:ascii="Times New Roman" w:cs="Times New Roman" w:eastAsia="Times New Roman" w:hAnsi="Times New Roman"/>
          <w:sz w:val="24"/>
          <w:szCs w:val="24"/>
        </w:rPr>
        <w:t xml:space="preserve">There is no accountability on the part of the resolving authority, as no proof of resolution is required or recorded.</w:t>
      </w:r>
    </w:p>
    <w:p>
      <w:pPr>
        <w:pStyle w:val="ListParagraph"/>
        <w:numPr>
          <w:ilvl w:val="0"/>
          <w:numId w:val="2"/>
        </w:numPr>
        <w:spacing w:after="60" w:before="60" w:line="320"/>
      </w:pPr>
      <w:r>
        <w:rPr>
          <w:rFonts w:ascii="Times New Roman" w:cs="Times New Roman" w:eastAsia="Times New Roman" w:hAnsi="Times New Roman"/>
          <w:sz w:val="24"/>
          <w:szCs w:val="24"/>
        </w:rPr>
        <w:t xml:space="preserve">Students have no visibility into the status of their complaints, leading to frustration and repeated follow-ups.</w:t>
      </w:r>
    </w:p>
    <w:p>
      <w:pPr>
        <w:pStyle w:val="ListParagraph"/>
        <w:numPr>
          <w:ilvl w:val="0"/>
          <w:numId w:val="2"/>
        </w:numPr>
        <w:spacing w:after="60" w:before="60" w:line="320"/>
      </w:pPr>
      <w:r>
        <w:rPr>
          <w:rFonts w:ascii="Times New Roman" w:cs="Times New Roman" w:eastAsia="Times New Roman" w:hAnsi="Times New Roman"/>
          <w:sz w:val="24"/>
          <w:szCs w:val="24"/>
        </w:rPr>
        <w:t xml:space="preserve">Administration lacks analytics and SLA monitoring tools to identify recurring issues or overdue tasks.</w:t>
      </w:r>
    </w:p>
    <w:p>
      <w:pPr>
        <w:pStyle w:val="ListParagraph"/>
        <w:numPr>
          <w:ilvl w:val="0"/>
          <w:numId w:val="2"/>
        </w:numPr>
        <w:spacing w:after="60" w:before="60" w:line="320"/>
      </w:pPr>
      <w:r>
        <w:rPr>
          <w:rFonts w:ascii="Times New Roman" w:cs="Times New Roman" w:eastAsia="Times New Roman" w:hAnsi="Times New Roman"/>
          <w:sz w:val="24"/>
          <w:szCs w:val="24"/>
        </w:rPr>
        <w:t xml:space="preserve">Communication between students, faculty, and administrators is fragmented and informal.</w:t>
      </w:r>
    </w:p>
    <w:p>
      <w:pPr>
        <w:pStyle w:val="Heading2"/>
        <w:spacing w:after="160" w:before="300"/>
      </w:pPr>
      <w:r>
        <w:rPr>
          <w:rFonts w:ascii="Times New Roman" w:cs="Times New Roman" w:eastAsia="Times New Roman" w:hAnsi="Times New Roman"/>
          <w:b/>
          <w:bCs/>
          <w:sz w:val="28"/>
          <w:szCs w:val="28"/>
        </w:rPr>
        <w:t xml:space="preserve">1.3 Objectives</w:t>
      </w:r>
    </w:p>
    <w:p>
      <w:pPr>
        <w:spacing w:after="100" w:before="100" w:line="360"/>
        <w:ind w:firstLine="720"/>
        <w:jc w:val="both"/>
      </w:pPr>
      <w:r>
        <w:rPr>
          <w:rFonts w:ascii="Times New Roman" w:cs="Times New Roman" w:eastAsia="Times New Roman" w:hAnsi="Times New Roman"/>
          <w:sz w:val="24"/>
          <w:szCs w:val="24"/>
        </w:rPr>
        <w:t xml:space="preserve">The primary objectives of the NovaTech College Smart Complaint System are:</w:t>
      </w:r>
    </w:p>
    <w:p>
      <w:pPr>
        <w:pStyle w:val="ListParagraph"/>
        <w:numPr>
          <w:ilvl w:val="0"/>
          <w:numId w:val="2"/>
        </w:numPr>
        <w:spacing w:after="60" w:before="60" w:line="320"/>
      </w:pPr>
      <w:r>
        <w:rPr>
          <w:rFonts w:ascii="Times New Roman" w:cs="Times New Roman" w:eastAsia="Times New Roman" w:hAnsi="Times New Roman"/>
          <w:sz w:val="24"/>
          <w:szCs w:val="24"/>
        </w:rPr>
        <w:t xml:space="preserve">To provide a centralized, role-based platform for raising, tracking, and resolving institutional complaints.</w:t>
      </w:r>
    </w:p>
    <w:p>
      <w:pPr>
        <w:pStyle w:val="ListParagraph"/>
        <w:numPr>
          <w:ilvl w:val="0"/>
          <w:numId w:val="2"/>
        </w:numPr>
        <w:spacing w:after="60" w:before="60" w:line="320"/>
      </w:pPr>
      <w:r>
        <w:rPr>
          <w:rFonts w:ascii="Times New Roman" w:cs="Times New Roman" w:eastAsia="Times New Roman" w:hAnsi="Times New Roman"/>
          <w:sz w:val="24"/>
          <w:szCs w:val="24"/>
        </w:rPr>
        <w:t xml:space="preserve">To enforce accountability through mandatory media evidence (photos/videos) for both complaint submission and resolution.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To implement real-time communication between stakeholders using WebSocket technology.</w:t>
      </w:r>
    </w:p>
    <w:p>
      <w:pPr>
        <w:pStyle w:val="ListParagraph"/>
        <w:numPr>
          <w:ilvl w:val="0"/>
          <w:numId w:val="2"/>
        </w:numPr>
        <w:spacing w:after="60" w:before="60" w:line="320"/>
      </w:pPr>
      <w:r>
        <w:rPr>
          <w:rFonts w:ascii="Times New Roman" w:cs="Times New Roman" w:eastAsia="Times New Roman" w:hAnsi="Times New Roman"/>
          <w:sz w:val="24"/>
          <w:szCs w:val="24"/>
        </w:rPr>
        <w:t xml:space="preserve">To automate SLA management with priority-based deadlines and overdue detection.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To integrate cloud services (Cloudinary, Twilio, SMTP) for professional multi-channel notifications.</w:t>
      </w:r>
    </w:p>
    <w:p>
      <w:pPr>
        <w:pStyle w:val="ListParagraph"/>
        <w:numPr>
          <w:ilvl w:val="0"/>
          <w:numId w:val="2"/>
        </w:numPr>
        <w:spacing w:after="60" w:before="60" w:line="320"/>
      </w:pPr>
      <w:r>
        <w:rPr>
          <w:rFonts w:ascii="Times New Roman" w:cs="Times New Roman" w:eastAsia="Times New Roman" w:hAnsi="Times New Roman"/>
          <w:sz w:val="24"/>
          <w:szCs w:val="24"/>
        </w:rPr>
        <w:t xml:space="preserve">To ensure enterprise-grade security through JWT authentication with Redis-backed token blacklisting.</w:t>
      </w:r>
    </w:p>
    <w:p>
      <w:pPr>
        <w:pStyle w:val="ListParagraph"/>
        <w:numPr>
          <w:ilvl w:val="0"/>
          <w:numId w:val="2"/>
        </w:numPr>
        <w:spacing w:after="60" w:before="60" w:line="320"/>
      </w:pPr>
      <w:r>
        <w:rPr>
          <w:rFonts w:ascii="Times New Roman" w:cs="Times New Roman" w:eastAsia="Times New Roman" w:hAnsi="Times New Roman"/>
          <w:sz w:val="24"/>
          <w:szCs w:val="24"/>
        </w:rPr>
        <w:t xml:space="preserve">To provide administrators with comprehensive analytics, audit logs, and system health monitoring.</w:t>
      </w:r>
    </w:p>
    <w:p>
      <w:pPr>
        <w:pStyle w:val="Heading2"/>
        <w:spacing w:after="160" w:before="300"/>
      </w:pPr>
      <w:r>
        <w:rPr>
          <w:rFonts w:ascii="Times New Roman" w:cs="Times New Roman" w:eastAsia="Times New Roman" w:hAnsi="Times New Roman"/>
          <w:b/>
          <w:bCs/>
          <w:sz w:val="28"/>
          <w:szCs w:val="28"/>
        </w:rPr>
        <w:t xml:space="preserve">1.4 Scope of the Project</w:t>
      </w:r>
    </w:p>
    <w:p>
      <w:pPr>
        <w:spacing w:after="100" w:before="100" w:line="360"/>
        <w:ind w:firstLine="720"/>
        <w:jc w:val="both"/>
      </w:pPr>
      <w:r>
        <w:rPr>
          <w:rFonts w:ascii="Times New Roman" w:cs="Times New Roman" w:eastAsia="Times New Roman" w:hAnsi="Times New Roman"/>
          <w:sz w:val="24"/>
          <w:szCs w:val="24"/>
        </w:rPr>
        <w:t xml:space="preserve">The system is scoped to serve the internal operations of a single educational institution, though its architecture supports multi-campus deployment. It covers the complete complaint lifecycle for three primary user categories — Students, Faculty/Staff, and Administrators — and includes supporting cloud infrastructure for media storage, real-time messaging, email/SMS notifications, and automated database backups.</w:t>
      </w:r>
    </w:p>
    <w:p>
      <w:pPr>
        <w:spacing w:after="100" w:before="100" w:line="360"/>
        <w:ind w:firstLine="720"/>
        <w:jc w:val="both"/>
      </w:pPr>
      <w:r>
        <w:rPr>
          <w:rFonts w:ascii="Times New Roman" w:cs="Times New Roman" w:eastAsia="Times New Roman" w:hAnsi="Times New Roman"/>
          <w:sz w:val="24"/>
          <w:szCs w:val="24"/>
        </w:rPr>
        <w:t xml:space="preserve">The system does not currently include integration with Learning Management Systems (LMS) or Student Information Systems (SIS), though such integrations are identified as future enhancements.</w:t>
      </w:r>
    </w:p>
    <w:p>
      <w:pPr>
        <w:pStyle w:val="Heading2"/>
        <w:spacing w:after="160" w:before="300"/>
      </w:pPr>
      <w:r>
        <w:rPr>
          <w:rFonts w:ascii="Times New Roman" w:cs="Times New Roman" w:eastAsia="Times New Roman" w:hAnsi="Times New Roman"/>
          <w:b/>
          <w:bCs/>
          <w:sz w:val="28"/>
          <w:szCs w:val="28"/>
        </w:rPr>
        <w:t xml:space="preserve">1.5 User Roles and Capabilities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Role</w:t>
            </w:r>
          </w:p>
        </w:tc>
        <w:tc>
          <w:tcPr>
            <w:tcW w:type="dxa" w:w="736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Capabilities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Student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Raise complaints with media evidence, view resolution status, provide feedback, reopen complaints, delete account.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Teacher / Faculty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Report departmental issues, manage assigned maintenance tasks, upload resolution evidence (images/videos).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Admin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Assign complaints, manage user accounts, bulk resolve, monitor SLA, view system health and analytics.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Master Accounts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Pre-configured accounts for Master Admin, Master Faculty, and Master Student for immediate testing and deployment.</w:t>
            </w:r>
          </w:p>
        </w:tc>
      </w:tr>
    </w:tbl>
    <w:p>
      <w:pPr>
        <w:pStyle w:val="Heading2"/>
        <w:spacing w:after="160" w:before="300"/>
      </w:pPr>
      <w:r>
        <w:rPr>
          <w:rFonts w:ascii="Times New Roman" w:cs="Times New Roman" w:eastAsia="Times New Roman" w:hAnsi="Times New Roman"/>
          <w:b/>
          <w:bCs/>
          <w:sz w:val="28"/>
          <w:szCs w:val="28"/>
        </w:rPr>
        <w:t xml:space="preserve">1.6 Report Organization</w:t>
      </w:r>
    </w:p>
    <w:p>
      <w:pPr>
        <w:spacing w:after="100" w:before="100" w:line="360"/>
        <w:ind w:firstLine="720"/>
        <w:jc w:val="both"/>
      </w:pPr>
      <w:r>
        <w:rPr>
          <w:rFonts w:ascii="Times New Roman" w:cs="Times New Roman" w:eastAsia="Times New Roman" w:hAnsi="Times New Roman"/>
          <w:sz w:val="24"/>
          <w:szCs w:val="24"/>
        </w:rPr>
        <w:t xml:space="preserve">The remainder of this report is organized as follows. Chapter 2 presents a literature study of related work in complaint management and institutional grievance systems. Chapter 3 details the system design and architecture, including the database schema and project structure. Chapter 4 describes the methodology and novel features of the system. Chapter 5 presents experimental results and a discussion of system performance. Chapter 6 concludes the report and outlines future directions.</w:t>
      </w:r>
    </w:p>
    <w:p>
      <w:r>
        <w:br w:type="page"/>
      </w:r>
    </w:p>
    <w:p>
      <w:pPr>
        <w:sectPr>
          <w:pgSz w:w="12240" w:h="15840" w:orient="portrait"/>
          <w:pgMar w:top="1440" w:right="1440" w:bottom="1440" w:left="1440" w:header="708" w:footer="708" w:gutter="0"/>
          <w:pgNumType/>
          <w:docGrid w:linePitch="360"/>
        </w:sectPr>
      </w:pPr>
    </w:p>
    <w:p>
      <w:pPr>
        <w:spacing w:after="100" w:before="300"/>
        <w:jc w:val="center"/>
      </w:pPr>
      <w:r>
        <w:rPr>
          <w:rFonts w:ascii="Times New Roman" w:cs="Times New Roman" w:eastAsia="Times New Roman" w:hAnsi="Times New Roman"/>
          <w:b/>
          <w:bCs/>
          <w:sz w:val="28"/>
          <w:szCs w:val="28"/>
        </w:rPr>
        <w:t xml:space="preserve">CHAPTER 2</w:t>
      </w:r>
    </w:p>
    <w:p>
      <w:pPr>
        <w:pStyle w:val="Heading1"/>
        <w:spacing w:after="300" w:before="100"/>
        <w:jc w:val="center"/>
      </w:pPr>
      <w:r>
        <w:rPr>
          <w:rFonts w:ascii="Times New Roman" w:cs="Times New Roman" w:eastAsia="Times New Roman" w:hAnsi="Times New Roman"/>
          <w:b/>
          <w:bCs/>
          <w:sz w:val="32"/>
          <w:szCs w:val="32"/>
        </w:rPr>
        <w:t xml:space="preserve">LITERATURE STUDY</w:t>
      </w:r>
    </w:p>
    <w:p>
      <w:pPr>
        <w:pStyle w:val="Heading2"/>
        <w:spacing w:after="160" w:before="300"/>
      </w:pPr>
      <w:r>
        <w:rPr>
          <w:rFonts w:ascii="Times New Roman" w:cs="Times New Roman" w:eastAsia="Times New Roman" w:hAnsi="Times New Roman"/>
          <w:b/>
          <w:bCs/>
          <w:sz w:val="28"/>
          <w:szCs w:val="28"/>
        </w:rPr>
        <w:t xml:space="preserve">2.1 Overview of Complaint Management Systems</w:t>
      </w:r>
    </w:p>
    <w:p>
      <w:pPr>
        <w:spacing w:after="100" w:before="100" w:line="360"/>
        <w:ind w:firstLine="720"/>
        <w:jc w:val="both"/>
      </w:pPr>
      <w:r>
        <w:rPr>
          <w:rFonts w:ascii="Times New Roman" w:cs="Times New Roman" w:eastAsia="Times New Roman" w:hAnsi="Times New Roman"/>
          <w:sz w:val="24"/>
          <w:szCs w:val="24"/>
        </w:rPr>
        <w:t xml:space="preserve">Complaint management systems (CMS) have evolved significantly over the past two decades, transitioning from paper-based registers to sophisticated digital platforms. Early digital systems were primarily email-based, offering limited tracking and no real-time communication capabilities. The advent of web applications introduced browser-accessible portals, enabling multi-role access and basic ticket tracking.</w:t>
      </w:r>
    </w:p>
    <w:p>
      <w:pPr>
        <w:spacing w:after="100" w:before="100" w:line="360"/>
        <w:ind w:firstLine="720"/>
        <w:jc w:val="both"/>
      </w:pPr>
      <w:r>
        <w:rPr>
          <w:rFonts w:ascii="Times New Roman" w:cs="Times New Roman" w:eastAsia="Times New Roman" w:hAnsi="Times New Roman"/>
          <w:sz w:val="24"/>
          <w:szCs w:val="24"/>
        </w:rPr>
        <w:t xml:space="preserve">Research by Nguyen et al. (2020) highlighted that institutions employing structured CMS platforms reported a 42% improvement in complaint resolution times compared to those relying on manual processes. Their study emphasized the importance of SLA enforcement and evidence-based accountability in driving resolution quality.</w:t>
      </w:r>
    </w:p>
    <w:p>
      <w:pPr>
        <w:pStyle w:val="Heading2"/>
        <w:spacing w:after="160" w:before="300"/>
      </w:pPr>
      <w:r>
        <w:rPr>
          <w:rFonts w:ascii="Times New Roman" w:cs="Times New Roman" w:eastAsia="Times New Roman" w:hAnsi="Times New Roman"/>
          <w:b/>
          <w:bCs/>
          <w:sz w:val="28"/>
          <w:szCs w:val="28"/>
        </w:rPr>
        <w:t xml:space="preserve">2.2 Real-Time Communication in Web Applications</w:t>
      </w:r>
    </w:p>
    <w:p>
      <w:pPr>
        <w:spacing w:after="100" w:before="100" w:line="360"/>
        <w:ind w:firstLine="720"/>
        <w:jc w:val="both"/>
      </w:pPr>
      <w:r>
        <w:rPr>
          <w:rFonts w:ascii="Times New Roman" w:cs="Times New Roman" w:eastAsia="Times New Roman" w:hAnsi="Times New Roman"/>
          <w:sz w:val="24"/>
          <w:szCs w:val="24"/>
        </w:rPr>
        <w:t xml:space="preserve">The integration of WebSocket-based communication, particularly through libraries such as Socket.io, has transformed the landscape of real-time web applications. Patel and Kumar (2021) demonstrated that WebSocket-based notification systems reduced user-perceived response latency by over 60% compared to polling-based mechanisms. The NovaTech system leverages Socket.io for instant complaint status notifications, admin alerts, and dedicated complaint chat rooms.</w:t>
      </w:r>
    </w:p>
    <w:p>
      <w:pPr>
        <w:pStyle w:val="Heading2"/>
        <w:spacing w:after="160" w:before="300"/>
      </w:pPr>
      <w:r>
        <w:rPr>
          <w:rFonts w:ascii="Times New Roman" w:cs="Times New Roman" w:eastAsia="Times New Roman" w:hAnsi="Times New Roman"/>
          <w:b/>
          <w:bCs/>
          <w:sz w:val="28"/>
          <w:szCs w:val="28"/>
        </w:rPr>
        <w:t xml:space="preserve">2.3 AI-Powered Categorization in Support Systems</w:t>
      </w:r>
    </w:p>
    <w:p>
      <w:pPr>
        <w:spacing w:after="100" w:before="100" w:line="360"/>
        <w:ind w:firstLine="720"/>
        <w:jc w:val="both"/>
      </w:pPr>
      <w:r>
        <w:rPr>
          <w:rFonts w:ascii="Times New Roman" w:cs="Times New Roman" w:eastAsia="Times New Roman" w:hAnsi="Times New Roman"/>
          <w:sz w:val="24"/>
          <w:szCs w:val="24"/>
        </w:rPr>
        <w:t xml:space="preserve">Automated categorization of user-submitted tickets has been an active research area. While large-scale machine learning approaches using BERT and similar transformers have shown high accuracy in enterprise help desks, lighter-weight dictionary-based keyword engines have demonstrated comparable performance in domain-specific institutional environments. Ahmad et al. (2022) showed that rule-based keyword matching achieved 87% categorization accuracy in a university IT support context, justifying the approach adopted in this project.</w:t>
      </w:r>
    </w:p>
    <w:p>
      <w:pPr>
        <w:pStyle w:val="Heading2"/>
        <w:spacing w:after="160" w:before="300"/>
      </w:pPr>
      <w:r>
        <w:rPr>
          <w:rFonts w:ascii="Times New Roman" w:cs="Times New Roman" w:eastAsia="Times New Roman" w:hAnsi="Times New Roman"/>
          <w:b/>
          <w:bCs/>
          <w:sz w:val="28"/>
          <w:szCs w:val="28"/>
        </w:rPr>
        <w:t xml:space="preserve">2.4 Cloud Integration in Institutional Platforms</w:t>
      </w:r>
    </w:p>
    <w:p>
      <w:pPr>
        <w:spacing w:after="100" w:before="100" w:line="360"/>
        <w:ind w:firstLine="720"/>
        <w:jc w:val="both"/>
      </w:pPr>
      <w:r>
        <w:rPr>
          <w:rFonts w:ascii="Times New Roman" w:cs="Times New Roman" w:eastAsia="Times New Roman" w:hAnsi="Times New Roman"/>
          <w:sz w:val="24"/>
          <w:szCs w:val="24"/>
        </w:rPr>
        <w:t xml:space="preserve">Cloud-based media storage and communication services have become standard in modern institutional platforms. Cloudinary's CDN-backed media storage provides reliable, high-performance delivery of images and videos globally. Twilio's SMS API has been widely adopted for critical transactional alerts due to its reliability and global carrier coverage. SMTP-based email workflows using services like Nodemailer provide a cost-effective solution for bulk institutional correspondence.</w:t>
      </w:r>
    </w:p>
    <w:p>
      <w:pPr>
        <w:pStyle w:val="Heading2"/>
        <w:spacing w:after="160" w:before="300"/>
      </w:pPr>
      <w:r>
        <w:rPr>
          <w:rFonts w:ascii="Times New Roman" w:cs="Times New Roman" w:eastAsia="Times New Roman" w:hAnsi="Times New Roman"/>
          <w:b/>
          <w:bCs/>
          <w:sz w:val="28"/>
          <w:szCs w:val="28"/>
        </w:rPr>
        <w:t xml:space="preserve">2.5 Security in Multi-Role Web Applications</w:t>
      </w:r>
    </w:p>
    <w:p>
      <w:pPr>
        <w:spacing w:after="100" w:before="100" w:line="360"/>
        <w:ind w:firstLine="720"/>
        <w:jc w:val="both"/>
      </w:pPr>
      <w:r>
        <w:rPr>
          <w:rFonts w:ascii="Times New Roman" w:cs="Times New Roman" w:eastAsia="Times New Roman" w:hAnsi="Times New Roman"/>
          <w:sz w:val="24"/>
          <w:szCs w:val="24"/>
        </w:rPr>
        <w:t xml:space="preserve">JSON Web Tokens (JWT) have become the dominant stateless authentication mechanism for REST APIs. However, their stateless nature introduces challenges in token revocation — a critical requirement for logout functionality. Redis-backed blacklisting, as implemented in this system, provides an effective solution by maintaining a fast in-memory store of invalidated tokens. Rate limiting and brute-force protection are recognized as essential defenses in multi-role authentication systems.</w:t>
      </w:r>
    </w:p>
    <w:p>
      <w:pPr>
        <w:pStyle w:val="Heading2"/>
        <w:spacing w:after="160" w:before="300"/>
      </w:pPr>
      <w:r>
        <w:rPr>
          <w:rFonts w:ascii="Times New Roman" w:cs="Times New Roman" w:eastAsia="Times New Roman" w:hAnsi="Times New Roman"/>
          <w:b/>
          <w:bCs/>
          <w:sz w:val="28"/>
          <w:szCs w:val="28"/>
        </w:rPr>
        <w:t xml:space="preserve">2.6 Gaps Identified</w:t>
      </w:r>
    </w:p>
    <w:p>
      <w:pPr>
        <w:spacing w:after="100" w:before="100" w:line="360"/>
        <w:ind w:firstLine="720"/>
        <w:jc w:val="both"/>
      </w:pPr>
      <w:r>
        <w:rPr>
          <w:rFonts w:ascii="Times New Roman" w:cs="Times New Roman" w:eastAsia="Times New Roman" w:hAnsi="Times New Roman"/>
          <w:sz w:val="24"/>
          <w:szCs w:val="24"/>
        </w:rPr>
        <w:t xml:space="preserve">Based on the literature review, the following gaps were identified in existing solutions:</w:t>
      </w:r>
    </w:p>
    <w:p>
      <w:pPr>
        <w:pStyle w:val="ListParagraph"/>
        <w:numPr>
          <w:ilvl w:val="0"/>
          <w:numId w:val="2"/>
        </w:numPr>
        <w:spacing w:after="60" w:before="60" w:line="320"/>
      </w:pPr>
      <w:r>
        <w:rPr>
          <w:rFonts w:ascii="Times New Roman" w:cs="Times New Roman" w:eastAsia="Times New Roman" w:hAnsi="Times New Roman"/>
          <w:sz w:val="24"/>
          <w:szCs w:val="24"/>
        </w:rPr>
        <w:t xml:space="preserve">Most existing institutional CMS platforms lack mandatory evidence submission for both complaint raising and resolution.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Real-time complaint-level chat rooms are rarely implemented, with most systems relying solely on email communication.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Self-healing architectures with automated database and cache reconnection are absent in academic institution tools.</w:t>
      </w:r>
    </w:p>
    <w:p>
      <w:pPr>
        <w:pStyle w:val="ListParagraph"/>
        <w:numPr>
          <w:ilvl w:val="0"/>
          <w:numId w:val="2"/>
        </w:numPr>
        <w:spacing w:after="60" w:before="60" w:line="320"/>
      </w:pPr>
      <w:r>
        <w:rPr>
          <w:rFonts w:ascii="Times New Roman" w:cs="Times New Roman" w:eastAsia="Times New Roman" w:hAnsi="Times New Roman"/>
          <w:sz w:val="24"/>
          <w:szCs w:val="24"/>
        </w:rPr>
        <w:t xml:space="preserve">Comprehensive SLA monitoring with dynamic overdue detection and visual dashboards is uncommon in open-source or academic CMS solutions.</w:t>
      </w:r>
    </w:p>
    <w:p>
      <w:pPr>
        <w:spacing w:after="100" w:before="100" w:line="360"/>
        <w:ind w:firstLine="720"/>
        <w:jc w:val="both"/>
      </w:pPr>
      <w:r>
        <w:rPr>
          <w:rFonts w:ascii="Times New Roman" w:cs="Times New Roman" w:eastAsia="Times New Roman" w:hAnsi="Times New Roman"/>
          <w:sz w:val="24"/>
          <w:szCs w:val="24"/>
        </w:rPr>
        <w:t xml:space="preserve">The NovaTech College Smart Complaint System addresses each of these gaps through the features described in subsequent chapters.</w:t>
      </w:r>
    </w:p>
    <w:p>
      <w:r>
        <w:br w:type="page"/>
      </w:r>
    </w:p>
    <w:p>
      <w:pPr>
        <w:sectPr>
          <w:pgSz w:w="12240" w:h="15840" w:orient="portrait"/>
          <w:pgMar w:top="1440" w:right="1440" w:bottom="1440" w:left="1440" w:header="708" w:footer="708" w:gutter="0"/>
          <w:pgNumType/>
          <w:docGrid w:linePitch="360"/>
        </w:sectPr>
      </w:pPr>
    </w:p>
    <w:p>
      <w:pPr>
        <w:spacing w:after="100" w:before="300"/>
        <w:jc w:val="center"/>
      </w:pPr>
      <w:r>
        <w:rPr>
          <w:rFonts w:ascii="Times New Roman" w:cs="Times New Roman" w:eastAsia="Times New Roman" w:hAnsi="Times New Roman"/>
          <w:b/>
          <w:bCs/>
          <w:sz w:val="28"/>
          <w:szCs w:val="28"/>
        </w:rPr>
        <w:t xml:space="preserve">CHAPTER 3</w:t>
      </w:r>
    </w:p>
    <w:p>
      <w:pPr>
        <w:pStyle w:val="Heading1"/>
        <w:spacing w:after="300" w:before="100"/>
        <w:jc w:val="center"/>
      </w:pPr>
      <w:r>
        <w:rPr>
          <w:rFonts w:ascii="Times New Roman" w:cs="Times New Roman" w:eastAsia="Times New Roman" w:hAnsi="Times New Roman"/>
          <w:b/>
          <w:bCs/>
          <w:sz w:val="32"/>
          <w:szCs w:val="32"/>
        </w:rPr>
        <w:t xml:space="preserve">SYSTEM DESIGN &amp; ARCHITECTURE</w:t>
      </w:r>
    </w:p>
    <w:p>
      <w:pPr>
        <w:pStyle w:val="Heading2"/>
        <w:spacing w:after="160" w:before="300"/>
      </w:pPr>
      <w:r>
        <w:rPr>
          <w:rFonts w:ascii="Times New Roman" w:cs="Times New Roman" w:eastAsia="Times New Roman" w:hAnsi="Times New Roman"/>
          <w:b/>
          <w:bCs/>
          <w:sz w:val="28"/>
          <w:szCs w:val="28"/>
        </w:rPr>
        <w:t xml:space="preserve">3.1 Technology Stack</w:t>
      </w:r>
    </w:p>
    <w:p>
      <w:pPr>
        <w:spacing w:after="100" w:before="100" w:line="360"/>
        <w:ind w:firstLine="720"/>
        <w:jc w:val="both"/>
      </w:pPr>
      <w:r>
        <w:rPr>
          <w:rFonts w:ascii="Times New Roman" w:cs="Times New Roman" w:eastAsia="Times New Roman" w:hAnsi="Times New Roman"/>
          <w:sz w:val="24"/>
          <w:szCs w:val="24"/>
        </w:rPr>
        <w:t xml:space="preserve">The NovaTech system is built on a carefully selected technology stack to ensure performance, scalability, and maintainability: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Layer</w:t>
            </w:r>
          </w:p>
        </w:tc>
        <w:tc>
          <w:tcPr>
            <w:tcW w:type="dxa" w:w="30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c>
          <w:tcPr>
            <w:tcW w:type="dxa" w:w="386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Backend Runtime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Node.js + Express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RESTful API server, Socket.io integration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Database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PostgreSQL + Sequelize</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Relational data storage, ORM for schema management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Cache / Session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Cloud Redis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JWT blacklisting, analytics caching (60s TTL)</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Frontend</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Vanilla JS / HTML5 / CSS3</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Premium Glassmorphism UI, responsive dashboards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Media Storage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Cloudinary</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Cloud CDN for complaint and resolution media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SMS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Twilio</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Critical resolution alerts to mobile numbers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Email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Nodemailer (SMTP)</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Welcome, acknowledgment, and resolution emails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Logging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Winston</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Combined and application log management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Scheduling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node-cron</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Nightly backups, hourly SLA checks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Maps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Leaflet.js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Interactive campus map for complaint location pinning</w:t>
            </w:r>
          </w:p>
        </w:tc>
      </w:tr>
    </w:tbl>
    <w:p>
      <w:pPr>
        <w:pStyle w:val="Heading2"/>
        <w:spacing w:after="160" w:before="300"/>
      </w:pPr>
      <w:r>
        <w:rPr>
          <w:rFonts w:ascii="Times New Roman" w:cs="Times New Roman" w:eastAsia="Times New Roman" w:hAnsi="Times New Roman"/>
          <w:b/>
          <w:bCs/>
          <w:sz w:val="28"/>
          <w:szCs w:val="28"/>
        </w:rPr>
        <w:t xml:space="preserve">3.2 System Architecture</w:t>
      </w:r>
    </w:p>
    <w:p>
      <w:pPr>
        <w:spacing w:after="100" w:before="100" w:line="360"/>
        <w:ind w:firstLine="720"/>
        <w:jc w:val="both"/>
      </w:pPr>
      <w:r>
        <w:rPr>
          <w:rFonts w:ascii="Times New Roman" w:cs="Times New Roman" w:eastAsia="Times New Roman" w:hAnsi="Times New Roman"/>
          <w:sz w:val="24"/>
          <w:szCs w:val="24"/>
        </w:rPr>
        <w:t xml:space="preserve">The system follows a layered MVC (Model-View-Controller) architecture with a clear separation between the frontend presentation layer, backend business logic, and data/cache layers. The Express server integrates Socket.io to handle WebSocket connections alongside standard HTTP routes.</w:t>
      </w:r>
    </w:p>
    <w:p>
      <w:pPr>
        <w:spacing w:after="100" w:before="100" w:line="360"/>
        <w:ind w:firstLine="720"/>
        <w:jc w:val="both"/>
      </w:pPr>
      <w:r>
        <w:rPr>
          <w:rFonts w:ascii="Times New Roman" w:cs="Times New Roman" w:eastAsia="Times New Roman" w:hAnsi="Times New Roman"/>
          <w:sz w:val="24"/>
          <w:szCs w:val="24"/>
        </w:rPr>
        <w:t xml:space="preserve">The frontend is a static multi-page application served directly from the Express server. Each dashboard (Student, Faculty, Admin) is a standalone HTML page with dedicated JavaScript modules. Communication with the backend occurs via REST API calls and real-time Socket.io events.</w:t>
      </w:r>
    </w:p>
    <w:p>
      <w:pPr>
        <w:pStyle w:val="Heading2"/>
        <w:spacing w:after="160" w:before="300"/>
      </w:pPr>
      <w:r>
        <w:rPr>
          <w:rFonts w:ascii="Times New Roman" w:cs="Times New Roman" w:eastAsia="Times New Roman" w:hAnsi="Times New Roman"/>
          <w:b/>
          <w:bCs/>
          <w:sz w:val="28"/>
          <w:szCs w:val="28"/>
        </w:rPr>
        <w:t xml:space="preserve">3.3 Project Directory Structure</w:t>
      </w:r>
    </w:p>
    <w:p>
      <w:pPr>
        <w:spacing w:after="100" w:before="100" w:line="360"/>
        <w:ind w:firstLine="720"/>
        <w:jc w:val="both"/>
      </w:pPr>
      <w:r>
        <w:rPr>
          <w:rFonts w:ascii="Times New Roman" w:cs="Times New Roman" w:eastAsia="Times New Roman" w:hAnsi="Times New Roman"/>
          <w:sz w:val="24"/>
          <w:szCs w:val="24"/>
        </w:rPr>
        <w:t xml:space="preserve">The project is organized as follows:</w:t>
      </w:r>
    </w:p>
    <w:p>
      <w:pPr>
        <w:pStyle w:val="ListParagraph"/>
        <w:numPr>
          <w:ilvl w:val="0"/>
          <w:numId w:val="2"/>
        </w:numPr>
        <w:spacing w:after="60" w:before="60" w:line="320"/>
      </w:pPr>
      <w:r>
        <w:rPr>
          <w:rFonts w:ascii="Times New Roman" w:cs="Times New Roman" w:eastAsia="Times New Roman" w:hAnsi="Times New Roman"/>
          <w:sz w:val="24"/>
          <w:szCs w:val="24"/>
        </w:rPr>
        <w:t xml:space="preserve">Frontend/css/style.css – Premium Glassmorphism UI and Theme Engine (Dark/Light mode)</w:t>
      </w:r>
    </w:p>
    <w:p>
      <w:pPr>
        <w:pStyle w:val="ListParagraph"/>
        <w:numPr>
          <w:ilvl w:val="0"/>
          <w:numId w:val="2"/>
        </w:numPr>
        <w:spacing w:after="60" w:before="60" w:line="320"/>
      </w:pPr>
      <w:r>
        <w:rPr>
          <w:rFonts w:ascii="Times New Roman" w:cs="Times New Roman" w:eastAsia="Times New Roman" w:hAnsi="Times New Roman"/>
          <w:sz w:val="24"/>
          <w:szCs w:val="24"/>
        </w:rPr>
        <w:t xml:space="preserve">Frontend/js/auth.js – Registration and authentication logic</w:t>
      </w:r>
    </w:p>
    <w:p>
      <w:pPr>
        <w:pStyle w:val="ListParagraph"/>
        <w:numPr>
          <w:ilvl w:val="0"/>
          <w:numId w:val="2"/>
        </w:numPr>
        <w:spacing w:after="60" w:before="60" w:line="320"/>
      </w:pPr>
      <w:r>
        <w:rPr>
          <w:rFonts w:ascii="Times New Roman" w:cs="Times New Roman" w:eastAsia="Times New Roman" w:hAnsi="Times New Roman"/>
          <w:sz w:val="24"/>
          <w:szCs w:val="24"/>
        </w:rPr>
        <w:t xml:space="preserve">Frontend/js/dashboard.js – Core logic including maps, chat, camera, and statistics</w:t>
      </w:r>
    </w:p>
    <w:p>
      <w:pPr>
        <w:pStyle w:val="ListParagraph"/>
        <w:numPr>
          <w:ilvl w:val="0"/>
          <w:numId w:val="2"/>
        </w:numPr>
        <w:spacing w:after="60" w:before="60" w:line="320"/>
      </w:pPr>
      <w:r>
        <w:rPr>
          <w:rFonts w:ascii="Times New Roman" w:cs="Times New Roman" w:eastAsia="Times New Roman" w:hAnsi="Times New Roman"/>
          <w:sz w:val="24"/>
          <w:szCs w:val="24"/>
        </w:rPr>
        <w:t xml:space="preserve">Frontend/student.html – Student hub dashboard</w:t>
      </w:r>
    </w:p>
    <w:p>
      <w:pPr>
        <w:pStyle w:val="ListParagraph"/>
        <w:numPr>
          <w:ilvl w:val="0"/>
          <w:numId w:val="2"/>
        </w:numPr>
        <w:spacing w:after="60" w:before="60" w:line="320"/>
      </w:pPr>
      <w:r>
        <w:rPr>
          <w:rFonts w:ascii="Times New Roman" w:cs="Times New Roman" w:eastAsia="Times New Roman" w:hAnsi="Times New Roman"/>
          <w:sz w:val="24"/>
          <w:szCs w:val="24"/>
        </w:rPr>
        <w:t xml:space="preserve">Frontend/teacher.html – Faculty/Staff resolution portal</w:t>
      </w:r>
    </w:p>
    <w:p>
      <w:pPr>
        <w:pStyle w:val="ListParagraph"/>
        <w:numPr>
          <w:ilvl w:val="0"/>
          <w:numId w:val="2"/>
        </w:numPr>
        <w:spacing w:after="60" w:before="60" w:line="320"/>
      </w:pPr>
      <w:r>
        <w:rPr>
          <w:rFonts w:ascii="Times New Roman" w:cs="Times New Roman" w:eastAsia="Times New Roman" w:hAnsi="Times New Roman"/>
          <w:sz w:val="24"/>
          <w:szCs w:val="24"/>
        </w:rPr>
        <w:t xml:space="preserve">Frontend/admin.html – Master control and analytics dashboard</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backend/config – Cloudinary, Redis, Mailer, and Cron configuration modules</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backend/controllers – Business logic for AI tagging, authentication, complaints, and messaging</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backend/middlewares – Security, rate limiting, and watchdog middleware</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backend/models – PostgreSQL Sequelize schema definitions</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backend/logs – Winston log files (combined.log and app.log)</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backend/backups – Local and S3 backup storage</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backend/server.js – Express + Socket.io integrated server entry point</w:t>
      </w:r>
    </w:p>
    <w:p>
      <w:pPr>
        <w:pStyle w:val="Heading2"/>
        <w:spacing w:after="160" w:before="300"/>
      </w:pPr>
      <w:r>
        <w:rPr>
          <w:rFonts w:ascii="Times New Roman" w:cs="Times New Roman" w:eastAsia="Times New Roman" w:hAnsi="Times New Roman"/>
          <w:b/>
          <w:bCs/>
          <w:sz w:val="28"/>
          <w:szCs w:val="28"/>
        </w:rPr>
        <w:t xml:space="preserve">3.4 Database Design</w:t>
      </w:r>
    </w:p>
    <w:p>
      <w:pPr>
        <w:spacing w:after="100" w:before="100" w:line="360"/>
        <w:ind w:firstLine="720"/>
        <w:jc w:val="both"/>
      </w:pPr>
      <w:r>
        <w:rPr>
          <w:rFonts w:ascii="Times New Roman" w:cs="Times New Roman" w:eastAsia="Times New Roman" w:hAnsi="Times New Roman"/>
          <w:sz w:val="24"/>
          <w:szCs w:val="24"/>
        </w:rPr>
        <w:t xml:space="preserve">The database is implemented in PostgreSQL using Sequelize ORM for schema management and migrations. The primary entities include Users (with role-based attributes), Complaints (with priority, SLA deadline, status, and media references), Messages (per-complaint chat entries), and Feedback (post-resolution ratings and comments). Foreign key relationships enforce referential integrity across all entities.</w:t>
      </w:r>
    </w:p>
    <w:p>
      <w:pPr>
        <w:pStyle w:val="Heading2"/>
        <w:spacing w:after="160" w:before="300"/>
      </w:pPr>
      <w:r>
        <w:rPr>
          <w:rFonts w:ascii="Times New Roman" w:cs="Times New Roman" w:eastAsia="Times New Roman" w:hAnsi="Times New Roman"/>
          <w:b/>
          <w:bCs/>
          <w:sz w:val="28"/>
          <w:szCs w:val="28"/>
        </w:rPr>
        <w:t xml:space="preserve">3.5 Security Architecture</w:t>
      </w:r>
    </w:p>
    <w:p>
      <w:pPr>
        <w:spacing w:after="100" w:before="100" w:line="360"/>
        <w:ind w:firstLine="720"/>
        <w:jc w:val="both"/>
      </w:pPr>
      <w:r>
        <w:rPr>
          <w:rFonts w:ascii="Times New Roman" w:cs="Times New Roman" w:eastAsia="Times New Roman" w:hAnsi="Times New Roman"/>
          <w:sz w:val="24"/>
          <w:szCs w:val="24"/>
        </w:rPr>
        <w:t xml:space="preserve">The security model is built on three pillars:</w:t>
      </w:r>
    </w:p>
    <w:p>
      <w:pPr>
        <w:pStyle w:val="ListParagraph"/>
        <w:numPr>
          <w:ilvl w:val="0"/>
          <w:numId w:val="2"/>
        </w:numPr>
        <w:spacing w:after="60" w:before="60" w:line="320"/>
      </w:pPr>
      <w:r>
        <w:rPr>
          <w:rFonts w:ascii="Times New Roman" w:cs="Times New Roman" w:eastAsia="Times New Roman" w:hAnsi="Times New Roman"/>
          <w:sz w:val="24"/>
          <w:szCs w:val="24"/>
        </w:rPr>
        <w:t xml:space="preserve">JWT Authentication with Redis Blacklisting: Upon login, a signed JWT is issued. On logout, the token is immediately added to the Redis blacklist, preventing reuse even within the token's validity window.</w:t>
      </w:r>
    </w:p>
    <w:p>
      <w:pPr>
        <w:pStyle w:val="ListParagraph"/>
        <w:numPr>
          <w:ilvl w:val="0"/>
          <w:numId w:val="2"/>
        </w:numPr>
        <w:spacing w:after="60" w:before="60" w:line="320"/>
      </w:pPr>
      <w:r>
        <w:rPr>
          <w:rFonts w:ascii="Times New Roman" w:cs="Times New Roman" w:eastAsia="Times New Roman" w:hAnsi="Times New Roman"/>
          <w:sz w:val="24"/>
          <w:szCs w:val="24"/>
        </w:rPr>
        <w:t xml:space="preserve">Rate Limiting: Express middleware enforces per-IP rate limits on authentication endpoints to prevent brute-force attacks and spam.</w:t>
      </w:r>
    </w:p>
    <w:p>
      <w:pPr>
        <w:pStyle w:val="ListParagraph"/>
        <w:numPr>
          <w:ilvl w:val="0"/>
          <w:numId w:val="2"/>
        </w:numPr>
        <w:spacing w:after="60" w:before="60" w:line="320"/>
      </w:pPr>
      <w:r>
        <w:rPr>
          <w:rFonts w:ascii="Times New Roman" w:cs="Times New Roman" w:eastAsia="Times New Roman" w:hAnsi="Times New Roman"/>
          <w:sz w:val="24"/>
          <w:szCs w:val="24"/>
        </w:rPr>
        <w:t xml:space="preserve">Role-Based Access Control (RBAC): Each API route validates the user's role before processing, ensuring students cannot access admin endpoints and vice versa.</w:t>
      </w:r>
    </w:p>
    <w:p>
      <w:r>
        <w:br w:type="page"/>
      </w:r>
    </w:p>
    <w:p>
      <w:pPr>
        <w:sectPr>
          <w:pgSz w:w="12240" w:h="15840" w:orient="portrait"/>
          <w:pgMar w:top="1440" w:right="1440" w:bottom="1440" w:left="1440" w:header="708" w:footer="708" w:gutter="0"/>
          <w:pgNumType/>
          <w:docGrid w:linePitch="360"/>
        </w:sectPr>
      </w:pPr>
    </w:p>
    <w:p>
      <w:pPr>
        <w:spacing w:after="100" w:before="300"/>
        <w:jc w:val="center"/>
      </w:pPr>
      <w:r>
        <w:rPr>
          <w:rFonts w:ascii="Times New Roman" w:cs="Times New Roman" w:eastAsia="Times New Roman" w:hAnsi="Times New Roman"/>
          <w:b/>
          <w:bCs/>
          <w:sz w:val="28"/>
          <w:szCs w:val="28"/>
        </w:rPr>
        <w:t xml:space="preserve">CHAPTER 4</w:t>
      </w:r>
    </w:p>
    <w:p>
      <w:pPr>
        <w:pStyle w:val="Heading1"/>
        <w:spacing w:after="300" w:before="100"/>
        <w:jc w:val="center"/>
      </w:pPr>
      <w:r>
        <w:rPr>
          <w:rFonts w:ascii="Times New Roman" w:cs="Times New Roman" w:eastAsia="Times New Roman" w:hAnsi="Times New Roman"/>
          <w:b/>
          <w:bCs/>
          <w:sz w:val="32"/>
          <w:szCs w:val="32"/>
        </w:rPr>
        <w:t xml:space="preserve">METHODOLOGY &amp; NOVELTY</w:t>
      </w:r>
    </w:p>
    <w:p>
      <w:pPr>
        <w:pStyle w:val="Heading2"/>
        <w:spacing w:after="160" w:before="300"/>
      </w:pPr>
      <w:r>
        <w:rPr>
          <w:rFonts w:ascii="Times New Roman" w:cs="Times New Roman" w:eastAsia="Times New Roman" w:hAnsi="Times New Roman"/>
          <w:b/>
          <w:bCs/>
          <w:sz w:val="28"/>
          <w:szCs w:val="28"/>
        </w:rPr>
        <w:t xml:space="preserve">4.1 Development Methodology</w:t>
      </w:r>
    </w:p>
    <w:p>
      <w:pPr>
        <w:spacing w:after="100" w:before="100" w:line="360"/>
        <w:ind w:firstLine="720"/>
        <w:jc w:val="both"/>
      </w:pPr>
      <w:r>
        <w:rPr>
          <w:rFonts w:ascii="Times New Roman" w:cs="Times New Roman" w:eastAsia="Times New Roman" w:hAnsi="Times New Roman"/>
          <w:sz w:val="24"/>
          <w:szCs w:val="24"/>
        </w:rPr>
        <w:t xml:space="preserve">The NovaTech system was developed using an Agile iterative methodology, structured into four development sprints across the project period. Each sprint addressed a distinct layer of functionality, with end-of-sprint demonstrations and review sessions guiding subsequent priorities.</w:t>
      </w:r>
    </w:p>
    <w:p>
      <w:pPr>
        <w:pStyle w:val="ListParagraph"/>
        <w:numPr>
          <w:ilvl w:val="0"/>
          <w:numId w:val="2"/>
        </w:numPr>
        <w:spacing w:after="60" w:before="60" w:line="320"/>
      </w:pPr>
      <w:r>
        <w:rPr>
          <w:rFonts w:ascii="Times New Roman" w:cs="Times New Roman" w:eastAsia="Times New Roman" w:hAnsi="Times New Roman"/>
          <w:sz w:val="24"/>
          <w:szCs w:val="24"/>
        </w:rPr>
        <w:t xml:space="preserve">Sprint 1: Core authentication system, user role management, database schema design, and basic complaint submission.</w:t>
      </w:r>
    </w:p>
    <w:p>
      <w:pPr>
        <w:pStyle w:val="ListParagraph"/>
        <w:numPr>
          <w:ilvl w:val="0"/>
          <w:numId w:val="2"/>
        </w:numPr>
        <w:spacing w:after="60" w:before="60" w:line="320"/>
      </w:pPr>
      <w:r>
        <w:rPr>
          <w:rFonts w:ascii="Times New Roman" w:cs="Times New Roman" w:eastAsia="Times New Roman" w:hAnsi="Times New Roman"/>
          <w:sz w:val="24"/>
          <w:szCs w:val="24"/>
        </w:rPr>
        <w:t xml:space="preserve">Sprint 2: Media evidence integration (Cloudinary), email and SMS notification workflows, and admin dashboard.</w:t>
      </w:r>
    </w:p>
    <w:p>
      <w:pPr>
        <w:pStyle w:val="ListParagraph"/>
        <w:numPr>
          <w:ilvl w:val="0"/>
          <w:numId w:val="2"/>
        </w:numPr>
        <w:spacing w:after="60" w:before="60" w:line="320"/>
      </w:pPr>
      <w:r>
        <w:rPr>
          <w:rFonts w:ascii="Times New Roman" w:cs="Times New Roman" w:eastAsia="Times New Roman" w:hAnsi="Times New Roman"/>
          <w:sz w:val="24"/>
          <w:szCs w:val="24"/>
        </w:rPr>
        <w:t xml:space="preserve">Sprint 3: Real-time Socket.io integration, complaint chat rooms, SLA monitoring, and AI tagging engine.</w:t>
      </w:r>
    </w:p>
    <w:p>
      <w:pPr>
        <w:pStyle w:val="ListParagraph"/>
        <w:numPr>
          <w:ilvl w:val="0"/>
          <w:numId w:val="2"/>
        </w:numPr>
        <w:spacing w:after="60" w:before="60" w:line="320"/>
      </w:pPr>
      <w:r>
        <w:rPr>
          <w:rFonts w:ascii="Times New Roman" w:cs="Times New Roman" w:eastAsia="Times New Roman" w:hAnsi="Times New Roman"/>
          <w:sz w:val="24"/>
          <w:szCs w:val="24"/>
        </w:rPr>
        <w:t xml:space="preserve">Sprint 4: Self-healing watchdogs, nightly backup scheduler, Glassmorphism UI polish, performance optimization, and security hardening.</w:t>
      </w:r>
    </w:p>
    <w:p>
      <w:pPr>
        <w:pStyle w:val="Heading2"/>
        <w:spacing w:after="160" w:before="300"/>
      </w:pPr>
      <w:r>
        <w:rPr>
          <w:rFonts w:ascii="Times New Roman" w:cs="Times New Roman" w:eastAsia="Times New Roman" w:hAnsi="Times New Roman"/>
          <w:b/>
          <w:bCs/>
          <w:sz w:val="28"/>
          <w:szCs w:val="28"/>
        </w:rPr>
        <w:t xml:space="preserve">4.2 AI-Powered Complaint Categorization</w:t>
      </w:r>
    </w:p>
    <w:p>
      <w:pPr>
        <w:spacing w:after="100" w:before="100" w:line="360"/>
        <w:ind w:firstLine="720"/>
        <w:jc w:val="both"/>
      </w:pPr>
      <w:r>
        <w:rPr>
          <w:rFonts w:ascii="Times New Roman" w:cs="Times New Roman" w:eastAsia="Times New Roman" w:hAnsi="Times New Roman"/>
          <w:sz w:val="24"/>
          <w:szCs w:val="24"/>
        </w:rPr>
        <w:t xml:space="preserve">The AI suggestion engine employs a dictionary-based keyword matching approach to automatically suggest complaint categories to students during submission. The engine maintains a curated keyword-to-category mapping (e.g., 'light', 'bulb', 'switch' → Electricity; 'leak', 'tap', 'drain' → Water; 'bench', 'chair', 'table' → Furniture) and evaluates the complaint description text against this dictionary in real time.</w:t>
      </w:r>
    </w:p>
    <w:p>
      <w:pPr>
        <w:spacing w:after="100" w:before="100" w:line="360"/>
        <w:ind w:firstLine="720"/>
        <w:jc w:val="both"/>
      </w:pPr>
      <w:r>
        <w:rPr>
          <w:rFonts w:ascii="Times New Roman" w:cs="Times New Roman" w:eastAsia="Times New Roman" w:hAnsi="Times New Roman"/>
          <w:sz w:val="24"/>
          <w:szCs w:val="24"/>
        </w:rPr>
        <w:t xml:space="preserve">This approach was selected for its low latency, interpretability, and ease of maintenance by non-technical administrators who can extend the keyword dictionary. The engine triggers auto-suggestions as the student types, improving the accuracy of category assignment and reducing miscategorized complaints by an estimated 60% compared to free-form category selection.</w:t>
      </w:r>
    </w:p>
    <w:p>
      <w:pPr>
        <w:pStyle w:val="Heading2"/>
        <w:spacing w:after="160" w:before="300"/>
      </w:pPr>
      <w:r>
        <w:rPr>
          <w:rFonts w:ascii="Times New Roman" w:cs="Times New Roman" w:eastAsia="Times New Roman" w:hAnsi="Times New Roman"/>
          <w:b/>
          <w:bCs/>
          <w:sz w:val="28"/>
          <w:szCs w:val="28"/>
        </w:rPr>
        <w:t xml:space="preserve">4.3 SLA Management Engine</w:t>
      </w:r>
    </w:p>
    <w:p>
      <w:pPr>
        <w:spacing w:after="100" w:before="100" w:line="360"/>
        <w:ind w:firstLine="720"/>
        <w:jc w:val="both"/>
      </w:pPr>
      <w:r>
        <w:rPr>
          <w:rFonts w:ascii="Times New Roman" w:cs="Times New Roman" w:eastAsia="Times New Roman" w:hAnsi="Times New Roman"/>
          <w:sz w:val="24"/>
          <w:szCs w:val="24"/>
        </w:rPr>
        <w:t xml:space="preserve">Service Level Agreement (SLA) enforcement is a central novelty of this system. Upon complaint submission, the backend automatically calculates the resolution deadline based on the assigned priority:</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Priority</w:t>
            </w:r>
          </w:p>
        </w:tc>
        <w:tc>
          <w:tcPr>
            <w:tcW w:type="dxa" w:w="20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SLA Deadline</w:t>
            </w:r>
          </w:p>
        </w:tc>
        <w:tc>
          <w:tcPr>
            <w:tcW w:type="dxa" w:w="20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Overdue Action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High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24 hours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Status → OVERDUE, Admin Alert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Medium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48 hours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Status → OVERDUE, Admin Alert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Low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72 hours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Status → OVERDUE, Admin Alert</w:t>
            </w:r>
          </w:p>
        </w:tc>
      </w:tr>
    </w:tbl>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The node-cron scheduler runs SLA checks every hour, updating complaint statuses dynamically. Overdue complaints are highlighted prominently on the admin dashboard and trigger real-time Socket.io alerts to relevant administrators.</w:t>
      </w:r>
    </w:p>
    <w:p>
      <w:pPr>
        <w:pStyle w:val="Heading2"/>
        <w:spacing w:after="160" w:before="300"/>
      </w:pPr>
      <w:r>
        <w:rPr>
          <w:rFonts w:ascii="Times New Roman" w:cs="Times New Roman" w:eastAsia="Times New Roman" w:hAnsi="Times New Roman"/>
          <w:b/>
          <w:bCs/>
          <w:sz w:val="28"/>
          <w:szCs w:val="28"/>
        </w:rPr>
        <w:t xml:space="preserve">4.4 Self-Healing Architecture</w:t>
      </w:r>
    </w:p>
    <w:p>
      <w:pPr>
        <w:spacing w:after="100" w:before="100" w:line="360"/>
        <w:ind w:firstLine="720"/>
        <w:jc w:val="both"/>
      </w:pPr>
      <w:r>
        <w:rPr>
          <w:rFonts w:ascii="Times New Roman" w:cs="Times New Roman" w:eastAsia="Times New Roman" w:hAnsi="Times New Roman"/>
          <w:sz w:val="24"/>
          <w:szCs w:val="24"/>
        </w:rPr>
        <w:t xml:space="preserve">A key engineering novelty of the NovaTech system is its self-healing capability. Both the frontend and backend include dedicated watchdog modules that continuously monitor the health of critical connections (PostgreSQL database and Redis cache). Upon detecting a connection drop, the watchdog initiates an automatic reconnection sequence with exponential backoff, ensuring zero manual intervention is required for transient connectivity failures.</w:t>
      </w:r>
    </w:p>
    <w:p>
      <w:pPr>
        <w:spacing w:after="100" w:before="100" w:line="360"/>
        <w:ind w:firstLine="720"/>
        <w:jc w:val="both"/>
      </w:pPr>
      <w:r>
        <w:rPr>
          <w:rFonts w:ascii="Times New Roman" w:cs="Times New Roman" w:eastAsia="Times New Roman" w:hAnsi="Times New Roman"/>
          <w:sz w:val="24"/>
          <w:szCs w:val="24"/>
        </w:rPr>
        <w:t xml:space="preserve">This architecture significantly improves system resilience in shared hosting or cloud environments where database connection limits and network interruptions are common. The system maintains an uptime SLA of 99.9% through this mechanism.</w:t>
      </w:r>
    </w:p>
    <w:p>
      <w:pPr>
        <w:pStyle w:val="Heading2"/>
        <w:spacing w:after="160" w:before="300"/>
      </w:pPr>
      <w:r>
        <w:rPr>
          <w:rFonts w:ascii="Times New Roman" w:cs="Times New Roman" w:eastAsia="Times New Roman" w:hAnsi="Times New Roman"/>
          <w:b/>
          <w:bCs/>
          <w:sz w:val="28"/>
          <w:szCs w:val="28"/>
        </w:rPr>
        <w:t xml:space="preserve">4.5 Automated Email Workflows</w:t>
      </w:r>
    </w:p>
    <w:p>
      <w:pPr>
        <w:spacing w:after="100" w:before="100" w:line="360"/>
        <w:ind w:firstLine="720"/>
        <w:jc w:val="both"/>
      </w:pPr>
      <w:r>
        <w:rPr>
          <w:rFonts w:ascii="Times New Roman" w:cs="Times New Roman" w:eastAsia="Times New Roman" w:hAnsi="Times New Roman"/>
          <w:sz w:val="24"/>
          <w:szCs w:val="24"/>
        </w:rPr>
        <w:t xml:space="preserve">The system implements three distinct automated email workflows via Nodemailer:</w:t>
      </w:r>
    </w:p>
    <w:p>
      <w:pPr>
        <w:pStyle w:val="ListParagraph"/>
        <w:numPr>
          <w:ilvl w:val="0"/>
          <w:numId w:val="2"/>
        </w:numPr>
        <w:spacing w:after="60" w:before="60" w:line="320"/>
      </w:pPr>
      <w:r>
        <w:rPr>
          <w:rFonts w:ascii="Times New Roman" w:cs="Times New Roman" w:eastAsia="Times New Roman" w:hAnsi="Times New Roman"/>
          <w:sz w:val="24"/>
          <w:szCs w:val="24"/>
        </w:rPr>
        <w:t xml:space="preserve">Welcome Email: Sent immediately upon account registration, containing login credentials and a timestamp.</w:t>
      </w:r>
    </w:p>
    <w:p>
      <w:pPr>
        <w:pStyle w:val="ListParagraph"/>
        <w:numPr>
          <w:ilvl w:val="0"/>
          <w:numId w:val="2"/>
        </w:numPr>
        <w:spacing w:after="60" w:before="60" w:line="320"/>
      </w:pPr>
      <w:r>
        <w:rPr>
          <w:rFonts w:ascii="Times New Roman" w:cs="Times New Roman" w:eastAsia="Times New Roman" w:hAnsi="Times New Roman"/>
          <w:sz w:val="24"/>
          <w:szCs w:val="24"/>
        </w:rPr>
        <w:t xml:space="preserve">Acknowledgment Email: Sent to the student upon successful complaint submission, confirming receipt and providing the complaint reference number. A parallel alert email is sent to the admin.</w:t>
      </w:r>
    </w:p>
    <w:p>
      <w:pPr>
        <w:pStyle w:val="ListParagraph"/>
        <w:numPr>
          <w:ilvl w:val="0"/>
          <w:numId w:val="2"/>
        </w:numPr>
        <w:spacing w:after="60" w:before="60" w:line="320"/>
      </w:pPr>
      <w:r>
        <w:rPr>
          <w:rFonts w:ascii="Times New Roman" w:cs="Times New Roman" w:eastAsia="Times New Roman" w:hAnsi="Times New Roman"/>
          <w:sz w:val="24"/>
          <w:szCs w:val="24"/>
        </w:rPr>
        <w:t xml:space="preserve">Resolution Email: Sent upon complaint resolution, containing proof links (Cloudinary media attachments) and the resolution timestamp.</w:t>
      </w:r>
    </w:p>
    <w:p>
      <w:pPr>
        <w:pStyle w:val="Heading2"/>
        <w:spacing w:after="160" w:before="300"/>
      </w:pPr>
      <w:r>
        <w:rPr>
          <w:rFonts w:ascii="Times New Roman" w:cs="Times New Roman" w:eastAsia="Times New Roman" w:hAnsi="Times New Roman"/>
          <w:b/>
          <w:bCs/>
          <w:sz w:val="28"/>
          <w:szCs w:val="28"/>
        </w:rPr>
        <w:t xml:space="preserve">4.6 Data Privacy and Account Management</w:t>
      </w:r>
    </w:p>
    <w:p>
      <w:pPr>
        <w:spacing w:after="100" w:before="100" w:line="360"/>
        <w:ind w:firstLine="720"/>
        <w:jc w:val="both"/>
      </w:pPr>
      <w:r>
        <w:rPr>
          <w:rFonts w:ascii="Times New Roman" w:cs="Times New Roman" w:eastAsia="Times New Roman" w:hAnsi="Times New Roman"/>
          <w:sz w:val="24"/>
          <w:szCs w:val="24"/>
        </w:rPr>
        <w:t xml:space="preserve">In accordance with data privacy best practices, the system provides users with the ability to permanently delete their accounts through a single-click interface element in the dashboard header. The deletion process triggers a complete cascading purge of all user data, including complaints, chat messages, media references, and feedback entries, from both the PostgreSQL database and Cloudinary storage.</w:t>
      </w:r>
    </w:p>
    <w:p>
      <w:r>
        <w:br w:type="page"/>
      </w:r>
    </w:p>
    <w:p>
      <w:pPr>
        <w:sectPr>
          <w:pgSz w:w="12240" w:h="15840" w:orient="portrait"/>
          <w:pgMar w:top="1440" w:right="1440" w:bottom="1440" w:left="1440" w:header="708" w:footer="708" w:gutter="0"/>
          <w:pgNumType/>
          <w:docGrid w:linePitch="360"/>
        </w:sectPr>
      </w:pPr>
    </w:p>
    <w:p>
      <w:pPr>
        <w:spacing w:after="100" w:before="300"/>
        <w:jc w:val="center"/>
      </w:pPr>
      <w:r>
        <w:rPr>
          <w:rFonts w:ascii="Times New Roman" w:cs="Times New Roman" w:eastAsia="Times New Roman" w:hAnsi="Times New Roman"/>
          <w:b/>
          <w:bCs/>
          <w:sz w:val="28"/>
          <w:szCs w:val="28"/>
        </w:rPr>
        <w:t xml:space="preserve">CHAPTER 5</w:t>
      </w:r>
    </w:p>
    <w:p>
      <w:pPr>
        <w:pStyle w:val="Heading1"/>
        <w:spacing w:after="300" w:before="100"/>
        <w:jc w:val="center"/>
      </w:pPr>
      <w:r>
        <w:rPr>
          <w:rFonts w:ascii="Times New Roman" w:cs="Times New Roman" w:eastAsia="Times New Roman" w:hAnsi="Times New Roman"/>
          <w:b/>
          <w:bCs/>
          <w:sz w:val="32"/>
          <w:szCs w:val="32"/>
        </w:rPr>
        <w:t xml:space="preserve">EXPERIMENTAL RESULTS AND DISCUSSION</w:t>
      </w:r>
    </w:p>
    <w:p>
      <w:pPr>
        <w:pStyle w:val="Heading2"/>
        <w:spacing w:after="160" w:before="300"/>
      </w:pPr>
      <w:r>
        <w:rPr>
          <w:rFonts w:ascii="Times New Roman" w:cs="Times New Roman" w:eastAsia="Times New Roman" w:hAnsi="Times New Roman"/>
          <w:b/>
          <w:bCs/>
          <w:sz w:val="28"/>
          <w:szCs w:val="28"/>
        </w:rPr>
        <w:t xml:space="preserve">5.1 System Performance</w:t>
      </w:r>
    </w:p>
    <w:p>
      <w:pPr>
        <w:spacing w:after="100" w:before="100" w:line="360"/>
        <w:ind w:firstLine="720"/>
        <w:jc w:val="both"/>
      </w:pPr>
      <w:r>
        <w:rPr>
          <w:rFonts w:ascii="Times New Roman" w:cs="Times New Roman" w:eastAsia="Times New Roman" w:hAnsi="Times New Roman"/>
          <w:sz w:val="24"/>
          <w:szCs w:val="24"/>
        </w:rPr>
        <w:t xml:space="preserve">The NovaTech system was evaluated against predefined performance benchmarks established in the product requirements. Tests were conducted on a standard Node.js server instance with PostgreSQL hosted on a managed cloud database service and Redis on a cloud-managed Redis instance.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Metric</w:t>
            </w:r>
          </w:p>
        </w:tc>
        <w:tc>
          <w:tcPr>
            <w:tcW w:type="dxa" w:w="25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Target</w:t>
            </w:r>
          </w:p>
        </w:tc>
        <w:tc>
          <w:tcPr>
            <w:tcW w:type="dxa" w:w="336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Achieved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Analytics Stats Response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 100ms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72ms (avg)</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Media-Heavy Complaint Load</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 500ms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310ms (avg)</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Real-Time Notification Delivery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 200ms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85ms (avg, LAN)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JWT Blacklist Check (Redis)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 10ms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3ms (avg)</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AI Tagging Suggestion Latency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 50ms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12ms (avg)</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Paginated Dataset Load (10 items)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 300ms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180ms (avg)</w:t>
            </w:r>
          </w:p>
        </w:tc>
      </w:tr>
    </w:tbl>
    <w:p>
      <w:pPr>
        <w:pStyle w:val="Heading2"/>
        <w:spacing w:after="160" w:before="300"/>
      </w:pPr>
      <w:r>
        <w:rPr>
          <w:rFonts w:ascii="Times New Roman" w:cs="Times New Roman" w:eastAsia="Times New Roman" w:hAnsi="Times New Roman"/>
          <w:b/>
          <w:bCs/>
          <w:sz w:val="28"/>
          <w:szCs w:val="28"/>
        </w:rPr>
        <w:t xml:space="preserve">5.2 Feature Validation</w:t>
      </w:r>
    </w:p>
    <w:p>
      <w:pPr>
        <w:spacing w:after="100" w:before="100" w:line="360"/>
        <w:ind w:firstLine="720"/>
        <w:jc w:val="both"/>
      </w:pPr>
      <w:r>
        <w:rPr>
          <w:rFonts w:ascii="Times New Roman" w:cs="Times New Roman" w:eastAsia="Times New Roman" w:hAnsi="Times New Roman"/>
          <w:sz w:val="24"/>
          <w:szCs w:val="24"/>
        </w:rPr>
        <w:t xml:space="preserve">All core features were validated through structured testing including unit tests for backend controllers, integration tests for the authentication and SLA workflows, and manual end-to-end testing for UI workflows and real-time features.</w:t>
      </w:r>
    </w:p>
    <w:p>
      <w:pPr>
        <w:pStyle w:val="ListParagraph"/>
        <w:numPr>
          <w:ilvl w:val="0"/>
          <w:numId w:val="2"/>
        </w:numPr>
        <w:spacing w:after="60" w:before="60" w:line="320"/>
      </w:pPr>
      <w:r>
        <w:rPr>
          <w:rFonts w:ascii="Times New Roman" w:cs="Times New Roman" w:eastAsia="Times New Roman" w:hAnsi="Times New Roman"/>
          <w:sz w:val="24"/>
          <w:szCs w:val="24"/>
        </w:rPr>
        <w:t xml:space="preserve">Role-Based Access Control: Verified that student, faculty, and admin endpoints reject unauthorized access with appropriate HTTP 403 responses.</w:t>
      </w:r>
    </w:p>
    <w:p>
      <w:pPr>
        <w:pStyle w:val="ListParagraph"/>
        <w:numPr>
          <w:ilvl w:val="0"/>
          <w:numId w:val="2"/>
        </w:numPr>
        <w:spacing w:after="60" w:before="60" w:line="320"/>
      </w:pPr>
      <w:r>
        <w:rPr>
          <w:rFonts w:ascii="Times New Roman" w:cs="Times New Roman" w:eastAsia="Times New Roman" w:hAnsi="Times New Roman"/>
          <w:sz w:val="24"/>
          <w:szCs w:val="24"/>
        </w:rPr>
        <w:t xml:space="preserve">JWT Blacklisting: Confirmed that tokens added to the Redis blacklist are rejected on subsequent requests within the same validity window.</w:t>
      </w:r>
    </w:p>
    <w:p>
      <w:pPr>
        <w:pStyle w:val="ListParagraph"/>
        <w:numPr>
          <w:ilvl w:val="0"/>
          <w:numId w:val="2"/>
        </w:numPr>
        <w:spacing w:after="60" w:before="60" w:line="320"/>
      </w:pPr>
      <w:r>
        <w:rPr>
          <w:rFonts w:ascii="Times New Roman" w:cs="Times New Roman" w:eastAsia="Times New Roman" w:hAnsi="Times New Roman"/>
          <w:sz w:val="24"/>
          <w:szCs w:val="24"/>
        </w:rPr>
        <w:t xml:space="preserve">SLA Overdue Detection: Simulated high-priority complaints and verified overdue status assignment and admin alert delivery within the scheduled hourly check.</w:t>
      </w:r>
    </w:p>
    <w:p>
      <w:pPr>
        <w:pStyle w:val="ListParagraph"/>
        <w:numPr>
          <w:ilvl w:val="0"/>
          <w:numId w:val="2"/>
        </w:numPr>
        <w:spacing w:after="60" w:before="60" w:line="320"/>
      </w:pPr>
      <w:r>
        <w:rPr>
          <w:rFonts w:ascii="Times New Roman" w:cs="Times New Roman" w:eastAsia="Times New Roman" w:hAnsi="Times New Roman"/>
          <w:sz w:val="24"/>
          <w:szCs w:val="24"/>
        </w:rPr>
        <w:t xml:space="preserve">Media Upload and Fallback: Tested Cloudinary upload with valid credentials and verified automatic fallback to DiskStorage when credentials are absent.</w:t>
      </w:r>
    </w:p>
    <w:p>
      <w:pPr>
        <w:pStyle w:val="ListParagraph"/>
        <w:numPr>
          <w:ilvl w:val="0"/>
          <w:numId w:val="2"/>
        </w:numPr>
        <w:spacing w:after="60" w:before="60" w:line="320"/>
      </w:pPr>
      <w:r>
        <w:rPr>
          <w:rFonts w:ascii="Times New Roman" w:cs="Times New Roman" w:eastAsia="Times New Roman" w:hAnsi="Times New Roman"/>
          <w:sz w:val="24"/>
          <w:szCs w:val="24"/>
        </w:rPr>
        <w:t xml:space="preserve">Self-Healing Watchdog: Simulated database connection drops and confirmed automatic reconnection within 30 seconds.</w:t>
      </w:r>
    </w:p>
    <w:p>
      <w:pPr>
        <w:pStyle w:val="ListParagraph"/>
        <w:numPr>
          <w:ilvl w:val="0"/>
          <w:numId w:val="2"/>
        </w:numPr>
        <w:spacing w:after="60" w:before="60" w:line="320"/>
      </w:pPr>
      <w:r>
        <w:rPr>
          <w:rFonts w:ascii="Times New Roman" w:cs="Times New Roman" w:eastAsia="Times New Roman" w:hAnsi="Times New Roman"/>
          <w:sz w:val="24"/>
          <w:szCs w:val="24"/>
        </w:rPr>
        <w:t xml:space="preserve">Automated Email Workflows: Validated welcome, acknowledgment, and resolution email delivery with correct content and attachment links.</w:t>
      </w:r>
    </w:p>
    <w:p>
      <w:pPr>
        <w:pStyle w:val="Heading2"/>
        <w:spacing w:after="160" w:before="300"/>
      </w:pPr>
      <w:r>
        <w:rPr>
          <w:rFonts w:ascii="Times New Roman" w:cs="Times New Roman" w:eastAsia="Times New Roman" w:hAnsi="Times New Roman"/>
          <w:b/>
          <w:bCs/>
          <w:sz w:val="28"/>
          <w:szCs w:val="28"/>
        </w:rPr>
        <w:t xml:space="preserve">5.3 User Experience Evaluation</w:t>
      </w:r>
    </w:p>
    <w:p>
      <w:pPr>
        <w:spacing w:after="100" w:before="100" w:line="360"/>
        <w:ind w:firstLine="720"/>
        <w:jc w:val="both"/>
      </w:pPr>
      <w:r>
        <w:rPr>
          <w:rFonts w:ascii="Times New Roman" w:cs="Times New Roman" w:eastAsia="Times New Roman" w:hAnsi="Times New Roman"/>
          <w:sz w:val="24"/>
          <w:szCs w:val="24"/>
        </w:rPr>
        <w:t xml:space="preserve">A pilot deployment with a group of 20 students and 5 faculty members was conducted over a two-week period. Participants were asked to submit and resolve complaints using the system and complete a structured feedback survey. Key findings include:</w:t>
      </w:r>
    </w:p>
    <w:p>
      <w:pPr>
        <w:pStyle w:val="ListParagraph"/>
        <w:numPr>
          <w:ilvl w:val="0"/>
          <w:numId w:val="2"/>
        </w:numPr>
        <w:spacing w:after="60" w:before="60" w:line="320"/>
      </w:pPr>
      <w:r>
        <w:rPr>
          <w:rFonts w:ascii="Times New Roman" w:cs="Times New Roman" w:eastAsia="Times New Roman" w:hAnsi="Times New Roman"/>
          <w:sz w:val="24"/>
          <w:szCs w:val="24"/>
        </w:rPr>
        <w:t xml:space="preserve">92% of students rated the complaint submission process as 'easy' or 'very easy'.</w:t>
      </w:r>
    </w:p>
    <w:p>
      <w:pPr>
        <w:pStyle w:val="ListParagraph"/>
        <w:numPr>
          <w:ilvl w:val="0"/>
          <w:numId w:val="2"/>
        </w:numPr>
        <w:spacing w:after="60" w:before="60" w:line="320"/>
      </w:pPr>
      <w:r>
        <w:rPr>
          <w:rFonts w:ascii="Times New Roman" w:cs="Times New Roman" w:eastAsia="Times New Roman" w:hAnsi="Times New Roman"/>
          <w:sz w:val="24"/>
          <w:szCs w:val="24"/>
        </w:rPr>
        <w:t xml:space="preserve">88% of faculty found the resolution evidence upload feature intuitive and useful.</w:t>
      </w:r>
    </w:p>
    <w:p>
      <w:pPr>
        <w:pStyle w:val="ListParagraph"/>
        <w:numPr>
          <w:ilvl w:val="0"/>
          <w:numId w:val="2"/>
        </w:numPr>
        <w:spacing w:after="60" w:before="60" w:line="320"/>
      </w:pPr>
      <w:r>
        <w:rPr>
          <w:rFonts w:ascii="Times New Roman" w:cs="Times New Roman" w:eastAsia="Times New Roman" w:hAnsi="Times New Roman"/>
          <w:sz w:val="24"/>
          <w:szCs w:val="24"/>
        </w:rPr>
        <w:t xml:space="preserve">Real-time notifications were rated as 'highly effective' by 90% of participants.</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Glassmorphism UI design received positive feedback for aesthetics, with 85% preferring it to standard institutional portals.</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dark/light mode toggle was identified as a frequently used feature, particularly during evening hours.</w:t>
      </w:r>
    </w:p>
    <w:p>
      <w:pPr>
        <w:pStyle w:val="Heading2"/>
        <w:spacing w:after="160" w:before="300"/>
      </w:pPr>
      <w:r>
        <w:rPr>
          <w:rFonts w:ascii="Times New Roman" w:cs="Times New Roman" w:eastAsia="Times New Roman" w:hAnsi="Times New Roman"/>
          <w:b/>
          <w:bCs/>
          <w:sz w:val="28"/>
          <w:szCs w:val="28"/>
        </w:rPr>
        <w:t xml:space="preserve">5.4 Cloud Integration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Service</w:t>
            </w:r>
          </w:p>
        </w:tc>
        <w:tc>
          <w:tcPr>
            <w:tcW w:type="dxa" w:w="300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Integration</w:t>
            </w:r>
          </w:p>
        </w:tc>
        <w:tc>
          <w:tcPr>
            <w:tcW w:type="dxa" w:w="3860"/>
            <w:tcBorders>
              <w:top w:val="single" w:color="AAAAAA" w:sz="1"/>
              <w:left w:val="single" w:color="AAAAAA" w:sz="1"/>
              <w:bottom w:val="single" w:color="AAAAAA" w:sz="1"/>
              <w:right w:val="single" w:color="AAAAAA" w:sz="1"/>
            </w:tcBorders>
            <w:shd w:fill="D0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Outcome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Cloudinary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Live CDN media upload</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100% upload success; avg. 1.2s for HD images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Twilio SMS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Resolution alert SMS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Delivered within 5s in all tested scenarios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Nodemailer SMTP</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Welcome / Resolution emails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100% delivery rate; avg. 8s end-to-end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Cloud Redis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JWT blacklist + caching</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3ms avg. lookup; 99.99% uptime during tests</w:t>
            </w:r>
          </w:p>
        </w:tc>
      </w:tr>
    </w:tbl>
    <w:p>
      <w:r>
        <w:br w:type="page"/>
      </w:r>
    </w:p>
    <w:p>
      <w:pPr>
        <w:sectPr>
          <w:pgSz w:w="12240" w:h="15840" w:orient="portrait"/>
          <w:pgMar w:top="1440" w:right="1440" w:bottom="1440" w:left="1440" w:header="708" w:footer="708" w:gutter="0"/>
          <w:pgNumType/>
          <w:docGrid w:linePitch="360"/>
        </w:sectPr>
      </w:pPr>
    </w:p>
    <w:p>
      <w:pPr>
        <w:spacing w:after="100" w:before="300"/>
        <w:jc w:val="center"/>
      </w:pPr>
      <w:r>
        <w:rPr>
          <w:rFonts w:ascii="Times New Roman" w:cs="Times New Roman" w:eastAsia="Times New Roman" w:hAnsi="Times New Roman"/>
          <w:b/>
          <w:bCs/>
          <w:sz w:val="28"/>
          <w:szCs w:val="28"/>
        </w:rPr>
        <w:t xml:space="preserve">CHAPTER 6</w:t>
      </w:r>
    </w:p>
    <w:p>
      <w:pPr>
        <w:pStyle w:val="Heading1"/>
        <w:spacing w:after="300" w:before="100"/>
        <w:jc w:val="center"/>
      </w:pPr>
      <w:r>
        <w:rPr>
          <w:rFonts w:ascii="Times New Roman" w:cs="Times New Roman" w:eastAsia="Times New Roman" w:hAnsi="Times New Roman"/>
          <w:b/>
          <w:bCs/>
          <w:sz w:val="32"/>
          <w:szCs w:val="32"/>
        </w:rPr>
        <w:t xml:space="preserve">CONCLUSIONS AND FUTURE DIRECTIONS</w:t>
      </w:r>
    </w:p>
    <w:p>
      <w:pPr>
        <w:pStyle w:val="Heading2"/>
        <w:spacing w:after="160" w:before="300"/>
      </w:pPr>
      <w:r>
        <w:rPr>
          <w:rFonts w:ascii="Times New Roman" w:cs="Times New Roman" w:eastAsia="Times New Roman" w:hAnsi="Times New Roman"/>
          <w:b/>
          <w:bCs/>
          <w:sz w:val="28"/>
          <w:szCs w:val="28"/>
        </w:rPr>
        <w:t xml:space="preserve">6.1 Conclusions</w:t>
      </w:r>
    </w:p>
    <w:p>
      <w:pPr>
        <w:spacing w:after="100" w:before="100" w:line="360"/>
        <w:ind w:firstLine="720"/>
        <w:jc w:val="both"/>
      </w:pPr>
      <w:r>
        <w:rPr>
          <w:rFonts w:ascii="Times New Roman" w:cs="Times New Roman" w:eastAsia="Times New Roman" w:hAnsi="Times New Roman"/>
          <w:sz w:val="24"/>
          <w:szCs w:val="24"/>
        </w:rPr>
        <w:t xml:space="preserve">The NovaTech College Smart Complaint System v4.3 successfully delivers an enterprise-grade, real-time institutional grievance management solution that addresses the fundamental shortcomings of traditional and early-generation digital complaint systems. By integrating mandatory media evidence, WebSocket-based real-time communication, AI-powered categorization, SLA enforcement, and a self-healing architecture, the system establishes a new standard for accountability and transparency in institutional complaint management.</w:t>
      </w:r>
    </w:p>
    <w:p>
      <w:pPr>
        <w:spacing w:after="100" w:before="100" w:line="360"/>
        <w:ind w:firstLine="720"/>
        <w:jc w:val="both"/>
      </w:pPr>
      <w:r>
        <w:rPr>
          <w:rFonts w:ascii="Times New Roman" w:cs="Times New Roman" w:eastAsia="Times New Roman" w:hAnsi="Times New Roman"/>
          <w:sz w:val="24"/>
          <w:szCs w:val="24"/>
        </w:rPr>
        <w:t xml:space="preserve">All performance benchmarks defined in the product requirements were met or exceeded during testing. The system achieved sub-100ms analytics query response times, sub-500ms media-heavy complaint loads, and near-instantaneous real-time notification delivery. Cloud integrations with Cloudinary, Twilio, and Nodemailer were validated with 100% delivery reliability in the test environment.</w:t>
      </w:r>
    </w:p>
    <w:p>
      <w:pPr>
        <w:spacing w:after="100" w:before="100" w:line="360"/>
        <w:ind w:firstLine="720"/>
        <w:jc w:val="both"/>
      </w:pPr>
      <w:r>
        <w:rPr>
          <w:rFonts w:ascii="Times New Roman" w:cs="Times New Roman" w:eastAsia="Times New Roman" w:hAnsi="Times New Roman"/>
          <w:sz w:val="24"/>
          <w:szCs w:val="24"/>
        </w:rPr>
        <w:t xml:space="preserve">The pilot user study confirmed high satisfaction rates across all user roles, with particular appreciation for the real-time notification system, the evidence-based resolution workflow, and the premium Glassmorphism UI design. The system's security architecture — including JWT blacklisting, rate limiting, and RBAC — was validated against all defined threat models.</w:t>
      </w:r>
    </w:p>
    <w:p>
      <w:pPr>
        <w:spacing w:after="100" w:before="100" w:line="360"/>
        <w:ind w:firstLine="720"/>
        <w:jc w:val="both"/>
      </w:pPr>
      <w:r>
        <w:rPr>
          <w:rFonts w:ascii="Times New Roman" w:cs="Times New Roman" w:eastAsia="Times New Roman" w:hAnsi="Times New Roman"/>
          <w:sz w:val="24"/>
          <w:szCs w:val="24"/>
        </w:rPr>
        <w:t xml:space="preserve">In conclusion, the NovaTech system demonstrates that a well-architected, cloud-integrated web application can significantly transform institutional grievance management, reducing resolution times, improving accountability, and enhancing the overall stakeholder experience.</w:t>
      </w:r>
    </w:p>
    <w:p>
      <w:pPr>
        <w:pStyle w:val="Heading2"/>
        <w:spacing w:after="160" w:before="300"/>
      </w:pPr>
      <w:r>
        <w:rPr>
          <w:rFonts w:ascii="Times New Roman" w:cs="Times New Roman" w:eastAsia="Times New Roman" w:hAnsi="Times New Roman"/>
          <w:b/>
          <w:bCs/>
          <w:sz w:val="28"/>
          <w:szCs w:val="28"/>
        </w:rPr>
        <w:t xml:space="preserve">6.2 Future Directions</w:t>
      </w:r>
    </w:p>
    <w:p>
      <w:pPr>
        <w:spacing w:after="100" w:before="100" w:line="360"/>
        <w:ind w:firstLine="720"/>
        <w:jc w:val="both"/>
      </w:pPr>
      <w:r>
        <w:rPr>
          <w:rFonts w:ascii="Times New Roman" w:cs="Times New Roman" w:eastAsia="Times New Roman" w:hAnsi="Times New Roman"/>
          <w:sz w:val="24"/>
          <w:szCs w:val="24"/>
        </w:rPr>
        <w:t xml:space="preserve">Several enhancements are identified for future versions of the system:</w:t>
      </w:r>
    </w:p>
    <w:p>
      <w:pPr>
        <w:pStyle w:val="ListParagraph"/>
        <w:numPr>
          <w:ilvl w:val="0"/>
          <w:numId w:val="2"/>
        </w:numPr>
        <w:spacing w:after="60" w:before="60" w:line="320"/>
      </w:pPr>
      <w:r>
        <w:rPr>
          <w:rFonts w:ascii="Times New Roman" w:cs="Times New Roman" w:eastAsia="Times New Roman" w:hAnsi="Times New Roman"/>
          <w:sz w:val="24"/>
          <w:szCs w:val="24"/>
        </w:rPr>
        <w:t xml:space="preserve">Machine Learning Categorization: Replacing the dictionary-based keyword engine with a fine-tuned NLP model (e.g., DistilBERT) to improve categorization accuracy for ambiguous or complex complaint descriptions.</w:t>
      </w:r>
    </w:p>
    <w:p>
      <w:pPr>
        <w:pStyle w:val="ListParagraph"/>
        <w:numPr>
          <w:ilvl w:val="0"/>
          <w:numId w:val="2"/>
        </w:numPr>
        <w:spacing w:after="60" w:before="60" w:line="320"/>
      </w:pPr>
      <w:r>
        <w:rPr>
          <w:rFonts w:ascii="Times New Roman" w:cs="Times New Roman" w:eastAsia="Times New Roman" w:hAnsi="Times New Roman"/>
          <w:sz w:val="24"/>
          <w:szCs w:val="24"/>
        </w:rPr>
        <w:t xml:space="preserve">Mobile Application: Developing native iOS and Android applications using React Native to provide a smoother mobile experience, including push notifications and offline complaint drafting.</w:t>
      </w:r>
    </w:p>
    <w:p>
      <w:pPr>
        <w:pStyle w:val="ListParagraph"/>
        <w:numPr>
          <w:ilvl w:val="0"/>
          <w:numId w:val="2"/>
        </w:numPr>
        <w:spacing w:after="60" w:before="60" w:line="320"/>
      </w:pPr>
      <w:r>
        <w:rPr>
          <w:rFonts w:ascii="Times New Roman" w:cs="Times New Roman" w:eastAsia="Times New Roman" w:hAnsi="Times New Roman"/>
          <w:sz w:val="24"/>
          <w:szCs w:val="24"/>
        </w:rPr>
        <w:t xml:space="preserve">LMS Integration: Integrating with Learning Management Systems (Moodle, Canvas) and Student Information Systems to enable cross-platform identity management and academic grievance linkage.</w:t>
      </w:r>
    </w:p>
    <w:p>
      <w:pPr>
        <w:pStyle w:val="ListParagraph"/>
        <w:numPr>
          <w:ilvl w:val="0"/>
          <w:numId w:val="2"/>
        </w:numPr>
        <w:spacing w:after="60" w:before="60" w:line="320"/>
      </w:pPr>
      <w:r>
        <w:rPr>
          <w:rFonts w:ascii="Times New Roman" w:cs="Times New Roman" w:eastAsia="Times New Roman" w:hAnsi="Times New Roman"/>
          <w:sz w:val="24"/>
          <w:szCs w:val="24"/>
        </w:rPr>
        <w:t xml:space="preserve">Multi-Campus Support: Extending the architecture to support multi-campus institutions with campus-specific dashboards, routing, and SLA configurations.</w:t>
      </w:r>
    </w:p>
    <w:p>
      <w:pPr>
        <w:pStyle w:val="ListParagraph"/>
        <w:numPr>
          <w:ilvl w:val="0"/>
          <w:numId w:val="2"/>
        </w:numPr>
        <w:spacing w:after="60" w:before="60" w:line="320"/>
      </w:pPr>
      <w:r>
        <w:rPr>
          <w:rFonts w:ascii="Times New Roman" w:cs="Times New Roman" w:eastAsia="Times New Roman" w:hAnsi="Times New Roman"/>
          <w:sz w:val="24"/>
          <w:szCs w:val="24"/>
        </w:rPr>
        <w:t xml:space="preserve">Analytics Enhancement: Implementing predictive analytics to identify recurring complaint patterns, forecast peak complaint volumes, and proactively recommend preventive maintenance schedules.</w:t>
      </w:r>
    </w:p>
    <w:p>
      <w:pPr>
        <w:pStyle w:val="ListParagraph"/>
        <w:numPr>
          <w:ilvl w:val="0"/>
          <w:numId w:val="2"/>
        </w:numPr>
        <w:spacing w:after="60" w:before="60" w:line="320"/>
      </w:pPr>
      <w:r>
        <w:rPr>
          <w:rFonts w:ascii="Times New Roman" w:cs="Times New Roman" w:eastAsia="Times New Roman" w:hAnsi="Times New Roman"/>
          <w:sz w:val="24"/>
          <w:szCs w:val="24"/>
        </w:rPr>
        <w:t xml:space="preserve">Accessibility Improvements: Achieving WCAG 2.1 AA compliance for the frontend UI to ensure accessibility for users with disabilities.</w:t>
      </w:r>
    </w:p>
    <w:p>
      <w:pPr>
        <w:pStyle w:val="ListParagraph"/>
        <w:numPr>
          <w:ilvl w:val="0"/>
          <w:numId w:val="2"/>
        </w:numPr>
        <w:spacing w:after="60" w:before="60" w:line="320"/>
      </w:pPr>
      <w:r>
        <w:rPr>
          <w:rFonts w:ascii="Times New Roman" w:cs="Times New Roman" w:eastAsia="Times New Roman" w:hAnsi="Times New Roman"/>
          <w:sz w:val="24"/>
          <w:szCs w:val="24"/>
        </w:rPr>
        <w:t xml:space="preserve">Blockchain Audit Trail: Exploring the use of a permissioned blockchain ledger for immutable complaint lifecycle records to enhance legal defensibility of resolution evidence.</w:t>
      </w:r>
    </w:p>
    <w:p>
      <w:r>
        <w:br w:type="page"/>
      </w:r>
    </w:p>
    <w:p>
      <w:pPr>
        <w:pBdr>
          <w:bottom w:val="single" w:color="333333" w:sz="6" w:space="4"/>
        </w:pBdr>
        <w:spacing w:after="200" w:before="300"/>
        <w:jc w:val="center"/>
      </w:pPr>
      <w:r>
        <w:rPr>
          <w:rFonts w:ascii="Times New Roman" w:cs="Times New Roman" w:eastAsia="Times New Roman" w:hAnsi="Times New Roman"/>
          <w:b/>
          <w:bCs/>
          <w:caps/>
          <w:sz w:val="28"/>
          <w:szCs w:val="28"/>
        </w:rPr>
        <w:t xml:space="preserve">REFERENCES</w:t>
      </w:r>
    </w:p>
    <w:p>
      <w:pPr>
        <w:spacing w:after="60" w:before="60"/>
      </w:pPr>
      <w:r>
        <w:t xml:space="preserve"/>
      </w:r>
    </w:p>
    <w:p>
      <w:pPr>
        <w:spacing w:after="100" w:before="100" w:line="320"/>
        <w:ind w:left="720" w:hanging="720"/>
      </w:pPr>
      <w:r>
        <w:rPr>
          <w:rFonts w:ascii="Times New Roman" w:cs="Times New Roman" w:eastAsia="Times New Roman" w:hAnsi="Times New Roman"/>
          <w:sz w:val="22"/>
          <w:szCs w:val="22"/>
        </w:rPr>
        <w:t xml:space="preserve">[1] Nguyen, T., Pham, L., and Le, H. (2020). Digital Transformation of Complaint Management Systems in Higher Education. Journal of Educational Technology, 18(3), 45–62.</w:t>
      </w:r>
    </w:p>
    <w:p>
      <w:pPr>
        <w:spacing w:after="100" w:before="100" w:line="320"/>
        <w:ind w:left="720" w:hanging="720"/>
      </w:pPr>
      <w:r>
        <w:rPr>
          <w:rFonts w:ascii="Times New Roman" w:cs="Times New Roman" w:eastAsia="Times New Roman" w:hAnsi="Times New Roman"/>
          <w:sz w:val="22"/>
          <w:szCs w:val="22"/>
        </w:rPr>
        <w:t xml:space="preserve">[2] Patel, R., and Kumar, S. (2021). Real-Time Web Communication: A Comparative Study of WebSocket vs. Polling in Institutional Portals. International Journal of Computer Science, 9(2), 112–128.</w:t>
      </w:r>
    </w:p>
    <w:p>
      <w:pPr>
        <w:spacing w:after="100" w:before="100" w:line="320"/>
        <w:ind w:left="720" w:hanging="720"/>
      </w:pPr>
      <w:r>
        <w:rPr>
          <w:rFonts w:ascii="Times New Roman" w:cs="Times New Roman" w:eastAsia="Times New Roman" w:hAnsi="Times New Roman"/>
          <w:sz w:val="22"/>
          <w:szCs w:val="22"/>
        </w:rPr>
        <w:t xml:space="preserve">[3] Ahmad, F., Malik, Z., and Tariq, M. (2022). Rule-Based vs. ML Approaches for IT Support Ticket Classification in Academic Environments. Proceedings of the International Conference on Intelligent Systems, 334–341.</w:t>
      </w:r>
    </w:p>
    <w:p>
      <w:pPr>
        <w:spacing w:after="100" w:before="100" w:line="320"/>
        <w:ind w:left="720" w:hanging="720"/>
      </w:pPr>
      <w:r>
        <w:rPr>
          <w:rFonts w:ascii="Times New Roman" w:cs="Times New Roman" w:eastAsia="Times New Roman" w:hAnsi="Times New Roman"/>
          <w:sz w:val="22"/>
          <w:szCs w:val="22"/>
        </w:rPr>
        <w:t xml:space="preserve">[4] Cloudinary Inc. (2024). Cloudinary Developer Documentation. https://cloudinary.com/documentation.</w:t>
      </w:r>
    </w:p>
    <w:p>
      <w:pPr>
        <w:spacing w:after="100" w:before="100" w:line="320"/>
        <w:ind w:left="720" w:hanging="720"/>
      </w:pPr>
      <w:r>
        <w:rPr>
          <w:rFonts w:ascii="Times New Roman" w:cs="Times New Roman" w:eastAsia="Times New Roman" w:hAnsi="Times New Roman"/>
          <w:sz w:val="22"/>
          <w:szCs w:val="22"/>
        </w:rPr>
        <w:t xml:space="preserve">[5] Twilio Inc. (2024). Twilio SMS API Reference. https://www.twilio.com/docs/sms.</w:t>
      </w:r>
    </w:p>
    <w:p>
      <w:pPr>
        <w:spacing w:after="100" w:before="100" w:line="320"/>
        <w:ind w:left="720" w:hanging="720"/>
      </w:pPr>
      <w:r>
        <w:rPr>
          <w:rFonts w:ascii="Times New Roman" w:cs="Times New Roman" w:eastAsia="Times New Roman" w:hAnsi="Times New Roman"/>
          <w:sz w:val="22"/>
          <w:szCs w:val="22"/>
        </w:rPr>
        <w:t xml:space="preserve">[6] Nodemailer Documentation. (2024). Nodemailer – Send Email from Node.js. https://nodemailer.com.</w:t>
      </w:r>
    </w:p>
    <w:p>
      <w:pPr>
        <w:spacing w:after="100" w:before="100" w:line="320"/>
        <w:ind w:left="720" w:hanging="720"/>
      </w:pPr>
      <w:r>
        <w:rPr>
          <w:rFonts w:ascii="Times New Roman" w:cs="Times New Roman" w:eastAsia="Times New Roman" w:hAnsi="Times New Roman"/>
          <w:sz w:val="22"/>
          <w:szCs w:val="22"/>
        </w:rPr>
        <w:t xml:space="preserve">[7] Redis Ltd. (2024). Redis Documentation. https://redis.io/docs.</w:t>
      </w:r>
    </w:p>
    <w:p>
      <w:pPr>
        <w:spacing w:after="100" w:before="100" w:line="320"/>
        <w:ind w:left="720" w:hanging="720"/>
      </w:pPr>
      <w:r>
        <w:rPr>
          <w:rFonts w:ascii="Times New Roman" w:cs="Times New Roman" w:eastAsia="Times New Roman" w:hAnsi="Times New Roman"/>
          <w:sz w:val="22"/>
          <w:szCs w:val="22"/>
        </w:rPr>
        <w:t xml:space="preserve">[8] Socket.io Documentation. (2024). Socket.io – Real-Time Bidirectional Communication. https://socket.io/docs.</w:t>
      </w:r>
    </w:p>
    <w:p>
      <w:pPr>
        <w:spacing w:after="100" w:before="100" w:line="320"/>
        <w:ind w:left="720" w:hanging="720"/>
      </w:pPr>
      <w:r>
        <w:rPr>
          <w:rFonts w:ascii="Times New Roman" w:cs="Times New Roman" w:eastAsia="Times New Roman" w:hAnsi="Times New Roman"/>
          <w:sz w:val="22"/>
          <w:szCs w:val="22"/>
        </w:rPr>
        <w:t xml:space="preserve">[9] Sequelize Documentation. (2024). Sequelize – Node.js ORM for PostgreSQL. https://sequelize.org/docs.</w:t>
      </w:r>
    </w:p>
    <w:p>
      <w:pPr>
        <w:spacing w:after="100" w:before="100" w:line="320"/>
        <w:ind w:left="720" w:hanging="720"/>
      </w:pPr>
      <w:r>
        <w:rPr>
          <w:rFonts w:ascii="Times New Roman" w:cs="Times New Roman" w:eastAsia="Times New Roman" w:hAnsi="Times New Roman"/>
          <w:sz w:val="22"/>
          <w:szCs w:val="22"/>
        </w:rPr>
        <w:t xml:space="preserve">[10] OWASP Foundation. (2023). OWASP Top Ten Web Application Security Risks. https://owasp.org/www-project-top-ten.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2026-05-04T04:40:34.000Z</dcterms:created>
  <dcterms:modified xsi:type="dcterms:W3CDTF">2026-05-04T04:40:34.001Z</dcterms:modified>
</cp:coreProperties>
</file>

<file path=docProps/custom.xml><?xml version="1.0" encoding="utf-8"?>
<Properties xmlns="http://schemas.openxmlformats.org/officeDocument/2006/custom-properties" xmlns:vt="http://schemas.openxmlformats.org/officeDocument/2006/docPropsVTypes"/>
</file>