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5A14AA" w:rsidRPr="00EB5E61" w14:paraId="107F4051" w14:textId="77777777" w:rsidTr="00141302">
        <w:tc>
          <w:tcPr>
            <w:tcW w:w="9571" w:type="dxa"/>
            <w:hideMark/>
          </w:tcPr>
          <w:p w14:paraId="57323C3E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Министерство науки и высшего образования</w:t>
            </w:r>
          </w:p>
          <w:p w14:paraId="3D3E0CD6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Российской Федерации</w:t>
            </w:r>
          </w:p>
        </w:tc>
      </w:tr>
      <w:tr w:rsidR="005A14AA" w:rsidRPr="00EB5E61" w14:paraId="4A19A278" w14:textId="77777777" w:rsidTr="00141302">
        <w:tc>
          <w:tcPr>
            <w:tcW w:w="9571" w:type="dxa"/>
            <w:hideMark/>
          </w:tcPr>
          <w:p w14:paraId="7CD31D58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5A14AA" w:rsidRPr="00EB5E61" w14:paraId="0039178E" w14:textId="77777777" w:rsidTr="00141302">
        <w:tc>
          <w:tcPr>
            <w:tcW w:w="9571" w:type="dxa"/>
            <w:hideMark/>
          </w:tcPr>
          <w:p w14:paraId="547AA5D7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«МОСКОВСКИЙ ПОЛИТЕХНИЧЕСКИЙ УНИВЕРСИТЕТ»</w:t>
            </w:r>
          </w:p>
        </w:tc>
      </w:tr>
      <w:tr w:rsidR="005A14AA" w:rsidRPr="00EB5E61" w14:paraId="3207907A" w14:textId="77777777" w:rsidTr="00141302">
        <w:tc>
          <w:tcPr>
            <w:tcW w:w="9571" w:type="dxa"/>
          </w:tcPr>
          <w:p w14:paraId="29494C06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(</w:t>
            </w:r>
            <w:r w:rsidRPr="00EB5E6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  <w:t>МОСКОВСКИЙ ПОЛИТЕХ)</w:t>
            </w:r>
          </w:p>
          <w:p w14:paraId="7BF646D0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A14AA" w:rsidRPr="00EB5E61" w14:paraId="5D759131" w14:textId="77777777" w:rsidTr="00141302">
        <w:tc>
          <w:tcPr>
            <w:tcW w:w="9571" w:type="dxa"/>
            <w:hideMark/>
          </w:tcPr>
          <w:p w14:paraId="673E55FC" w14:textId="77777777" w:rsidR="005A14AA" w:rsidRPr="00EB5E61" w:rsidRDefault="005A14AA" w:rsidP="00EB5E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EB5E6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Факультет информационных технологий</w:t>
            </w:r>
          </w:p>
        </w:tc>
      </w:tr>
    </w:tbl>
    <w:p w14:paraId="024FED2E" w14:textId="77777777" w:rsidR="005A14AA" w:rsidRPr="00EB5E61" w:rsidRDefault="005A14AA" w:rsidP="00EB5E61">
      <w:pPr>
        <w:tabs>
          <w:tab w:val="left" w:pos="900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4AB229" w14:textId="77777777" w:rsidR="005A14AA" w:rsidRPr="00EB5E61" w:rsidRDefault="005A14AA" w:rsidP="00EB5E61">
      <w:pPr>
        <w:tabs>
          <w:tab w:val="left" w:pos="9000"/>
          <w:tab w:val="left" w:pos="936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B5E6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Кафедра «Прикладная информатика»</w:t>
      </w:r>
    </w:p>
    <w:p w14:paraId="7FA1AE6D" w14:textId="77777777" w:rsidR="005A14AA" w:rsidRPr="00EB5E61" w:rsidRDefault="005A14AA" w:rsidP="00EB5E61">
      <w:pPr>
        <w:tabs>
          <w:tab w:val="left" w:pos="9000"/>
          <w:tab w:val="left" w:pos="9360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EB5E6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Форма обучения: очная</w:t>
      </w:r>
    </w:p>
    <w:p w14:paraId="78AD9324" w14:textId="77777777" w:rsidR="005A14AA" w:rsidRPr="00EB5E61" w:rsidRDefault="005A14AA" w:rsidP="00EB5E61">
      <w:pPr>
        <w:pStyle w:val="10"/>
        <w:ind w:firstLine="0"/>
        <w:rPr>
          <w:b/>
          <w:color w:val="000000" w:themeColor="text1"/>
        </w:rPr>
      </w:pPr>
    </w:p>
    <w:p w14:paraId="35F2BC8C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</w:p>
    <w:p w14:paraId="3C381310" w14:textId="7F64EE79" w:rsidR="005A14AA" w:rsidRPr="00EB5E61" w:rsidRDefault="005A14AA" w:rsidP="00EB5E61">
      <w:pPr>
        <w:pStyle w:val="10"/>
        <w:ind w:firstLine="708"/>
        <w:rPr>
          <w:b/>
          <w:color w:val="000000" w:themeColor="text1"/>
        </w:rPr>
      </w:pPr>
      <w:r w:rsidRPr="00EB5E61">
        <w:rPr>
          <w:b/>
          <w:color w:val="000000" w:themeColor="text1"/>
        </w:rPr>
        <w:t>Лабораторная работа №1</w:t>
      </w:r>
    </w:p>
    <w:p w14:paraId="4E401C3C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</w:p>
    <w:p w14:paraId="0C881852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  <w:r w:rsidRPr="00EB5E61">
        <w:rPr>
          <w:b/>
          <w:color w:val="000000" w:themeColor="text1"/>
        </w:rPr>
        <w:t>по дисциплине</w:t>
      </w:r>
    </w:p>
    <w:p w14:paraId="5C19B231" w14:textId="4022B30D" w:rsidR="005A14AA" w:rsidRPr="00EB5E61" w:rsidRDefault="005A14AA" w:rsidP="00EB5E61">
      <w:pPr>
        <w:pStyle w:val="10"/>
        <w:rPr>
          <w:b/>
          <w:color w:val="000000" w:themeColor="text1"/>
        </w:rPr>
      </w:pPr>
      <w:r w:rsidRPr="00EB5E61">
        <w:rPr>
          <w:b/>
          <w:color w:val="000000" w:themeColor="text1"/>
        </w:rPr>
        <w:t>«Хранилища данных»</w:t>
      </w:r>
    </w:p>
    <w:p w14:paraId="60D5E8AD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</w:p>
    <w:p w14:paraId="094C1DC0" w14:textId="77777777" w:rsidR="005A14AA" w:rsidRPr="00EB5E61" w:rsidRDefault="005A14AA" w:rsidP="00EB5E61">
      <w:pPr>
        <w:pStyle w:val="10"/>
        <w:ind w:firstLine="0"/>
        <w:rPr>
          <w:b/>
          <w:color w:val="000000" w:themeColor="text1"/>
        </w:rPr>
      </w:pPr>
    </w:p>
    <w:p w14:paraId="481E0D9D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</w:p>
    <w:p w14:paraId="43FD2916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</w:p>
    <w:p w14:paraId="621DFDCB" w14:textId="77777777" w:rsidR="005A14AA" w:rsidRPr="00EB5E61" w:rsidRDefault="005A14AA" w:rsidP="00EB5E61">
      <w:pPr>
        <w:pStyle w:val="10"/>
        <w:rPr>
          <w:color w:val="000000" w:themeColor="text1"/>
        </w:rPr>
      </w:pPr>
      <w:r w:rsidRPr="00EB5E61">
        <w:rPr>
          <w:color w:val="000000" w:themeColor="text1"/>
        </w:rPr>
        <w:t>Студент</w:t>
      </w:r>
      <w:r w:rsidRPr="00EB5E61">
        <w:rPr>
          <w:color w:val="000000" w:themeColor="text1"/>
        </w:rPr>
        <w:tab/>
      </w:r>
      <w:r w:rsidRPr="00EB5E61">
        <w:rPr>
          <w:color w:val="000000" w:themeColor="text1"/>
        </w:rPr>
        <w:tab/>
      </w:r>
      <w:r w:rsidRPr="00EB5E61">
        <w:rPr>
          <w:color w:val="000000" w:themeColor="text1"/>
          <w:u w:val="single"/>
        </w:rPr>
        <w:tab/>
      </w:r>
      <w:r w:rsidRPr="00EB5E61">
        <w:rPr>
          <w:color w:val="000000" w:themeColor="text1"/>
          <w:u w:val="single"/>
        </w:rPr>
        <w:tab/>
      </w:r>
      <w:r w:rsidRPr="00EB5E61">
        <w:rPr>
          <w:color w:val="000000" w:themeColor="text1"/>
          <w:u w:val="single"/>
        </w:rPr>
        <w:tab/>
      </w:r>
      <w:r w:rsidRPr="00EB5E61">
        <w:rPr>
          <w:color w:val="000000" w:themeColor="text1"/>
          <w:u w:val="single"/>
        </w:rPr>
        <w:tab/>
      </w:r>
      <w:r w:rsidRPr="00EB5E61">
        <w:rPr>
          <w:color w:val="000000" w:themeColor="text1"/>
        </w:rPr>
        <w:tab/>
        <w:t>(Рукавишников А.А)</w:t>
      </w:r>
    </w:p>
    <w:p w14:paraId="339E358E" w14:textId="77777777" w:rsidR="005A14AA" w:rsidRPr="00EB5E61" w:rsidRDefault="005A14AA" w:rsidP="00EB5E61">
      <w:pPr>
        <w:pStyle w:val="10"/>
        <w:rPr>
          <w:color w:val="000000" w:themeColor="text1"/>
        </w:rPr>
      </w:pPr>
      <w:r w:rsidRPr="00EB5E61">
        <w:rPr>
          <w:color w:val="000000" w:themeColor="text1"/>
        </w:rPr>
        <w:t>(личная подпись)</w:t>
      </w:r>
      <w:r w:rsidRPr="00EB5E61">
        <w:rPr>
          <w:color w:val="000000" w:themeColor="text1"/>
        </w:rPr>
        <w:tab/>
      </w:r>
      <w:r w:rsidRPr="00EB5E61">
        <w:rPr>
          <w:color w:val="000000" w:themeColor="text1"/>
        </w:rPr>
        <w:tab/>
      </w:r>
      <w:r w:rsidRPr="00EB5E61">
        <w:rPr>
          <w:color w:val="000000" w:themeColor="text1"/>
        </w:rPr>
        <w:tab/>
        <w:t xml:space="preserve">  (И.О. Фамилия)</w:t>
      </w:r>
    </w:p>
    <w:p w14:paraId="57795623" w14:textId="77777777" w:rsidR="005A14AA" w:rsidRPr="00EB5E61" w:rsidRDefault="005A14AA" w:rsidP="00EB5E61">
      <w:pPr>
        <w:pStyle w:val="10"/>
        <w:rPr>
          <w:color w:val="000000" w:themeColor="text1"/>
        </w:rPr>
      </w:pPr>
    </w:p>
    <w:p w14:paraId="64EA567A" w14:textId="77777777" w:rsidR="005A14AA" w:rsidRPr="00EB5E61" w:rsidRDefault="005A14AA" w:rsidP="00EB5E61">
      <w:pPr>
        <w:pStyle w:val="10"/>
        <w:rPr>
          <w:b/>
          <w:color w:val="000000" w:themeColor="text1"/>
        </w:rPr>
      </w:pPr>
      <w:r w:rsidRPr="00EB5E61">
        <w:rPr>
          <w:b/>
          <w:color w:val="000000" w:themeColor="text1"/>
        </w:rPr>
        <w:t>Москва 2021</w:t>
      </w:r>
    </w:p>
    <w:p w14:paraId="625E500F" w14:textId="77777777" w:rsidR="005A14AA" w:rsidRPr="00456174" w:rsidRDefault="005A14AA" w:rsidP="00EB5E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174">
        <w:rPr>
          <w:rFonts w:ascii="Times New Roman" w:hAnsi="Times New Roman" w:cs="Times New Roman"/>
          <w:sz w:val="28"/>
          <w:szCs w:val="28"/>
        </w:rPr>
        <w:br w:type="page"/>
      </w:r>
    </w:p>
    <w:p w14:paraId="520753B6" w14:textId="6B5517AC" w:rsidR="00F60FDC" w:rsidRPr="00EB5E61" w:rsidRDefault="00F60FDC" w:rsidP="00EB5E61">
      <w:pPr>
        <w:pStyle w:val="Heading1"/>
        <w:spacing w:after="12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5E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15E0336F" w14:textId="2A789BFF" w:rsidR="00F60FDC" w:rsidRPr="00EB5E61" w:rsidRDefault="00F60FDC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Хранилище данных — это разновидность системы управления данными, которая обеспечивает поддержку бизнес-аналитики. Хранилища данных предназначены только для выполнения запросов и анализа и обычно содержат большие объемы исторических данных. Данные обычно поступают в хранилище из самых различных источников, таких как журналы приложений и приложения транзакций.</w:t>
      </w:r>
    </w:p>
    <w:p w14:paraId="3A7A1D31" w14:textId="1F7766C4" w:rsidR="00F60FDC" w:rsidRPr="00EB5E61" w:rsidRDefault="00F60FDC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Хранилище данных служит для централизации и консолидации больших объемов данных из различных источников. Аналитические инструменты дают возможность компаниям извлекать из собственных данных ценные для бизнеса сведения и повышать эффективность принятых решений. Со временем в хранилище накапливаются записи за прошедшие периоды, которые представляют большую ценность для специалистов по изучению данных и бизнес-аналитиков. Эти возможности делают хранилища данных “единым источником проверенной информации компании.</w:t>
      </w:r>
    </w:p>
    <w:p w14:paraId="42AE25D9" w14:textId="687B2FCB" w:rsidR="0047545F" w:rsidRPr="00EB5E61" w:rsidRDefault="0047545F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было необходимо изучить третью нормальную форму баз данных, а также форма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Vault</w:t>
      </w:r>
      <w:r w:rsidRPr="00EB5E61">
        <w:rPr>
          <w:rFonts w:ascii="Times New Roman" w:hAnsi="Times New Roman" w:cs="Times New Roman"/>
          <w:sz w:val="28"/>
          <w:szCs w:val="28"/>
        </w:rPr>
        <w:t>.</w:t>
      </w:r>
    </w:p>
    <w:p w14:paraId="58E56E50" w14:textId="77777777" w:rsidR="0047545F" w:rsidRPr="00EB5E61" w:rsidRDefault="0047545F" w:rsidP="00EB5E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br w:type="page"/>
      </w:r>
    </w:p>
    <w:p w14:paraId="509E6AFC" w14:textId="5C4B31B6" w:rsidR="0047545F" w:rsidRPr="00EB5E61" w:rsidRDefault="0047545F" w:rsidP="00EB5E61">
      <w:pPr>
        <w:pStyle w:val="Heading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5E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ЧАСТЬ</w:t>
      </w:r>
    </w:p>
    <w:p w14:paraId="24CE5A7D" w14:textId="2915E55D" w:rsidR="00487387" w:rsidRPr="00456174" w:rsidRDefault="00487387" w:rsidP="00EB5E61">
      <w:pPr>
        <w:pStyle w:val="Heading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Архитектура хранилища данных</w:t>
      </w:r>
    </w:p>
    <w:p w14:paraId="5464E4DD" w14:textId="53922980" w:rsidR="00F83D95" w:rsidRPr="00EB5E61" w:rsidRDefault="00F83D95" w:rsidP="00EB5E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6174">
        <w:rPr>
          <w:rFonts w:ascii="Times New Roman" w:hAnsi="Times New Roman" w:cs="Times New Roman"/>
          <w:sz w:val="28"/>
          <w:szCs w:val="28"/>
        </w:rPr>
        <w:tab/>
      </w:r>
      <w:r w:rsidRPr="00EB5E61">
        <w:rPr>
          <w:rFonts w:ascii="Times New Roman" w:hAnsi="Times New Roman" w:cs="Times New Roman"/>
          <w:sz w:val="28"/>
          <w:szCs w:val="28"/>
        </w:rPr>
        <w:t>Требование третьей нормальной формы (3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EB5E61">
        <w:rPr>
          <w:rFonts w:ascii="Times New Roman" w:hAnsi="Times New Roman" w:cs="Times New Roman"/>
          <w:sz w:val="28"/>
          <w:szCs w:val="28"/>
        </w:rPr>
        <w:t>) заключается в том, чтобы в таблицах отсутствовала транзитивная зависимость.</w:t>
      </w:r>
    </w:p>
    <w:p w14:paraId="20199B43" w14:textId="4CEB263F" w:rsidR="00F83D95" w:rsidRPr="00EB5E61" w:rsidRDefault="00F83D95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Если в первой нормальной форме наше внимание было нацелено на соблюдение реляционных принципов, во второй нормальной форме в центре нашего внимания был первичный ключ, то в третьей нормальной форме все наше внимание уделено столбцам, которые не являются первичным ключом, т.е. неключевым столбцам.</w:t>
      </w:r>
    </w:p>
    <w:p w14:paraId="14037438" w14:textId="74272AC8" w:rsidR="00F83D95" w:rsidRPr="00EB5E61" w:rsidRDefault="00F83D95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Чтобы нормализовать базу данных до третьей нормальной формы, необходимо сделать так, чтобы в таблицах отсутствовали неключевые столбцы, которые зависят от других неключевых столбцов.</w:t>
      </w:r>
    </w:p>
    <w:p w14:paraId="294EF848" w14:textId="210B8E4B" w:rsidR="00F83D95" w:rsidRPr="00EB5E61" w:rsidRDefault="00F83D95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Иными словами, неключевые столбцы не должны пытаться играть роль ключа в таблице, т.е. они действительно должны быть неключевыми столбцами, такие столбцы не дают возможности получить данные из других столбцов, они дают возможность посмотреть на информацию, которая в них содержится, так как в этом их назначение.</w:t>
      </w:r>
    </w:p>
    <w:p w14:paraId="03554F68" w14:textId="3812C677" w:rsidR="00F83D95" w:rsidRPr="00456174" w:rsidRDefault="00F83D95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В ходе лабораторной работы, была построена схема базы данных, состоящая из таблиц Адреса(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EB5E61">
        <w:rPr>
          <w:rFonts w:ascii="Times New Roman" w:hAnsi="Times New Roman" w:cs="Times New Roman"/>
          <w:sz w:val="28"/>
          <w:szCs w:val="28"/>
        </w:rPr>
        <w:t>), Сотрудники(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EB5E61">
        <w:rPr>
          <w:rFonts w:ascii="Times New Roman" w:hAnsi="Times New Roman" w:cs="Times New Roman"/>
          <w:sz w:val="28"/>
          <w:szCs w:val="28"/>
        </w:rPr>
        <w:t>), Клиент(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B5E61">
        <w:rPr>
          <w:rFonts w:ascii="Times New Roman" w:hAnsi="Times New Roman" w:cs="Times New Roman"/>
          <w:sz w:val="28"/>
          <w:szCs w:val="28"/>
        </w:rPr>
        <w:t>), Касеты(</w:t>
      </w:r>
      <w:proofErr w:type="spellStart"/>
      <w:r w:rsidRPr="00EB5E61">
        <w:rPr>
          <w:rFonts w:ascii="Times New Roman" w:hAnsi="Times New Roman" w:cs="Times New Roman"/>
          <w:sz w:val="28"/>
          <w:szCs w:val="28"/>
          <w:lang w:val="en-US"/>
        </w:rPr>
        <w:t>Caset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>), Чеки(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Pr="00EB5E61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3548C83" w14:textId="397D42EA" w:rsidR="00F83D95" w:rsidRPr="00EB5E61" w:rsidRDefault="00F83D95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Чтобы соблюсти правило третьей нормальной формы, таблица Клиент, должна быть поделена отдельно на клиента, отдельно на Адреса(таблица, которая содержит только информацию по Адресам клиентов).</w:t>
      </w:r>
    </w:p>
    <w:p w14:paraId="157CCC80" w14:textId="227A6B69" w:rsidR="002F3947" w:rsidRPr="00456174" w:rsidRDefault="002F3947" w:rsidP="00EB5E61">
      <w:pPr>
        <w:pStyle w:val="Heading2"/>
        <w:spacing w:after="240"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5E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PostgreSQL</w:t>
      </w:r>
    </w:p>
    <w:p w14:paraId="4D776613" w14:textId="77595924" w:rsidR="002F3947" w:rsidRPr="00EB5E61" w:rsidRDefault="002F3947" w:rsidP="00EB5E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56174">
        <w:rPr>
          <w:rFonts w:ascii="Times New Roman" w:hAnsi="Times New Roman" w:cs="Times New Roman"/>
          <w:sz w:val="28"/>
          <w:szCs w:val="28"/>
        </w:rPr>
        <w:tab/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B5E61">
        <w:rPr>
          <w:rFonts w:ascii="Times New Roman" w:hAnsi="Times New Roman" w:cs="Times New Roman"/>
          <w:sz w:val="28"/>
          <w:szCs w:val="28"/>
        </w:rPr>
        <w:t xml:space="preserve"> — это мощная система объектно-реляционных баз данных с открытым исходным кодом. Он имеет более 15 лет активной фазы </w:t>
      </w:r>
      <w:r w:rsidRPr="00EB5E61">
        <w:rPr>
          <w:rFonts w:ascii="Times New Roman" w:hAnsi="Times New Roman" w:cs="Times New Roman"/>
          <w:sz w:val="28"/>
          <w:szCs w:val="28"/>
        </w:rPr>
        <w:lastRenderedPageBreak/>
        <w:t>разработки и проверенную архитектуру, которая заслужила хорошую репутацию за надежность, целостность данных и правильность.</w:t>
      </w:r>
    </w:p>
    <w:p w14:paraId="39BDA7EC" w14:textId="2FD74519" w:rsidR="00EB5E61" w:rsidRPr="00EB5E61" w:rsidRDefault="00EB5E61" w:rsidP="00EB5E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ab/>
        <w:t xml:space="preserve">Основные синтаксические команды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B5E61">
        <w:rPr>
          <w:rFonts w:ascii="Times New Roman" w:hAnsi="Times New Roman" w:cs="Times New Roman"/>
          <w:sz w:val="28"/>
          <w:szCs w:val="28"/>
        </w:rPr>
        <w:t xml:space="preserve"> для терминала: </w:t>
      </w:r>
    </w:p>
    <w:p w14:paraId="7C735737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createdb и dropdb – создание и удаление базы данных (соответственно)</w:t>
      </w:r>
    </w:p>
    <w:p w14:paraId="6FE5CFAA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createuser и dropuser – создание и пользователя (соответственно)</w:t>
      </w:r>
    </w:p>
    <w:p w14:paraId="5E5CA22B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pg_ctl – программа предназначенная для решения общих задач управления (запуск, останов, настройка параметров и т.д.)</w:t>
      </w:r>
    </w:p>
    <w:p w14:paraId="22C63DBD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postmaster – многопользовательский серверный модуль PostgreSQL (настройка уровней отладки, портов, каталогов данных)</w:t>
      </w:r>
    </w:p>
    <w:p w14:paraId="2A3B47A4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initdb – создание новых кластеров PostgreSQL</w:t>
      </w:r>
    </w:p>
    <w:p w14:paraId="3F381919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initlocation – программа для создания каталогов для вторичного хранения баз данных</w:t>
      </w:r>
    </w:p>
    <w:p w14:paraId="6627A899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vacuumdb – физическое и аналитическое сопровождение БД</w:t>
      </w:r>
    </w:p>
    <w:p w14:paraId="1A7BF197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pg_dump – архивация и восстановление данных</w:t>
      </w:r>
    </w:p>
    <w:p w14:paraId="1FEFF8F0" w14:textId="77777777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pg_dumpall – резервное копирование всего кластера PostgreSQL</w:t>
      </w:r>
    </w:p>
    <w:p w14:paraId="7082A31A" w14:textId="542DC2D0" w:rsidR="00EB5E61" w:rsidRPr="00EB5E61" w:rsidRDefault="00EB5E61" w:rsidP="00EB5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pg_restore – восстановление БД из архивов (.tar, .tar.gz)</w:t>
      </w:r>
    </w:p>
    <w:p w14:paraId="417D0F6B" w14:textId="3DACD916" w:rsidR="002451B8" w:rsidRPr="00EB5E61" w:rsidRDefault="002451B8" w:rsidP="00EB5E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5E6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3BE797" wp14:editId="51671DCE">
            <wp:extent cx="4407613" cy="4025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1133" cy="403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02ED" w14:textId="582A934A" w:rsidR="00F83D95" w:rsidRPr="00EB5E61" w:rsidRDefault="00F83D95" w:rsidP="00EB5E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Рисунок 1 – Схема базы данных, выполненной для лабораторной работы</w:t>
      </w:r>
    </w:p>
    <w:p w14:paraId="746164AE" w14:textId="03479CF8" w:rsidR="00F83D95" w:rsidRPr="00EB5E61" w:rsidRDefault="00F83D95" w:rsidP="00EB5E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ab/>
        <w:t>В данном примере все требования навязаны объявлением простых первичных и внешних ключей, поэтому дальнейшая нормализация не требуется.</w:t>
      </w:r>
    </w:p>
    <w:p w14:paraId="6D5D9854" w14:textId="11389CEE" w:rsidR="00F83D95" w:rsidRPr="00EB5E61" w:rsidRDefault="00F83D95" w:rsidP="00EB5E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ab/>
        <w:t>Если бы все таблицы были соединены в одну, правило 3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NF</w:t>
      </w:r>
      <w:r w:rsidRPr="00EB5E61">
        <w:rPr>
          <w:rFonts w:ascii="Times New Roman" w:hAnsi="Times New Roman" w:cs="Times New Roman"/>
          <w:sz w:val="28"/>
          <w:szCs w:val="28"/>
        </w:rPr>
        <w:t xml:space="preserve"> не было бы соблюдено.</w:t>
      </w:r>
    </w:p>
    <w:p w14:paraId="43E9104E" w14:textId="16B56F9F" w:rsidR="00F83D95" w:rsidRPr="00456174" w:rsidRDefault="00F83D95" w:rsidP="00EB5E61">
      <w:pPr>
        <w:pStyle w:val="Heading2"/>
        <w:spacing w:after="24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EB5E6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DataVault</w:t>
      </w:r>
      <w:proofErr w:type="spellEnd"/>
    </w:p>
    <w:p w14:paraId="088BA5C6" w14:textId="67C86CC1" w:rsidR="00F83D95" w:rsidRPr="00EB5E61" w:rsidRDefault="00F83D95" w:rsidP="00EB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Большинство компаний сегодня накапливают различные данные, полученные в процессе работы. Часто данные приходят из различных источников — структурированные и не очень, иногда в режиме реального времени, а иногда они доступны в строго определенные периоды. Все это разнообразие нужно структурированно хранить, чтоб потом успешно анализировать, рисовать красивые отчеты и вовремя замечать аномалии. Для этих целей проектируется хранилище данных 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Warehouse</w:t>
      </w:r>
      <w:r w:rsidRPr="00EB5E61">
        <w:rPr>
          <w:rFonts w:ascii="Times New Roman" w:hAnsi="Times New Roman" w:cs="Times New Roman"/>
          <w:sz w:val="28"/>
          <w:szCs w:val="28"/>
        </w:rPr>
        <w:t xml:space="preserve">,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DWH</w:t>
      </w:r>
      <w:r w:rsidRPr="00EB5E61">
        <w:rPr>
          <w:rFonts w:ascii="Times New Roman" w:hAnsi="Times New Roman" w:cs="Times New Roman"/>
          <w:sz w:val="28"/>
          <w:szCs w:val="28"/>
        </w:rPr>
        <w:t>).</w:t>
      </w:r>
    </w:p>
    <w:p w14:paraId="4987F031" w14:textId="55CEF608" w:rsidR="00F83D95" w:rsidRPr="00EB5E61" w:rsidRDefault="00F83D95" w:rsidP="00EB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lastRenderedPageBreak/>
        <w:t xml:space="preserve">Существует несколько подходов к построению такого универсального хранилища, которые помогают архитектору избежать распространенных проблем, а самое главное обеспечить должный уровень гибкости и расширяемости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DWH</w:t>
      </w:r>
      <w:r w:rsidRPr="00EB5E61">
        <w:rPr>
          <w:rFonts w:ascii="Times New Roman" w:hAnsi="Times New Roman" w:cs="Times New Roman"/>
          <w:sz w:val="28"/>
          <w:szCs w:val="28"/>
        </w:rPr>
        <w:t>. Об одном из таких подходов я и хочу рассказать.</w:t>
      </w:r>
    </w:p>
    <w:p w14:paraId="7FC168CB" w14:textId="2D8457CE" w:rsidR="00EC3F19" w:rsidRPr="00EB5E61" w:rsidRDefault="00EC3F19" w:rsidP="00EB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Хабы (Hub), являются отдельными таблицами, содержащими как минимум уникальный список бизнес ключей. Эти ключи - то, что бизнес используют в повседневных операциях. Например, номер счета-фактуры, номер сотрудника, номер клиента, номер компонента и VIN (vehicle identification number - идентификационный номер транспортного средства). Если бизнес потеряет ключ, то они потеряют ссылку на контекст или окружающую информацию.</w:t>
      </w:r>
    </w:p>
    <w:p w14:paraId="492956D2" w14:textId="163F8F70" w:rsidR="00EC3F19" w:rsidRPr="00EB5E61" w:rsidRDefault="00EC3F19" w:rsidP="00EB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Сущности Связи (или просто Связи) – физическое представление связей "многие ко многим" третьей нормальной формы (3NF). Сущность Связь представляет отношения или транзакцию между двумя или более компонентами бизнеса (два или более бизнес ключа).</w:t>
      </w:r>
    </w:p>
    <w:p w14:paraId="1F6E723D" w14:textId="59050FE2" w:rsidR="00EC3F19" w:rsidRPr="00EB5E61" w:rsidRDefault="00EC3F19" w:rsidP="00EB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Сущности Спутники (или просто Спутники), являются контекстной (описательной) информацией ключа Хаба. Описание подвергается изменениям с течением времени, и поэтому структура Спутников должна быть способна хранить новые или измененные детальные данные.</w:t>
      </w:r>
    </w:p>
    <w:p w14:paraId="6CAA12EA" w14:textId="53A48CE6" w:rsidR="00F83D95" w:rsidRPr="00EB5E61" w:rsidRDefault="00F83D95" w:rsidP="00EB5E61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1E0EB7C3" w14:textId="55E06103" w:rsidR="002451B8" w:rsidRPr="00EB5E61" w:rsidRDefault="002451B8" w:rsidP="00EB5E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5E6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849A5F" wp14:editId="38B6BF94">
            <wp:extent cx="5077396" cy="432786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013" cy="43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9E89" w14:textId="069E6617" w:rsidR="00EC3F19" w:rsidRPr="00EB5E61" w:rsidRDefault="00EC3F19" w:rsidP="00EB5E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 xml:space="preserve">Рисунок 2 – Структура базы данных в форме </w:t>
      </w:r>
      <w:proofErr w:type="spellStart"/>
      <w:r w:rsidRPr="00EB5E61">
        <w:rPr>
          <w:rFonts w:ascii="Times New Roman" w:hAnsi="Times New Roman" w:cs="Times New Roman"/>
          <w:sz w:val="28"/>
          <w:szCs w:val="28"/>
          <w:lang w:val="en-US"/>
        </w:rPr>
        <w:t>DataVault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 xml:space="preserve">, </w:t>
      </w:r>
      <w:r w:rsidR="008B10E3" w:rsidRPr="00EB5E61">
        <w:rPr>
          <w:rFonts w:ascii="Times New Roman" w:hAnsi="Times New Roman" w:cs="Times New Roman"/>
          <w:sz w:val="28"/>
          <w:szCs w:val="28"/>
        </w:rPr>
        <w:t>выполненная для лабораторной работы</w:t>
      </w:r>
    </w:p>
    <w:p w14:paraId="05BF2A8B" w14:textId="29B151A8" w:rsidR="002F3947" w:rsidRPr="00EB5E61" w:rsidRDefault="002F3947" w:rsidP="00EB5E6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ab/>
        <w:t xml:space="preserve">В модели, представленной на Рисунке 2, представлена схема базы данных в форме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Vault</w:t>
      </w:r>
      <w:r w:rsidRPr="00EB5E61">
        <w:rPr>
          <w:rFonts w:ascii="Times New Roman" w:hAnsi="Times New Roman" w:cs="Times New Roman"/>
          <w:sz w:val="28"/>
          <w:szCs w:val="28"/>
        </w:rPr>
        <w:t>. Выполнены таблицы:</w:t>
      </w:r>
    </w:p>
    <w:p w14:paraId="129666D6" w14:textId="6F5F2E0D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 xml:space="preserve">Чек) – является Связью и содержит данные из таблиц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EB5E61">
        <w:rPr>
          <w:rFonts w:ascii="Times New Roman" w:hAnsi="Times New Roman" w:cs="Times New Roman"/>
          <w:sz w:val="28"/>
          <w:szCs w:val="28"/>
        </w:rPr>
        <w:t>;</w:t>
      </w:r>
    </w:p>
    <w:p w14:paraId="3176A75A" w14:textId="381D8774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Pr="00EB5E61">
        <w:rPr>
          <w:rFonts w:ascii="Times New Roman" w:hAnsi="Times New Roman" w:cs="Times New Roman"/>
          <w:sz w:val="28"/>
          <w:szCs w:val="28"/>
          <w:lang w:val="en-US"/>
        </w:rPr>
        <w:t>lient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>_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EB5E61">
        <w:rPr>
          <w:rFonts w:ascii="Times New Roman" w:hAnsi="Times New Roman" w:cs="Times New Roman"/>
          <w:sz w:val="28"/>
          <w:szCs w:val="28"/>
        </w:rPr>
        <w:t xml:space="preserve">(Клиент) – является хабом и содержит данные из таблиц </w:t>
      </w:r>
      <w:proofErr w:type="spellStart"/>
      <w:r w:rsidRPr="00EB5E61">
        <w:rPr>
          <w:rFonts w:ascii="Times New Roman" w:hAnsi="Times New Roman" w:cs="Times New Roman"/>
          <w:sz w:val="28"/>
          <w:szCs w:val="28"/>
          <w:lang w:val="en-US"/>
        </w:rPr>
        <w:t>Adress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B5E61">
        <w:rPr>
          <w:rFonts w:ascii="Times New Roman" w:hAnsi="Times New Roman" w:cs="Times New Roman"/>
          <w:sz w:val="28"/>
          <w:szCs w:val="28"/>
        </w:rPr>
        <w:t>;</w:t>
      </w:r>
    </w:p>
    <w:p w14:paraId="030F8C05" w14:textId="3B804EC3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  <w:lang w:val="en-US"/>
        </w:rPr>
        <w:t>Shop</w:t>
      </w:r>
      <w:r w:rsidRPr="00EB5E6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 xml:space="preserve">Магазин) – является хабом и содержит данные из таблиц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B5E61">
        <w:rPr>
          <w:rFonts w:ascii="Times New Roman" w:hAnsi="Times New Roman" w:cs="Times New Roman"/>
          <w:sz w:val="28"/>
          <w:szCs w:val="28"/>
          <w:lang w:val="en-US"/>
        </w:rPr>
        <w:t>Caset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>;</w:t>
      </w:r>
    </w:p>
    <w:p w14:paraId="5795C61B" w14:textId="3FE00909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>Адрес) – является спутником и содержит информацию об адресе клиента.</w:t>
      </w:r>
    </w:p>
    <w:p w14:paraId="10C767C7" w14:textId="070D9E6A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lastRenderedPageBreak/>
        <w:t>Client</w:t>
      </w:r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>Клиент) – является спутником и содержит информацию о клиенте;</w:t>
      </w:r>
    </w:p>
    <w:p w14:paraId="3082F17F" w14:textId="04769CC9" w:rsidR="002F3947" w:rsidRP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>Сотрудники) – является спутником и содержит информацию о сотруднике магазина;</w:t>
      </w:r>
    </w:p>
    <w:p w14:paraId="2D0E5D1F" w14:textId="3409693E" w:rsidR="00EB5E61" w:rsidRDefault="002F3947" w:rsidP="00EB5E6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B5E61">
        <w:rPr>
          <w:rFonts w:ascii="Times New Roman" w:hAnsi="Times New Roman" w:cs="Times New Roman"/>
          <w:sz w:val="28"/>
          <w:szCs w:val="28"/>
          <w:lang w:val="en-US"/>
        </w:rPr>
        <w:t>Caset</w:t>
      </w:r>
      <w:proofErr w:type="spellEnd"/>
      <w:r w:rsidRPr="00EB5E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5E61">
        <w:rPr>
          <w:rFonts w:ascii="Times New Roman" w:hAnsi="Times New Roman" w:cs="Times New Roman"/>
          <w:sz w:val="28"/>
          <w:szCs w:val="28"/>
        </w:rPr>
        <w:t>Касеты) – является спутником и содержит информацию про касеты, арендуемые в пракате.</w:t>
      </w:r>
    </w:p>
    <w:p w14:paraId="68173102" w14:textId="1D2174CE" w:rsidR="00EB5E61" w:rsidRDefault="00EB5E61" w:rsidP="00456174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выполненной лабораторной работы представлен в Приложении </w:t>
      </w:r>
      <w:r w:rsidR="00456174">
        <w:rPr>
          <w:rFonts w:ascii="Times New Roman" w:hAnsi="Times New Roman" w:cs="Times New Roman"/>
          <w:sz w:val="28"/>
          <w:szCs w:val="28"/>
        </w:rPr>
        <w:t xml:space="preserve">Б, скриншоты из </w:t>
      </w:r>
      <w:r w:rsidR="00456174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="00456174" w:rsidRPr="00456174">
        <w:rPr>
          <w:rFonts w:ascii="Times New Roman" w:hAnsi="Times New Roman" w:cs="Times New Roman"/>
          <w:sz w:val="28"/>
          <w:szCs w:val="28"/>
        </w:rPr>
        <w:t xml:space="preserve"> </w:t>
      </w:r>
      <w:r w:rsidR="00456174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="00456174" w:rsidRPr="00456174">
        <w:rPr>
          <w:rFonts w:ascii="Times New Roman" w:hAnsi="Times New Roman" w:cs="Times New Roman"/>
          <w:sz w:val="28"/>
          <w:szCs w:val="28"/>
        </w:rPr>
        <w:t xml:space="preserve"> </w:t>
      </w:r>
      <w:r w:rsidR="00456174">
        <w:rPr>
          <w:rFonts w:ascii="Times New Roman" w:hAnsi="Times New Roman" w:cs="Times New Roman"/>
          <w:sz w:val="28"/>
          <w:szCs w:val="28"/>
        </w:rPr>
        <w:t>представлен в Приложении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E5BF188" w14:textId="77777777" w:rsidR="00EB5E61" w:rsidRDefault="00EB5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E682FF" w14:textId="73FC5142" w:rsidR="00EB5E61" w:rsidRDefault="00EB5E61" w:rsidP="00EB5E61">
      <w:pPr>
        <w:pStyle w:val="Heading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B5E61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</w:p>
    <w:p w14:paraId="31C63C80" w14:textId="155E313E" w:rsidR="00456174" w:rsidRDefault="00EB5E61" w:rsidP="00EB5E6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5E61">
        <w:rPr>
          <w:rFonts w:ascii="Times New Roman" w:hAnsi="Times New Roman" w:cs="Times New Roman"/>
          <w:sz w:val="28"/>
          <w:szCs w:val="28"/>
        </w:rPr>
        <w:t xml:space="preserve">Наконец, примечательно, что методология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Vault</w:t>
      </w:r>
      <w:r w:rsidRPr="00EB5E61">
        <w:rPr>
          <w:rFonts w:ascii="Times New Roman" w:hAnsi="Times New Roman" w:cs="Times New Roman"/>
          <w:sz w:val="28"/>
          <w:szCs w:val="28"/>
        </w:rPr>
        <w:t xml:space="preserve"> 2.0, как и лучшие практики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, поддерживают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Agile</w:t>
      </w:r>
      <w:r w:rsidRPr="00EB5E61">
        <w:rPr>
          <w:rFonts w:ascii="Times New Roman" w:hAnsi="Times New Roman" w:cs="Times New Roman"/>
          <w:sz w:val="28"/>
          <w:szCs w:val="28"/>
        </w:rPr>
        <w:t xml:space="preserve">-принципы и популярные подходы управления качеством: 6 сигм,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TQM</w:t>
      </w:r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SDLC</w:t>
      </w:r>
      <w:r w:rsidRPr="00EB5E61">
        <w:rPr>
          <w:rFonts w:ascii="Times New Roman" w:hAnsi="Times New Roman" w:cs="Times New Roman"/>
          <w:sz w:val="28"/>
          <w:szCs w:val="28"/>
        </w:rPr>
        <w:t xml:space="preserve">. В частности, проекты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Vault</w:t>
      </w:r>
      <w:r w:rsidRPr="00EB5E61">
        <w:rPr>
          <w:rFonts w:ascii="Times New Roman" w:hAnsi="Times New Roman" w:cs="Times New Roman"/>
          <w:sz w:val="28"/>
          <w:szCs w:val="28"/>
        </w:rPr>
        <w:t xml:space="preserve"> должны иметь короткий, управляемый цикла релиза длительностью 2-3 недели. Кроме того, команды, использующие методологию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Vault</w:t>
      </w:r>
      <w:r w:rsidRPr="00EB5E61">
        <w:rPr>
          <w:rFonts w:ascii="Times New Roman" w:hAnsi="Times New Roman" w:cs="Times New Roman"/>
          <w:sz w:val="28"/>
          <w:szCs w:val="28"/>
        </w:rPr>
        <w:t xml:space="preserve">, должны легко адаптироваться к повторяемым, последовательным и измеримым проектам, соответствующим 5-му уровню модели управленческой зрелости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CMMI</w:t>
      </w:r>
      <w:r w:rsidRPr="00EB5E61">
        <w:rPr>
          <w:rFonts w:ascii="Times New Roman" w:hAnsi="Times New Roman" w:cs="Times New Roman"/>
          <w:sz w:val="28"/>
          <w:szCs w:val="28"/>
        </w:rPr>
        <w:t xml:space="preserve">. Благодаря этому корпоративные данные в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DWH</w:t>
      </w:r>
      <w:r w:rsidRPr="00EB5E61">
        <w:rPr>
          <w:rFonts w:ascii="Times New Roman" w:hAnsi="Times New Roman" w:cs="Times New Roman"/>
          <w:sz w:val="28"/>
          <w:szCs w:val="28"/>
        </w:rPr>
        <w:t xml:space="preserve"> будут следовать жизненному циклу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TQM</w:t>
      </w:r>
      <w:r w:rsidRPr="00EB5E61">
        <w:rPr>
          <w:rFonts w:ascii="Times New Roman" w:hAnsi="Times New Roman" w:cs="Times New Roman"/>
          <w:sz w:val="28"/>
          <w:szCs w:val="28"/>
        </w:rPr>
        <w:t xml:space="preserve"> (полное управление качеством,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Quality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EB5E61">
        <w:rPr>
          <w:rFonts w:ascii="Times New Roman" w:hAnsi="Times New Roman" w:cs="Times New Roman"/>
          <w:sz w:val="28"/>
          <w:szCs w:val="28"/>
        </w:rPr>
        <w:t xml:space="preserve">), обеспечивая выполнение процессов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Governance</w:t>
      </w:r>
      <w:r w:rsidRPr="00EB5E61">
        <w:rPr>
          <w:rFonts w:ascii="Times New Roman" w:hAnsi="Times New Roman" w:cs="Times New Roman"/>
          <w:sz w:val="28"/>
          <w:szCs w:val="28"/>
        </w:rPr>
        <w:t>. Например, идея метаданных (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stamp</w:t>
      </w:r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EB5E61">
        <w:rPr>
          <w:rFonts w:ascii="Times New Roman" w:hAnsi="Times New Roman" w:cs="Times New Roman"/>
          <w:sz w:val="28"/>
          <w:szCs w:val="28"/>
        </w:rPr>
        <w:t xml:space="preserve">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EB5E61">
        <w:rPr>
          <w:rFonts w:ascii="Times New Roman" w:hAnsi="Times New Roman" w:cs="Times New Roman"/>
          <w:sz w:val="28"/>
          <w:szCs w:val="28"/>
        </w:rPr>
        <w:t xml:space="preserve">), а также отслеживаемых дельт изменений в таблицах-спутниках поддержана в понятиях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lineage</w:t>
      </w:r>
      <w:r w:rsidRPr="00EB5E61">
        <w:rPr>
          <w:rFonts w:ascii="Times New Roman" w:hAnsi="Times New Roman" w:cs="Times New Roman"/>
          <w:sz w:val="28"/>
          <w:szCs w:val="28"/>
        </w:rPr>
        <w:t xml:space="preserve"> и </w:t>
      </w:r>
      <w:r w:rsidRPr="00EB5E61">
        <w:rPr>
          <w:rFonts w:ascii="Times New Roman" w:hAnsi="Times New Roman" w:cs="Times New Roman"/>
          <w:sz w:val="28"/>
          <w:szCs w:val="28"/>
          <w:lang w:val="en-US"/>
        </w:rPr>
        <w:t>provenance</w:t>
      </w:r>
      <w:r w:rsidRPr="00EB5E61">
        <w:rPr>
          <w:rFonts w:ascii="Times New Roman" w:hAnsi="Times New Roman" w:cs="Times New Roman"/>
          <w:sz w:val="28"/>
          <w:szCs w:val="28"/>
        </w:rPr>
        <w:t>, о которых мы рассказывали здесь.</w:t>
      </w:r>
    </w:p>
    <w:p w14:paraId="5993E42D" w14:textId="77777777" w:rsidR="00456174" w:rsidRDefault="00456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D98207" w14:textId="63B26F28" w:rsidR="00EB5E61" w:rsidRDefault="00456174" w:rsidP="00456174">
      <w:pPr>
        <w:pStyle w:val="Heading1"/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</w:p>
    <w:p w14:paraId="4F5F45BF" w14:textId="20AABE8E" w:rsidR="00456174" w:rsidRDefault="00456174" w:rsidP="00456174">
      <w:pPr>
        <w:jc w:val="center"/>
      </w:pPr>
      <w:r w:rsidRPr="00456174">
        <w:drawing>
          <wp:inline distT="0" distB="0" distL="0" distR="0" wp14:anchorId="78A8B01E" wp14:editId="138D0EE8">
            <wp:extent cx="4757160" cy="60452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833" cy="604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1464" w14:textId="0245581A" w:rsidR="00456174" w:rsidRPr="00456174" w:rsidRDefault="00456174" w:rsidP="00456174">
      <w:pPr>
        <w:jc w:val="center"/>
      </w:pPr>
      <w:r w:rsidRPr="00456174">
        <w:drawing>
          <wp:inline distT="0" distB="0" distL="0" distR="0" wp14:anchorId="39519019" wp14:editId="39D6173A">
            <wp:extent cx="4809067" cy="176895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356" cy="177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0C8A" w14:textId="77777777" w:rsidR="00EB5E61" w:rsidRPr="00EB5E61" w:rsidRDefault="00EB5E61" w:rsidP="00EB5E61">
      <w:pPr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592E29" w14:textId="258187EA" w:rsidR="00EB5E61" w:rsidRPr="00EB5E61" w:rsidRDefault="00EB5E61" w:rsidP="00EB5E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9E38C4" w14:textId="424556FA" w:rsidR="00EB5E61" w:rsidRPr="00456174" w:rsidRDefault="00EB5E61" w:rsidP="00EB5E61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B5E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45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4561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</w:t>
      </w:r>
    </w:p>
    <w:p w14:paraId="4AE74541" w14:textId="46B2E8EA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2558B26B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56C18A9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city VARCHAR(100),</w:t>
      </w:r>
    </w:p>
    <w:p w14:paraId="59EF7769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State VARCHAR(100),</w:t>
      </w:r>
    </w:p>
    <w:p w14:paraId="52C4D0D5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postal_code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VARCHAR(10),</w:t>
      </w:r>
    </w:p>
    <w:p w14:paraId="638C657A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country VARCHAR(100),</w:t>
      </w:r>
    </w:p>
    <w:p w14:paraId="1C1DDAF4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street VARCHAR(156)</w:t>
      </w:r>
    </w:p>
    <w:p w14:paraId="4065901E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1356A1B2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7D85F87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employee (</w:t>
      </w:r>
    </w:p>
    <w:p w14:paraId="179AB08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2473BC4F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VARCHAR(256),</w:t>
      </w:r>
    </w:p>
    <w:p w14:paraId="070BE730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6EB0D0A9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salary VARCHAR(50)</w:t>
      </w:r>
    </w:p>
    <w:p w14:paraId="1041D464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487DB082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18E93D33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client (</w:t>
      </w:r>
    </w:p>
    <w:p w14:paraId="46DD9C6D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3EC6E5B4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VARCHAR(256),</w:t>
      </w:r>
    </w:p>
    <w:p w14:paraId="6F66F7A4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5C3732D5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email VARCHAR(156),</w:t>
      </w:r>
    </w:p>
    <w:p w14:paraId="4CA5F0B7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1510866F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postgres(# );</w:t>
      </w:r>
    </w:p>
    <w:p w14:paraId="3601FDA8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ОШИБКА:  ошибка синтаксиса (примерное положение: "REFERENCE")</w:t>
      </w:r>
    </w:p>
    <w:p w14:paraId="056CEBC1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</w:rPr>
        <w:t>СТРОКА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6: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3E9CF6C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                           ^</w:t>
      </w:r>
    </w:p>
    <w:p w14:paraId="26B4C5FB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client (</w:t>
      </w:r>
    </w:p>
    <w:p w14:paraId="001BE7CF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49989776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VARCHAR(256),</w:t>
      </w:r>
    </w:p>
    <w:p w14:paraId="7DF76A99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17C16AEB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email VARCHAR(156),</w:t>
      </w:r>
    </w:p>
    <w:p w14:paraId="722F6C3F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2058938A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lastRenderedPageBreak/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0120E948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66A221F5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74FD93B0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3F17AA85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VARCHAR(256),</w:t>
      </w:r>
    </w:p>
    <w:p w14:paraId="09F5733B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price VARCHAR(10),</w:t>
      </w:r>
    </w:p>
    <w:p w14:paraId="285259C7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date VARCHAR(12)</w:t>
      </w:r>
    </w:p>
    <w:p w14:paraId="7A4AFBB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29A85056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391EC298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recipe (</w:t>
      </w:r>
    </w:p>
    <w:p w14:paraId="6C1C0267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09952AAC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id_client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client(Id),</w:t>
      </w:r>
    </w:p>
    <w:p w14:paraId="3A92C8B3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(Id),</w:t>
      </w:r>
    </w:p>
    <w:p w14:paraId="2C2A480E" w14:textId="77777777" w:rsidR="002F3F01" w:rsidRPr="00EB5E61" w:rsidRDefault="002F3F01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id_employee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employee(Id)</w:t>
      </w:r>
    </w:p>
    <w:p w14:paraId="4933D0B0" w14:textId="0059E8B5" w:rsidR="00E36E28" w:rsidRPr="00EB5E61" w:rsidRDefault="002F3F01" w:rsidP="00EB5E61">
      <w:pPr>
        <w:pBdr>
          <w:bottom w:val="double" w:sz="6" w:space="1" w:color="auto"/>
        </w:pBd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postgres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7274C510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04B8EC9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4559981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city VARCHAR(100),</w:t>
      </w:r>
    </w:p>
    <w:p w14:paraId="192CF43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state VARCHAR(100),</w:t>
      </w:r>
    </w:p>
    <w:p w14:paraId="6CA1A27E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postal_code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VARCHAR(50),</w:t>
      </w:r>
    </w:p>
    <w:p w14:paraId="0FE3A4A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country VARCHAR(100),</w:t>
      </w:r>
    </w:p>
    <w:p w14:paraId="2B313FB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street VARCHAR(156)</w:t>
      </w:r>
    </w:p>
    <w:p w14:paraId="1B66122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35D3C86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18BCB80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client (</w:t>
      </w:r>
    </w:p>
    <w:p w14:paraId="1AED4B8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1C7813A0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4595ABD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19EDC18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email VARCHAR(156)</w:t>
      </w:r>
    </w:p>
    <w:p w14:paraId="512625E5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3F88917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754162C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 create table employee (</w:t>
      </w:r>
    </w:p>
    <w:p w14:paraId="6878A49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lastRenderedPageBreak/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774E5B2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140C4A3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36876EC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salary VARCHAR(50)</w:t>
      </w:r>
    </w:p>
    <w:p w14:paraId="04B0AEFE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093607B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78D1B45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2001544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6E0B6223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45C0CEF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price VARCHAR(50),</w:t>
      </w:r>
    </w:p>
    <w:p w14:paraId="10D03265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date VARCHAR(12)</w:t>
      </w:r>
    </w:p>
    <w:p w14:paraId="1E2A18A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5001390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59F4AFE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1B0C46B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4102D87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2537273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4FE86EF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salary(50)</w:t>
      </w:r>
    </w:p>
    <w:p w14:paraId="22F557C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d</w:t>
      </w:r>
    </w:p>
    <w:p w14:paraId="3935AF5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;</w:t>
      </w:r>
    </w:p>
    <w:p w14:paraId="5B95212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</w:rPr>
        <w:t># );</w:t>
      </w:r>
    </w:p>
    <w:p w14:paraId="0324DE7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ОШИБКА:  ошибка синтаксиса (примерное положение: "(")</w:t>
      </w:r>
    </w:p>
    <w:p w14:paraId="3877F950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СТРОКА 5: </w:t>
      </w:r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salary(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50)</w:t>
      </w:r>
    </w:p>
    <w:p w14:paraId="6DA449B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               ^</w:t>
      </w:r>
    </w:p>
    <w:p w14:paraId="52AD6958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61AF29B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17E015A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0AABFFD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VARCHAR(20),</w:t>
      </w:r>
    </w:p>
    <w:p w14:paraId="03828FD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salary(50),</w:t>
      </w:r>
    </w:p>
    <w:p w14:paraId="42D5999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id_employee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employee(Id),</w:t>
      </w:r>
    </w:p>
    <w:p w14:paraId="1772890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1FFEBFF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</w:rPr>
        <w:t># );</w:t>
      </w:r>
    </w:p>
    <w:p w14:paraId="0B16F69E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lastRenderedPageBreak/>
        <w:t>ОШИБКА:  ошибка синтаксиса (примерное положение: "(")</w:t>
      </w:r>
    </w:p>
    <w:p w14:paraId="0AFFD25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СТРОКА 5: </w:t>
      </w:r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salary(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50),</w:t>
      </w:r>
    </w:p>
    <w:p w14:paraId="1335C76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               ^</w:t>
      </w:r>
    </w:p>
    <w:p w14:paraId="11305653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066C6AB3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0845FF8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00681E0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VARCHAR (20),</w:t>
      </w:r>
    </w:p>
    <w:p w14:paraId="3555D448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salary VARCHAR(50),</w:t>
      </w:r>
    </w:p>
    <w:p w14:paraId="38BD95C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id_employee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employee(Id),</w:t>
      </w:r>
    </w:p>
    <w:p w14:paraId="5C28411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0F571AD5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1BAD055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57B1C725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shop_hub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5A31C4A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425268A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name VARCHAR(100),</w:t>
      </w:r>
    </w:p>
    <w:p w14:paraId="6E859FA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phone vas);</w:t>
      </w:r>
    </w:p>
    <w:p w14:paraId="174B242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ОШИБКА:  тип "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vas</w:t>
      </w:r>
      <w:r w:rsidRPr="00EB5E61">
        <w:rPr>
          <w:rFonts w:asciiTheme="majorHAnsi" w:hAnsiTheme="majorHAnsi" w:cstheme="majorHAnsi"/>
          <w:sz w:val="14"/>
          <w:szCs w:val="14"/>
        </w:rPr>
        <w:t>" не существует</w:t>
      </w:r>
    </w:p>
    <w:p w14:paraId="38B705D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 xml:space="preserve">СТРОКА 4: 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phone</w:t>
      </w:r>
      <w:r w:rsidRPr="00EB5E61">
        <w:rPr>
          <w:rFonts w:asciiTheme="majorHAnsi" w:hAnsiTheme="majorHAnsi" w:cstheme="majorHAnsi"/>
          <w:sz w:val="14"/>
          <w:szCs w:val="14"/>
        </w:rPr>
        <w:t xml:space="preserve"> 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vas</w:t>
      </w:r>
      <w:r w:rsidRPr="00EB5E61">
        <w:rPr>
          <w:rFonts w:asciiTheme="majorHAnsi" w:hAnsiTheme="majorHAnsi" w:cstheme="majorHAnsi"/>
          <w:sz w:val="14"/>
          <w:szCs w:val="14"/>
        </w:rPr>
        <w:t>);</w:t>
      </w:r>
    </w:p>
    <w:p w14:paraId="60681E3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</w:rPr>
        <w:t xml:space="preserve">                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^</w:t>
      </w:r>
    </w:p>
    <w:p w14:paraId="155BE94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drop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;</w:t>
      </w:r>
    </w:p>
    <w:p w14:paraId="0211966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DROP TABLE</w:t>
      </w:r>
    </w:p>
    <w:p w14:paraId="77C38AB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23AD692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4EA7991E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id_employee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employee(Id),</w:t>
      </w:r>
    </w:p>
    <w:p w14:paraId="0EA9E43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26A52DC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29D93728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0D25BE8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shop_hub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7C0B992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63FEA7D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id_ds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;,.;f,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3B7A7C2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</w:rPr>
        <w:t># );</w:t>
      </w:r>
    </w:p>
    <w:p w14:paraId="64FA178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ОШИБКА:  ошибка синтаксиса (примерное положение: ";")</w:t>
      </w:r>
    </w:p>
    <w:p w14:paraId="696629D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lastRenderedPageBreak/>
        <w:t xml:space="preserve">СТРОКА 3: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</w:t>
      </w:r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;,.;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f,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0F6081C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              ^</w:t>
      </w:r>
    </w:p>
    <w:p w14:paraId="045FE3F3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drop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;</w:t>
      </w:r>
    </w:p>
    <w:p w14:paraId="6DB8924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DROP TABLE</w:t>
      </w:r>
    </w:p>
    <w:p w14:paraId="5CD0A60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4B7F2F1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693E748C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adress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(Id),</w:t>
      </w:r>
    </w:p>
    <w:p w14:paraId="1C0A0DF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id_client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client(Id)</w:t>
      </w:r>
    </w:p>
    <w:p w14:paraId="48C717F8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18EF715E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34DCE8A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19D74AA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7356E025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id_employee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employee(Id),</w:t>
      </w:r>
    </w:p>
    <w:p w14:paraId="66E1ED97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caset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0464A75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24740374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11B54CF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recipe_link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73574333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75B9EBB1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(Id),</w:t>
      </w:r>
    </w:p>
    <w:p w14:paraId="7893E25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id_shop_hub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shop_hub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5C5F9D0A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</w:rPr>
        <w:t># );</w:t>
      </w:r>
    </w:p>
    <w:p w14:paraId="5B187CB2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</w:rPr>
      </w:pPr>
      <w:r w:rsidRPr="00EB5E61">
        <w:rPr>
          <w:rFonts w:asciiTheme="majorHAnsi" w:hAnsiTheme="majorHAnsi" w:cstheme="majorHAnsi"/>
          <w:sz w:val="14"/>
          <w:szCs w:val="14"/>
        </w:rPr>
        <w:t>ОШИБКА:  отношение "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shop</w:t>
      </w:r>
      <w:r w:rsidRPr="00EB5E61">
        <w:rPr>
          <w:rFonts w:asciiTheme="majorHAnsi" w:hAnsiTheme="majorHAnsi" w:cstheme="majorHAnsi"/>
          <w:sz w:val="14"/>
          <w:szCs w:val="14"/>
        </w:rPr>
        <w:t>_</w:t>
      </w:r>
      <w:r w:rsidRPr="00EB5E61">
        <w:rPr>
          <w:rFonts w:asciiTheme="majorHAnsi" w:hAnsiTheme="majorHAnsi" w:cstheme="majorHAnsi"/>
          <w:sz w:val="14"/>
          <w:szCs w:val="14"/>
          <w:lang w:val="en-US"/>
        </w:rPr>
        <w:t>hub</w:t>
      </w:r>
      <w:r w:rsidRPr="00EB5E61">
        <w:rPr>
          <w:rFonts w:asciiTheme="majorHAnsi" w:hAnsiTheme="majorHAnsi" w:cstheme="majorHAnsi"/>
          <w:sz w:val="14"/>
          <w:szCs w:val="14"/>
        </w:rPr>
        <w:t>" не существует</w:t>
      </w:r>
    </w:p>
    <w:p w14:paraId="5574A05D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=# create table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recipe_link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(</w:t>
      </w:r>
    </w:p>
    <w:p w14:paraId="7638F89B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id BIGSERIAL PRIMARY KEY,</w:t>
      </w:r>
    </w:p>
    <w:p w14:paraId="02A656F0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client_hub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(Id),</w:t>
      </w:r>
    </w:p>
    <w:p w14:paraId="4261D5C8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#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id_shop_hub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 xml:space="preserve"> INTEGER REFERENCES </w:t>
      </w: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employee_hub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(Id)</w:t>
      </w:r>
    </w:p>
    <w:p w14:paraId="3E533406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proofErr w:type="gram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(</w:t>
      </w:r>
      <w:proofErr w:type="gramEnd"/>
      <w:r w:rsidRPr="00EB5E61">
        <w:rPr>
          <w:rFonts w:asciiTheme="majorHAnsi" w:hAnsiTheme="majorHAnsi" w:cstheme="majorHAnsi"/>
          <w:sz w:val="14"/>
          <w:szCs w:val="14"/>
          <w:lang w:val="en-US"/>
        </w:rPr>
        <w:t># );</w:t>
      </w:r>
    </w:p>
    <w:p w14:paraId="18FF96E9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r w:rsidRPr="00EB5E61">
        <w:rPr>
          <w:rFonts w:asciiTheme="majorHAnsi" w:hAnsiTheme="majorHAnsi" w:cstheme="majorHAnsi"/>
          <w:sz w:val="14"/>
          <w:szCs w:val="14"/>
          <w:lang w:val="en-US"/>
        </w:rPr>
        <w:t>CREATE TABLE</w:t>
      </w:r>
    </w:p>
    <w:p w14:paraId="204D1C1F" w14:textId="77777777" w:rsidR="008C5598" w:rsidRPr="00EB5E61" w:rsidRDefault="008C5598" w:rsidP="00EB5E61">
      <w:pPr>
        <w:spacing w:after="100" w:afterAutospacing="1" w:line="240" w:lineRule="auto"/>
        <w:rPr>
          <w:rFonts w:asciiTheme="majorHAnsi" w:hAnsiTheme="majorHAnsi" w:cstheme="majorHAnsi"/>
          <w:sz w:val="14"/>
          <w:szCs w:val="14"/>
          <w:lang w:val="en-US"/>
        </w:rPr>
      </w:pPr>
      <w:proofErr w:type="spellStart"/>
      <w:r w:rsidRPr="00EB5E61">
        <w:rPr>
          <w:rFonts w:asciiTheme="majorHAnsi" w:hAnsiTheme="majorHAnsi" w:cstheme="majorHAnsi"/>
          <w:sz w:val="14"/>
          <w:szCs w:val="14"/>
          <w:lang w:val="en-US"/>
        </w:rPr>
        <w:t>dvprokat</w:t>
      </w:r>
      <w:proofErr w:type="spellEnd"/>
      <w:r w:rsidRPr="00EB5E61">
        <w:rPr>
          <w:rFonts w:asciiTheme="majorHAnsi" w:hAnsiTheme="majorHAnsi" w:cstheme="majorHAnsi"/>
          <w:sz w:val="14"/>
          <w:szCs w:val="14"/>
          <w:lang w:val="en-US"/>
        </w:rPr>
        <w:t>=#</w:t>
      </w:r>
    </w:p>
    <w:p w14:paraId="77150DC8" w14:textId="77777777" w:rsidR="008C5598" w:rsidRPr="00EB5E61" w:rsidRDefault="008C5598" w:rsidP="00EB5E61">
      <w:pPr>
        <w:spacing w:after="100" w:afterAutospacing="1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sectPr w:rsidR="008C5598" w:rsidRPr="00EB5E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EADBD" w14:textId="77777777" w:rsidR="0060596A" w:rsidRDefault="0060596A" w:rsidP="005A14AA">
      <w:pPr>
        <w:spacing w:after="0" w:line="240" w:lineRule="auto"/>
      </w:pPr>
      <w:r>
        <w:separator/>
      </w:r>
    </w:p>
  </w:endnote>
  <w:endnote w:type="continuationSeparator" w:id="0">
    <w:p w14:paraId="4DDEDC8D" w14:textId="77777777" w:rsidR="0060596A" w:rsidRDefault="0060596A" w:rsidP="005A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9D3B1" w14:textId="77777777" w:rsidR="0060596A" w:rsidRDefault="0060596A" w:rsidP="005A14AA">
      <w:pPr>
        <w:spacing w:after="0" w:line="240" w:lineRule="auto"/>
      </w:pPr>
      <w:r>
        <w:separator/>
      </w:r>
    </w:p>
  </w:footnote>
  <w:footnote w:type="continuationSeparator" w:id="0">
    <w:p w14:paraId="137E2F7B" w14:textId="77777777" w:rsidR="0060596A" w:rsidRDefault="0060596A" w:rsidP="005A1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35C05"/>
    <w:multiLevelType w:val="hybridMultilevel"/>
    <w:tmpl w:val="E9224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621DC"/>
    <w:multiLevelType w:val="hybridMultilevel"/>
    <w:tmpl w:val="57BAD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01"/>
    <w:rsid w:val="002451B8"/>
    <w:rsid w:val="002F3947"/>
    <w:rsid w:val="002F3F01"/>
    <w:rsid w:val="003300F8"/>
    <w:rsid w:val="00456174"/>
    <w:rsid w:val="0047545F"/>
    <w:rsid w:val="00487387"/>
    <w:rsid w:val="005A14AA"/>
    <w:rsid w:val="0060596A"/>
    <w:rsid w:val="008B10E3"/>
    <w:rsid w:val="008C5598"/>
    <w:rsid w:val="00E257E7"/>
    <w:rsid w:val="00E36E28"/>
    <w:rsid w:val="00EB5E61"/>
    <w:rsid w:val="00EC32A0"/>
    <w:rsid w:val="00EC3F19"/>
    <w:rsid w:val="00F60FDC"/>
    <w:rsid w:val="00F8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BB88B"/>
  <w15:chartTrackingRefBased/>
  <w15:docId w15:val="{67D66241-EA25-45A1-BBC4-E2F5EDA4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F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3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Титул1 Знак"/>
    <w:basedOn w:val="DefaultParagraphFont"/>
    <w:link w:val="10"/>
    <w:locked/>
    <w:rsid w:val="005A14AA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10">
    <w:name w:val="Титул1"/>
    <w:basedOn w:val="Normal"/>
    <w:link w:val="1"/>
    <w:qFormat/>
    <w:rsid w:val="005A14AA"/>
    <w:pPr>
      <w:spacing w:after="0" w:line="360" w:lineRule="auto"/>
      <w:ind w:firstLine="709"/>
      <w:jc w:val="center"/>
    </w:pPr>
    <w:rPr>
      <w:rFonts w:ascii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5A14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4AA"/>
  </w:style>
  <w:style w:type="paragraph" w:styleId="Footer">
    <w:name w:val="footer"/>
    <w:basedOn w:val="Normal"/>
    <w:link w:val="FooterChar"/>
    <w:uiPriority w:val="99"/>
    <w:unhideWhenUsed/>
    <w:rsid w:val="005A14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4AA"/>
  </w:style>
  <w:style w:type="character" w:customStyle="1" w:styleId="Heading1Char">
    <w:name w:val="Heading 1 Char"/>
    <w:basedOn w:val="DefaultParagraphFont"/>
    <w:link w:val="Heading1"/>
    <w:uiPriority w:val="9"/>
    <w:rsid w:val="00F60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873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F3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A3E0663A81C81459DAF967235F71A41" ma:contentTypeVersion="0" ma:contentTypeDescription="Создание документа." ma:contentTypeScope="" ma:versionID="92200abdcc406b197f5610d69958830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08df06b6df4e1886d123f667e29a3b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822D53-6A2E-4F9A-A1D2-C1167B1265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197751-3981-4E25-9FAB-5AFC5CDAC5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09696A-D2B3-4759-84E1-34A351B856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1859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Рукавишников</dc:creator>
  <cp:keywords/>
  <dc:description/>
  <cp:lastModifiedBy>Рукавишников</cp:lastModifiedBy>
  <cp:revision>3</cp:revision>
  <dcterms:created xsi:type="dcterms:W3CDTF">2021-12-25T03:15:00Z</dcterms:created>
  <dcterms:modified xsi:type="dcterms:W3CDTF">2021-12-25T03:20:00Z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0x0101001A3E0663A81C81459DAF967235F71A41</vt:lpwstr>
  </property>
</Properties>
</file>