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</w:rPr>
      </w:pPr>
      <w:bookmarkStart w:colFirst="0" w:colLast="0" w:name="_w0rtk9clfo8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AI Recruiting Assistant Functional Flow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760"/>
        <w:gridCol w:w="1470"/>
        <w:gridCol w:w="1530"/>
        <w:gridCol w:w="2460"/>
        <w:gridCol w:w="1560"/>
        <w:tblGridChange w:id="0">
          <w:tblGrid>
            <w:gridCol w:w="705"/>
            <w:gridCol w:w="2760"/>
            <w:gridCol w:w="1470"/>
            <w:gridCol w:w="1530"/>
            <w:gridCol w:w="246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AI Recruiting Assistant Action (Requirement)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Detailed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Outcome / Next 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Clicking on the link, Candidate joins the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is connected, or fallback logic applied.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Greet &amp; explain School Professionals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Welcome message, info on boroughs, flexibility, 4-day/month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Ask if they are interested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 the applicant interested in this opportunity?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Politely exit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Candidate confirms this is the type of opportunity they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if yes, exit if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Ask: “How did you hear about us?”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&amp; log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&amp; log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Stored in the system under ‘How Heard of Us’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Move to next 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Able to commute &amp; work in NYC?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Relocating: Mark on-hold Not relocating: 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Confirms whether candidate is currently commutable to NYC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/ Hold / Reject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Ask: “What is the highest level of education completed?”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Record level (HS, Assoc., Bach,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Record level (HS, Assoc., Bach,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Determines eligibility &amp; job role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to experience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 with students (infant to college)?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 to 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Exit – Inform not eligible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 minimum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 only if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 with students under age 5?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Tag as UPK-eligible, go to 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 to 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 for Pre-K / Early Childhood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Flag if eligible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 in a traditional K–12 classroom?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Tag as Teacher, go to 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 to A10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Determines if they qualify for K–12 teaching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based on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Experience in analogous K–College settings (e.g. daycare, camp)?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Tag as Substitute, go to 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 to 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Substitute-level experience in non-traditional classroom setting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 or inform limited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 relevant experience included in your resume?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Resume Confirmed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 resume update needed post-interview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Verifies resume supports experience shared verbally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 / Put On Hold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Resume doesn’t match shared experience?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with flagged 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Place application on-hold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Resume required to reflect actual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Resume update must be 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Summarize work experience in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Summary logged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 experience into system &gt; Work Experience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Ready for role 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(If UPK eligible) Open to 8am–5pm or 9am–6pm shifts?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to A15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Checks shift timing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 for UPK continuation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Comfortable changing diapers? (If only HS Diploma)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Disqualify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Required for UPK with only HS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If “No” with HS → ExitIf higher degree → Continue for K–12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 candidate of role 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Teacher, Tutor, Aide, UPK, Substitute,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Communicate clearly what roles they qualify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Proceed to system 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position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Teacher, Assistant Teacher, UPK Teacher, Tutor, Aide, Substitute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Based on education &amp;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Tag role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school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UPK Program, Early Childhood, Charter, Combination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Depends on qualifications and role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 tagging in backend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q5rdkffebtm5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Compliance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5040"/>
        <w:gridCol w:w="975"/>
        <w:gridCol w:w="1020"/>
        <w:gridCol w:w="2790"/>
        <w:tblGridChange w:id="0">
          <w:tblGrid>
            <w:gridCol w:w="660"/>
            <w:gridCol w:w="5040"/>
            <w:gridCol w:w="975"/>
            <w:gridCol w:w="1020"/>
            <w:gridCol w:w="279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Detailed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Technical Feasibility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the system identify inflection, confidence, and tone in the applicant’s voice?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the system identify diction and someone’s ability to understand the language (i.e.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applicant pauses a lot, struggles to find the right words, asks the system to repeat the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 multiple times)?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the system decipher and recognize the varying versions of a Yes or No response? (i.e.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Nah, Yep, Mhm, Correct, Nope, etc.)?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it make determinations based on this (continue or stop the interview)?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it answer questions a person asks throughout the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we provide it with stock responses?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cannot answer the question based on the stock responses, can it identify that, and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the applicant with a blanket statement?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i. Can we parse out those unanswered questions, and deliver them separately to the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recruiter so they are made aware prior to connecting with the applicant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it identify if the person on the other end is a real person or not?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we feed the system what qualifiable experience is, and can it identify and ask follow up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questions where necessary?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example, we do not accept babysitting experience, but welcome daycare experience.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the AI identify and parse a nuanced situation like this where the job title was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unacceptable, but the type of organization the experience comes from was acceptable?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can we provide feedback to the system down the line?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example, if it rejects someone based on answers that we would have moved forward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them on, how can we program or update that?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734b"/>
                <w:rtl w:val="0"/>
              </w:rPr>
              <w:t xml:space="preserve">Planned - Phase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Recruiters set their availability for interviews on a calendar and applicants can be connected with a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recruiter during that time frame.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AI Interviews be scheduled only during business hours on the weekdays so applicants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be connected with a recruiter immediately after the call?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 and we will allow them to interview evenings/weekends, how will this be programmed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connect to the video interview?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AI phone interviews completed during evening or weekends in which the applicant had a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 interview and was recommended, will system prompt the applicant at end of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interview to call in/login via a link to resume the interview and connect with a recruiter via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the next business day between the hours of 9:00 AM and 5:30 PM?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interviews is it possible for the AI to complete/conduct at one 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the event many applicants complete the phone interview at approximately the same time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we don’t have enough available recruiters so connect with them immediately for the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follow up, are applicants placed on a queue where they wait a few minutes until a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recruiter becomes available, or do they need to be scheduled?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call for an interview in progress is disconnected, can applicant reconnect and be able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pick up the interview process where they left off? If so, would the system transition the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conversation effectively once applicant reconnects?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a3286"/>
                <w:rtl w:val="0"/>
              </w:rPr>
              <w:t xml:space="preserve">Future Consideration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