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F0313" w14:textId="77777777" w:rsidR="00D07032" w:rsidRDefault="00D07032" w:rsidP="00D07032">
      <w:pPr>
        <w:jc w:val="center"/>
        <w:rPr>
          <w:rFonts w:ascii="Times New Roman" w:hAnsi="Times New Roman" w:cs="Times New Roman"/>
          <w:b/>
          <w:bCs/>
          <w:sz w:val="48"/>
          <w:szCs w:val="48"/>
          <w:lang w:val="en-US"/>
        </w:rPr>
      </w:pPr>
      <w:bookmarkStart w:id="0" w:name="_Hlk167400487"/>
      <w:bookmarkStart w:id="1" w:name="_Hlk165977728"/>
      <w:bookmarkEnd w:id="0"/>
      <w:r w:rsidRPr="00D07032">
        <w:rPr>
          <w:rFonts w:ascii="Times New Roman" w:hAnsi="Times New Roman" w:cs="Times New Roman"/>
          <w:b/>
          <w:bCs/>
          <w:sz w:val="48"/>
          <w:szCs w:val="48"/>
          <w:lang w:val="en-US"/>
        </w:rPr>
        <w:t>EEG Based Emotion Recognition Using SpinalLSTM</w:t>
      </w:r>
    </w:p>
    <w:p w14:paraId="0AF5F4FB" w14:textId="67885B16" w:rsidR="00D07032" w:rsidRPr="00040D21" w:rsidRDefault="000E5C6B" w:rsidP="00D07032">
      <w:pPr>
        <w:jc w:val="center"/>
        <w:rPr>
          <w:rFonts w:ascii="Times New Roman" w:hAnsi="Times New Roman" w:cs="Times New Roman"/>
          <w:vertAlign w:val="superscript"/>
          <w:lang w:val="en-US"/>
        </w:rPr>
      </w:pPr>
      <w:r>
        <w:rPr>
          <w:rFonts w:ascii="Times New Roman" w:hAnsi="Times New Roman" w:cs="Times New Roman"/>
          <w:vertAlign w:val="superscript"/>
          <w:lang w:val="en-US"/>
        </w:rPr>
        <w:t>1</w:t>
      </w:r>
      <w:r w:rsidR="00D07032">
        <w:rPr>
          <w:rFonts w:ascii="Times New Roman" w:hAnsi="Times New Roman" w:cs="Times New Roman"/>
          <w:lang w:val="en-US"/>
        </w:rPr>
        <w:t xml:space="preserve">Shreedatta Nasik, </w:t>
      </w:r>
      <w:r>
        <w:rPr>
          <w:rFonts w:ascii="Times New Roman" w:hAnsi="Times New Roman" w:cs="Times New Roman"/>
          <w:vertAlign w:val="superscript"/>
          <w:lang w:val="en-US"/>
        </w:rPr>
        <w:t>2</w:t>
      </w:r>
      <w:r w:rsidR="00D07032">
        <w:rPr>
          <w:rFonts w:ascii="Times New Roman" w:hAnsi="Times New Roman" w:cs="Times New Roman"/>
          <w:lang w:val="en-US"/>
        </w:rPr>
        <w:t xml:space="preserve">Shreyas C P, </w:t>
      </w:r>
      <w:r>
        <w:rPr>
          <w:rFonts w:ascii="Times New Roman" w:hAnsi="Times New Roman" w:cs="Times New Roman"/>
          <w:vertAlign w:val="superscript"/>
          <w:lang w:val="en-US"/>
        </w:rPr>
        <w:t>3</w:t>
      </w:r>
      <w:r w:rsidR="00D07032">
        <w:rPr>
          <w:rFonts w:ascii="Times New Roman" w:hAnsi="Times New Roman" w:cs="Times New Roman"/>
          <w:lang w:val="en-US"/>
        </w:rPr>
        <w:t xml:space="preserve">Snehit Kinagi, </w:t>
      </w:r>
      <w:r>
        <w:rPr>
          <w:rFonts w:ascii="Times New Roman" w:hAnsi="Times New Roman" w:cs="Times New Roman"/>
          <w:vertAlign w:val="superscript"/>
          <w:lang w:val="en-US"/>
        </w:rPr>
        <w:t>4</w:t>
      </w:r>
      <w:r w:rsidR="00D07032">
        <w:rPr>
          <w:rFonts w:ascii="Times New Roman" w:hAnsi="Times New Roman" w:cs="Times New Roman"/>
          <w:lang w:val="en-US"/>
        </w:rPr>
        <w:t>Suhas Reddy</w:t>
      </w:r>
      <w:r w:rsidR="00651CBE">
        <w:rPr>
          <w:rFonts w:ascii="Times New Roman" w:hAnsi="Times New Roman" w:cs="Times New Roman"/>
          <w:lang w:val="en-US"/>
        </w:rPr>
        <w:t xml:space="preserve"> S</w:t>
      </w:r>
    </w:p>
    <w:p w14:paraId="18C3E514" w14:textId="3CBECC1C" w:rsidR="00D07032" w:rsidRPr="00BB66E7" w:rsidRDefault="00040D21" w:rsidP="00D07032">
      <w:pPr>
        <w:jc w:val="center"/>
        <w:rPr>
          <w:rFonts w:ascii="Times New Roman" w:hAnsi="Times New Roman" w:cs="Times New Roman"/>
          <w:sz w:val="20"/>
          <w:szCs w:val="20"/>
          <w:lang w:val="en-US"/>
        </w:rPr>
      </w:pPr>
      <w:r>
        <w:rPr>
          <w:rFonts w:ascii="Times New Roman" w:hAnsi="Times New Roman" w:cs="Times New Roman"/>
          <w:i/>
          <w:iCs/>
          <w:sz w:val="20"/>
          <w:szCs w:val="20"/>
          <w:vertAlign w:val="superscript"/>
          <w:lang w:val="en-US"/>
        </w:rPr>
        <w:t>1,2,3,4</w:t>
      </w:r>
      <w:r w:rsidR="00D07032" w:rsidRPr="00BB66E7">
        <w:rPr>
          <w:rFonts w:ascii="Times New Roman" w:hAnsi="Times New Roman" w:cs="Times New Roman"/>
          <w:i/>
          <w:iCs/>
          <w:sz w:val="20"/>
          <w:szCs w:val="20"/>
          <w:lang w:val="en-US"/>
        </w:rPr>
        <w:t>Information Science and Engineering</w:t>
      </w:r>
      <w:r w:rsidR="00D07032" w:rsidRPr="00BB66E7">
        <w:rPr>
          <w:rFonts w:ascii="Times New Roman" w:hAnsi="Times New Roman" w:cs="Times New Roman"/>
          <w:sz w:val="20"/>
          <w:szCs w:val="20"/>
          <w:lang w:val="en-US"/>
        </w:rPr>
        <w:t>, Bengaluru Institute of Technology, Bengaluru, India</w:t>
      </w:r>
    </w:p>
    <w:p w14:paraId="3131614F" w14:textId="62FBCEDD" w:rsidR="00BB66E7" w:rsidRPr="00651CBE" w:rsidRDefault="00651CBE" w:rsidP="00651CBE">
      <w:pPr>
        <w:jc w:val="center"/>
        <w:rPr>
          <w:rFonts w:ascii="Times New Roman" w:hAnsi="Times New Roman" w:cs="Times New Roman"/>
          <w:sz w:val="20"/>
          <w:szCs w:val="20"/>
          <w:lang w:val="en-US"/>
        </w:rPr>
        <w:sectPr w:rsidR="00BB66E7" w:rsidRPr="00651CBE" w:rsidSect="00D07032">
          <w:pgSz w:w="11906" w:h="16838" w:code="9"/>
          <w:pgMar w:top="1077" w:right="737" w:bottom="2438" w:left="737" w:header="706" w:footer="706" w:gutter="0"/>
          <w:cols w:space="708"/>
          <w:docGrid w:linePitch="360"/>
        </w:sectPr>
      </w:pPr>
      <w:r>
        <w:rPr>
          <w:rFonts w:ascii="Times New Roman" w:hAnsi="Times New Roman" w:cs="Times New Roman"/>
          <w:vertAlign w:val="superscript"/>
        </w:rPr>
        <w:t>1</w:t>
      </w:r>
      <w:hyperlink r:id="rId6" w:history="1">
        <w:r w:rsidR="00BB66E7" w:rsidRPr="004B5318">
          <w:rPr>
            <w:rStyle w:val="Hyperlink"/>
            <w:rFonts w:ascii="Times New Roman" w:hAnsi="Times New Roman" w:cs="Times New Roman"/>
            <w:sz w:val="20"/>
            <w:szCs w:val="20"/>
            <w:lang w:val="en-US"/>
          </w:rPr>
          <w:t>shreedattanasik@gmail.com</w:t>
        </w:r>
      </w:hyperlink>
      <w:bookmarkEnd w:id="1"/>
      <w:r>
        <w:rPr>
          <w:rStyle w:val="Hyperlink"/>
          <w:rFonts w:ascii="Times New Roman" w:hAnsi="Times New Roman" w:cs="Times New Roman"/>
          <w:sz w:val="20"/>
          <w:szCs w:val="20"/>
          <w:lang w:val="en-US"/>
        </w:rPr>
        <w:t xml:space="preserve">, </w:t>
      </w:r>
      <w:r>
        <w:rPr>
          <w:rStyle w:val="Hyperlink"/>
          <w:rFonts w:ascii="Times New Roman" w:hAnsi="Times New Roman" w:cs="Times New Roman"/>
          <w:sz w:val="20"/>
          <w:szCs w:val="20"/>
          <w:vertAlign w:val="superscript"/>
          <w:lang w:val="en-US"/>
        </w:rPr>
        <w:t>2</w:t>
      </w:r>
      <w:hyperlink r:id="rId7" w:history="1">
        <w:r w:rsidRPr="0074272A">
          <w:rPr>
            <w:rStyle w:val="Hyperlink"/>
            <w:rFonts w:ascii="Times New Roman" w:hAnsi="Times New Roman" w:cs="Times New Roman"/>
            <w:sz w:val="20"/>
            <w:szCs w:val="20"/>
            <w:lang w:val="en-US"/>
          </w:rPr>
          <w:t>shreyascp387@gmail.com</w:t>
        </w:r>
      </w:hyperlink>
      <w:r>
        <w:rPr>
          <w:rStyle w:val="Hyperlink"/>
          <w:rFonts w:ascii="Times New Roman" w:hAnsi="Times New Roman" w:cs="Times New Roman"/>
          <w:sz w:val="20"/>
          <w:szCs w:val="20"/>
          <w:lang w:val="en-US"/>
        </w:rPr>
        <w:t xml:space="preserve">, </w:t>
      </w:r>
      <w:hyperlink r:id="rId8" w:history="1">
        <w:r w:rsidRPr="0074272A">
          <w:rPr>
            <w:rStyle w:val="Hyperlink"/>
            <w:rFonts w:ascii="Times New Roman" w:hAnsi="Times New Roman" w:cs="Times New Roman"/>
            <w:sz w:val="20"/>
            <w:szCs w:val="20"/>
            <w:vertAlign w:val="superscript"/>
            <w:lang w:val="en-US"/>
          </w:rPr>
          <w:t>3</w:t>
        </w:r>
        <w:r w:rsidRPr="0074272A">
          <w:rPr>
            <w:rStyle w:val="Hyperlink"/>
            <w:rFonts w:ascii="Times New Roman" w:hAnsi="Times New Roman" w:cs="Times New Roman"/>
            <w:sz w:val="20"/>
            <w:szCs w:val="20"/>
            <w:lang w:val="en-US"/>
          </w:rPr>
          <w:t>snehitkinagi@gmail.com</w:t>
        </w:r>
      </w:hyperlink>
      <w:r>
        <w:rPr>
          <w:rStyle w:val="Hyperlink"/>
          <w:rFonts w:ascii="Times New Roman" w:hAnsi="Times New Roman" w:cs="Times New Roman"/>
          <w:sz w:val="20"/>
          <w:szCs w:val="20"/>
          <w:lang w:val="en-US"/>
        </w:rPr>
        <w:t xml:space="preserve">, </w:t>
      </w:r>
      <w:r>
        <w:rPr>
          <w:rStyle w:val="Hyperlink"/>
          <w:rFonts w:ascii="Times New Roman" w:hAnsi="Times New Roman" w:cs="Times New Roman"/>
          <w:sz w:val="20"/>
          <w:szCs w:val="20"/>
          <w:vertAlign w:val="superscript"/>
          <w:lang w:val="en-US"/>
        </w:rPr>
        <w:t>4</w:t>
      </w:r>
      <w:r w:rsidRPr="00651CBE">
        <w:rPr>
          <w:rStyle w:val="Hyperlink"/>
          <w:rFonts w:ascii="Times New Roman" w:hAnsi="Times New Roman" w:cs="Times New Roman"/>
          <w:sz w:val="20"/>
          <w:szCs w:val="20"/>
          <w:lang w:val="en-US"/>
        </w:rPr>
        <w:t>suhasreddys2001@gmail.com</w:t>
      </w:r>
      <w:r>
        <w:rPr>
          <w:rStyle w:val="Hyperlink"/>
          <w:rFonts w:ascii="Times New Roman" w:hAnsi="Times New Roman" w:cs="Times New Roman"/>
          <w:sz w:val="20"/>
          <w:szCs w:val="20"/>
          <w:vertAlign w:val="superscript"/>
          <w:lang w:val="en-US"/>
        </w:rPr>
        <w:t xml:space="preserve"> </w:t>
      </w:r>
    </w:p>
    <w:p w14:paraId="4E6EE0BA" w14:textId="0862272A" w:rsidR="00BB66E7" w:rsidRDefault="00BB66E7" w:rsidP="00BB66E7">
      <w:pPr>
        <w:jc w:val="both"/>
        <w:rPr>
          <w:rFonts w:ascii="Times New Roman" w:hAnsi="Times New Roman" w:cs="Times New Roman"/>
          <w:b/>
          <w:bCs/>
          <w:sz w:val="18"/>
          <w:szCs w:val="18"/>
          <w:lang w:val="en-US"/>
        </w:rPr>
      </w:pPr>
      <w:r w:rsidRPr="00BB66E7">
        <w:rPr>
          <w:rFonts w:ascii="Times New Roman" w:eastAsia="MS Mincho" w:hAnsi="Times New Roman" w:cs="Times New Roman"/>
          <w:b/>
          <w:bCs/>
          <w:i/>
          <w:iCs/>
          <w:sz w:val="18"/>
          <w:szCs w:val="18"/>
        </w:rPr>
        <w:t>Abstract</w:t>
      </w:r>
      <w:r w:rsidRPr="00BB66E7">
        <w:rPr>
          <w:rFonts w:ascii="Times New Roman" w:eastAsia="MS Mincho" w:hAnsi="Times New Roman" w:cs="Times New Roman"/>
          <w:b/>
          <w:bCs/>
          <w:sz w:val="18"/>
          <w:szCs w:val="18"/>
        </w:rPr>
        <w:t>—</w:t>
      </w:r>
      <w:r w:rsidRPr="00BB66E7">
        <w:rPr>
          <w:rFonts w:ascii="Times New Roman" w:hAnsi="Times New Roman" w:cs="Times New Roman"/>
          <w:b/>
          <w:bCs/>
          <w:sz w:val="18"/>
          <w:szCs w:val="18"/>
          <w:lang w:val="en-US"/>
        </w:rPr>
        <w:t xml:space="preserve">This paper presents an innovative approach for emotion </w:t>
      </w:r>
      <w:r w:rsidR="00BB537E">
        <w:rPr>
          <w:rFonts w:ascii="Times New Roman" w:hAnsi="Times New Roman" w:cs="Times New Roman"/>
          <w:b/>
          <w:bCs/>
          <w:sz w:val="18"/>
          <w:szCs w:val="18"/>
          <w:lang w:val="en-US"/>
        </w:rPr>
        <w:t>recognition</w:t>
      </w:r>
      <w:r w:rsidRPr="00BB66E7">
        <w:rPr>
          <w:rFonts w:ascii="Times New Roman" w:hAnsi="Times New Roman" w:cs="Times New Roman"/>
          <w:b/>
          <w:bCs/>
          <w:sz w:val="18"/>
          <w:szCs w:val="18"/>
          <w:lang w:val="en-US"/>
        </w:rPr>
        <w:t xml:space="preserve"> utilizing Electroencephalography (EEG) signals, employing a two-stage framework comprising a Power Spectral Density (PSD) feature extractor and a SpinalLSTM classifier. The PSD feature extractor transforms raw EEG signals into frequency-domain representations, capturing the underlying neural oscillations associated with emotional states. Subsequently, the SpinalLSTM classifier, incorporating both spatial and temporal dependencies through its architecture, effectively learns discriminative patterns for valence and arousal classification. The proposed model is rigorously evaluated on the DEAP database, adopting a subject noncontingent experimental paradigm. Results demonstrate an average accuracy of 70% and 62% for valence and arousal classification, respectively, with peak accuracies reaching 85% for valence and 82% for arousal. Comparative analysis against existing methodologies underscores the efficacy of the PSD-SpinalLSTM network in enhancing emotion detection accuracy from EEG signals, highlighting its potential to advance research in affective computing.</w:t>
      </w:r>
    </w:p>
    <w:p w14:paraId="0EB00EEC" w14:textId="77777777" w:rsidR="00BB66E7" w:rsidRDefault="00BB66E7" w:rsidP="00BB66E7">
      <w:pPr>
        <w:jc w:val="both"/>
        <w:rPr>
          <w:rFonts w:ascii="Times New Roman" w:hAnsi="Times New Roman" w:cs="Times New Roman"/>
          <w:b/>
          <w:bCs/>
          <w:i/>
          <w:iCs/>
          <w:sz w:val="18"/>
          <w:szCs w:val="18"/>
          <w:lang w:val="en-US"/>
        </w:rPr>
      </w:pPr>
      <w:r w:rsidRPr="00BB66E7">
        <w:rPr>
          <w:rFonts w:ascii="Times New Roman" w:eastAsia="MS Mincho" w:hAnsi="Times New Roman" w:cs="Times New Roman"/>
          <w:b/>
          <w:bCs/>
          <w:i/>
          <w:iCs/>
          <w:sz w:val="18"/>
          <w:szCs w:val="18"/>
        </w:rPr>
        <w:t>Keywords—</w:t>
      </w:r>
      <w:r w:rsidRPr="00BB66E7">
        <w:rPr>
          <w:rFonts w:ascii="Times New Roman" w:hAnsi="Times New Roman" w:cs="Times New Roman"/>
          <w:b/>
          <w:bCs/>
          <w:i/>
          <w:iCs/>
          <w:sz w:val="18"/>
          <w:szCs w:val="18"/>
          <w:lang w:val="en-US"/>
        </w:rPr>
        <w:t>Electroencephalography</w:t>
      </w:r>
      <w:r w:rsidR="00A220F9">
        <w:rPr>
          <w:rFonts w:ascii="Times New Roman" w:hAnsi="Times New Roman" w:cs="Times New Roman"/>
          <w:b/>
          <w:bCs/>
          <w:i/>
          <w:iCs/>
          <w:sz w:val="18"/>
          <w:szCs w:val="18"/>
          <w:lang w:val="en-US"/>
        </w:rPr>
        <w:t xml:space="preserve"> </w:t>
      </w:r>
      <w:r w:rsidRPr="00BB66E7">
        <w:rPr>
          <w:rFonts w:ascii="Times New Roman" w:hAnsi="Times New Roman" w:cs="Times New Roman"/>
          <w:b/>
          <w:bCs/>
          <w:i/>
          <w:iCs/>
          <w:sz w:val="18"/>
          <w:szCs w:val="18"/>
          <w:lang w:val="en-US"/>
        </w:rPr>
        <w:t>(EEG)</w:t>
      </w:r>
      <w:r>
        <w:rPr>
          <w:rFonts w:ascii="Times New Roman" w:hAnsi="Times New Roman" w:cs="Times New Roman"/>
          <w:b/>
          <w:bCs/>
          <w:i/>
          <w:iCs/>
          <w:sz w:val="18"/>
          <w:szCs w:val="18"/>
          <w:lang w:val="en-US"/>
        </w:rPr>
        <w:t>;</w:t>
      </w:r>
      <w:r w:rsidRPr="00BB66E7">
        <w:rPr>
          <w:rFonts w:ascii="Times New Roman" w:hAnsi="Times New Roman" w:cs="Times New Roman"/>
          <w:b/>
          <w:bCs/>
          <w:i/>
          <w:iCs/>
          <w:sz w:val="18"/>
          <w:szCs w:val="18"/>
          <w:lang w:val="en-US"/>
        </w:rPr>
        <w:t xml:space="preserve"> DEAP dataset</w:t>
      </w:r>
      <w:r>
        <w:rPr>
          <w:rFonts w:ascii="Times New Roman" w:hAnsi="Times New Roman" w:cs="Times New Roman"/>
          <w:b/>
          <w:bCs/>
          <w:i/>
          <w:iCs/>
          <w:sz w:val="18"/>
          <w:szCs w:val="18"/>
          <w:lang w:val="en-US"/>
        </w:rPr>
        <w:t>;</w:t>
      </w:r>
      <w:r w:rsidRPr="00BB66E7">
        <w:rPr>
          <w:rFonts w:ascii="Times New Roman" w:hAnsi="Times New Roman" w:cs="Times New Roman"/>
          <w:b/>
          <w:bCs/>
          <w:i/>
          <w:iCs/>
          <w:sz w:val="18"/>
          <w:szCs w:val="18"/>
          <w:lang w:val="en-US"/>
        </w:rPr>
        <w:t xml:space="preserve"> Power Spectral Density</w:t>
      </w:r>
      <w:r>
        <w:rPr>
          <w:rFonts w:ascii="Times New Roman" w:hAnsi="Times New Roman" w:cs="Times New Roman"/>
          <w:b/>
          <w:bCs/>
          <w:i/>
          <w:iCs/>
          <w:sz w:val="18"/>
          <w:szCs w:val="18"/>
          <w:lang w:val="en-US"/>
        </w:rPr>
        <w:t>;</w:t>
      </w:r>
      <w:r w:rsidRPr="00BB66E7">
        <w:rPr>
          <w:rFonts w:ascii="Times New Roman" w:hAnsi="Times New Roman" w:cs="Times New Roman"/>
          <w:b/>
          <w:bCs/>
          <w:i/>
          <w:iCs/>
          <w:sz w:val="18"/>
          <w:szCs w:val="18"/>
          <w:lang w:val="en-US"/>
        </w:rPr>
        <w:t xml:space="preserve"> SpinalLSTM</w:t>
      </w:r>
    </w:p>
    <w:p w14:paraId="133934ED" w14:textId="77777777" w:rsidR="00BB66E7" w:rsidRDefault="00BB66E7" w:rsidP="00040D21">
      <w:pPr>
        <w:pStyle w:val="ListParagraph"/>
        <w:numPr>
          <w:ilvl w:val="0"/>
          <w:numId w:val="1"/>
        </w:numPr>
        <w:ind w:left="360"/>
        <w:jc w:val="center"/>
        <w:rPr>
          <w:rFonts w:ascii="Times New Roman" w:hAnsi="Times New Roman" w:cs="Times New Roman"/>
          <w:sz w:val="20"/>
          <w:szCs w:val="20"/>
          <w:lang w:val="en-US"/>
        </w:rPr>
      </w:pPr>
      <w:r w:rsidRPr="00BB66E7">
        <w:rPr>
          <w:rFonts w:ascii="Times New Roman" w:hAnsi="Times New Roman" w:cs="Times New Roman"/>
          <w:sz w:val="20"/>
          <w:szCs w:val="20"/>
          <w:lang w:val="en-US"/>
        </w:rPr>
        <w:t>INTRODUCTION</w:t>
      </w:r>
    </w:p>
    <w:p w14:paraId="14B01CA0" w14:textId="1D8B583E" w:rsidR="00A220F9" w:rsidRPr="00CB50D7" w:rsidRDefault="00A220F9" w:rsidP="00A220F9">
      <w:pPr>
        <w:jc w:val="both"/>
        <w:rPr>
          <w:rFonts w:ascii="Times New Roman" w:hAnsi="Times New Roman" w:cs="Times New Roman"/>
          <w:sz w:val="20"/>
          <w:szCs w:val="20"/>
        </w:rPr>
      </w:pPr>
      <w:r w:rsidRPr="00CB50D7">
        <w:rPr>
          <w:rFonts w:ascii="Times New Roman" w:hAnsi="Times New Roman" w:cs="Times New Roman"/>
          <w:sz w:val="20"/>
          <w:szCs w:val="20"/>
        </w:rPr>
        <w:t xml:space="preserve">Emotion detection poses a significant challenge </w:t>
      </w:r>
      <w:r w:rsidR="00524BF9">
        <w:rPr>
          <w:rFonts w:ascii="Times New Roman" w:hAnsi="Times New Roman" w:cs="Times New Roman"/>
          <w:sz w:val="20"/>
          <w:szCs w:val="20"/>
        </w:rPr>
        <w:t>because</w:t>
      </w:r>
      <w:r w:rsidRPr="00CB50D7">
        <w:rPr>
          <w:rFonts w:ascii="Times New Roman" w:hAnsi="Times New Roman" w:cs="Times New Roman"/>
          <w:sz w:val="20"/>
          <w:szCs w:val="20"/>
        </w:rPr>
        <w:t xml:space="preserve"> o</w:t>
      </w:r>
      <w:r w:rsidR="00524BF9">
        <w:rPr>
          <w:rFonts w:ascii="Times New Roman" w:hAnsi="Times New Roman" w:cs="Times New Roman"/>
          <w:sz w:val="20"/>
          <w:szCs w:val="20"/>
        </w:rPr>
        <w:t>f</w:t>
      </w:r>
      <w:r w:rsidRPr="00CB50D7">
        <w:rPr>
          <w:rFonts w:ascii="Times New Roman" w:hAnsi="Times New Roman" w:cs="Times New Roman"/>
          <w:sz w:val="20"/>
          <w:szCs w:val="20"/>
        </w:rPr>
        <w:t xml:space="preserve"> </w:t>
      </w:r>
      <w:r w:rsidR="00B27DDE">
        <w:rPr>
          <w:rFonts w:ascii="Times New Roman" w:hAnsi="Times New Roman" w:cs="Times New Roman"/>
          <w:sz w:val="20"/>
          <w:szCs w:val="20"/>
        </w:rPr>
        <w:t>its</w:t>
      </w:r>
      <w:r w:rsidRPr="00CB50D7">
        <w:rPr>
          <w:rFonts w:ascii="Times New Roman" w:hAnsi="Times New Roman" w:cs="Times New Roman"/>
          <w:sz w:val="20"/>
          <w:szCs w:val="20"/>
        </w:rPr>
        <w:t xml:space="preserve"> intricate interplay of psychophysiological and neurobiological factors, complicated further by humans' adeptness at concealing their true emotional states behind external expressions [1]. Despite considerable efforts in facial, vocal, and gestural analysis, the reliability of such methods remains questionable. Consequently, there is a critical need for a more reliable and authentic approach to discerning emotions.</w:t>
      </w:r>
    </w:p>
    <w:p w14:paraId="4346E644" w14:textId="1A012855" w:rsidR="00A220F9" w:rsidRPr="00CB50D7" w:rsidRDefault="00A220F9" w:rsidP="00A220F9">
      <w:pPr>
        <w:jc w:val="both"/>
        <w:rPr>
          <w:rFonts w:ascii="Times New Roman" w:hAnsi="Times New Roman" w:cs="Times New Roman"/>
          <w:sz w:val="20"/>
          <w:szCs w:val="20"/>
        </w:rPr>
      </w:pPr>
      <w:r w:rsidRPr="00CB50D7">
        <w:rPr>
          <w:rFonts w:ascii="Times New Roman" w:hAnsi="Times New Roman" w:cs="Times New Roman"/>
          <w:sz w:val="20"/>
          <w:szCs w:val="20"/>
        </w:rPr>
        <w:t xml:space="preserve">Electroencephalography (EEG) signals offer a promising avenue for addressing this challenge, providing an unbiased window into the mind's state, impervious to external influences [2]. </w:t>
      </w:r>
      <w:proofErr w:type="spellStart"/>
      <w:r w:rsidRPr="00CB50D7">
        <w:rPr>
          <w:rFonts w:ascii="Times New Roman" w:hAnsi="Times New Roman" w:cs="Times New Roman"/>
          <w:sz w:val="20"/>
          <w:szCs w:val="20"/>
        </w:rPr>
        <w:t>Zohreh</w:t>
      </w:r>
      <w:proofErr w:type="spellEnd"/>
      <w:r w:rsidRPr="00CB50D7">
        <w:rPr>
          <w:rFonts w:ascii="Times New Roman" w:hAnsi="Times New Roman" w:cs="Times New Roman"/>
          <w:sz w:val="20"/>
          <w:szCs w:val="20"/>
        </w:rPr>
        <w:t xml:space="preserve"> </w:t>
      </w:r>
      <w:proofErr w:type="spellStart"/>
      <w:r w:rsidRPr="00CB50D7">
        <w:rPr>
          <w:rFonts w:ascii="Times New Roman" w:hAnsi="Times New Roman" w:cs="Times New Roman"/>
          <w:sz w:val="20"/>
          <w:szCs w:val="20"/>
        </w:rPr>
        <w:t>Gholami</w:t>
      </w:r>
      <w:proofErr w:type="spellEnd"/>
      <w:r w:rsidRPr="00CB50D7">
        <w:rPr>
          <w:rFonts w:ascii="Times New Roman" w:hAnsi="Times New Roman" w:cs="Times New Roman"/>
          <w:sz w:val="20"/>
          <w:szCs w:val="20"/>
        </w:rPr>
        <w:t xml:space="preserve"> </w:t>
      </w:r>
      <w:proofErr w:type="spellStart"/>
      <w:r w:rsidRPr="00CB50D7">
        <w:rPr>
          <w:rFonts w:ascii="Times New Roman" w:hAnsi="Times New Roman" w:cs="Times New Roman"/>
          <w:sz w:val="20"/>
          <w:szCs w:val="20"/>
        </w:rPr>
        <w:t>Doborjeh</w:t>
      </w:r>
      <w:proofErr w:type="spellEnd"/>
      <w:r w:rsidRPr="00CB50D7">
        <w:rPr>
          <w:rFonts w:ascii="Times New Roman" w:hAnsi="Times New Roman" w:cs="Times New Roman"/>
          <w:sz w:val="20"/>
          <w:szCs w:val="20"/>
        </w:rPr>
        <w:t xml:space="preserve"> et al. [3] underscored the importance of EEG as </w:t>
      </w:r>
      <w:proofErr w:type="spellStart"/>
      <w:r w:rsidRPr="00CB50D7">
        <w:rPr>
          <w:rFonts w:ascii="Times New Roman" w:hAnsi="Times New Roman" w:cs="Times New Roman"/>
          <w:sz w:val="20"/>
          <w:szCs w:val="20"/>
        </w:rPr>
        <w:t>spatio</w:t>
      </w:r>
      <w:proofErr w:type="spellEnd"/>
      <w:r w:rsidRPr="00CB50D7">
        <w:rPr>
          <w:rFonts w:ascii="Times New Roman" w:hAnsi="Times New Roman" w:cs="Times New Roman"/>
          <w:sz w:val="20"/>
          <w:szCs w:val="20"/>
        </w:rPr>
        <w:t xml:space="preserve">-temporal brain data (STBD), reflecting the brain's evoked neuronal activity. Emotion detection through EEG often involves subject </w:t>
      </w:r>
      <w:r w:rsidR="00BB537E">
        <w:rPr>
          <w:rFonts w:ascii="Times New Roman" w:hAnsi="Times New Roman" w:cs="Times New Roman"/>
          <w:sz w:val="20"/>
          <w:szCs w:val="20"/>
        </w:rPr>
        <w:t>dependent</w:t>
      </w:r>
      <w:r w:rsidRPr="00CB50D7">
        <w:rPr>
          <w:rFonts w:ascii="Times New Roman" w:hAnsi="Times New Roman" w:cs="Times New Roman"/>
          <w:sz w:val="20"/>
          <w:szCs w:val="20"/>
        </w:rPr>
        <w:t xml:space="preserve"> and subject </w:t>
      </w:r>
      <w:r w:rsidR="00BB537E">
        <w:rPr>
          <w:rFonts w:ascii="Times New Roman" w:hAnsi="Times New Roman" w:cs="Times New Roman"/>
          <w:sz w:val="20"/>
          <w:szCs w:val="20"/>
        </w:rPr>
        <w:t>independent</w:t>
      </w:r>
      <w:r w:rsidRPr="00CB50D7">
        <w:rPr>
          <w:rFonts w:ascii="Times New Roman" w:hAnsi="Times New Roman" w:cs="Times New Roman"/>
          <w:sz w:val="20"/>
          <w:szCs w:val="20"/>
        </w:rPr>
        <w:t xml:space="preserve"> approaches, with the former comparing an individual's current state to their own baseline data, typically yielding higher accuracy. However, practical limitations may hinder its widespread applicability, necessitating the development of subject-independent models. Experimental </w:t>
      </w:r>
      <w:r w:rsidRPr="00CB50D7">
        <w:rPr>
          <w:rFonts w:ascii="Times New Roman" w:hAnsi="Times New Roman" w:cs="Times New Roman"/>
          <w:sz w:val="20"/>
          <w:szCs w:val="20"/>
        </w:rPr>
        <w:t>evaluations are conducted on the 'Database for Emotion Analysis using Physiological signals' (DEAP) database employing a subject noncontingent methodology. The performance of the proposed method is juxtaposed against existing techniques, showcasing its efficacy in extracting emotions from EEG signals.</w:t>
      </w:r>
    </w:p>
    <w:p w14:paraId="11FC84C4" w14:textId="1F771B59" w:rsidR="00A220F9" w:rsidRPr="00CB50D7" w:rsidRDefault="00A220F9" w:rsidP="00A220F9">
      <w:pPr>
        <w:jc w:val="both"/>
        <w:rPr>
          <w:rFonts w:ascii="Times New Roman" w:hAnsi="Times New Roman" w:cs="Times New Roman"/>
          <w:sz w:val="20"/>
          <w:szCs w:val="20"/>
        </w:rPr>
      </w:pPr>
      <w:r w:rsidRPr="00CB50D7">
        <w:rPr>
          <w:rFonts w:ascii="Times New Roman" w:hAnsi="Times New Roman" w:cs="Times New Roman"/>
          <w:sz w:val="20"/>
          <w:szCs w:val="20"/>
        </w:rPr>
        <w:t>The varied origin of EEG signals across different</w:t>
      </w:r>
      <w:r w:rsidR="00BB537E">
        <w:rPr>
          <w:rFonts w:ascii="Times New Roman" w:hAnsi="Times New Roman" w:cs="Times New Roman"/>
          <w:sz w:val="20"/>
          <w:szCs w:val="20"/>
        </w:rPr>
        <w:t xml:space="preserve"> </w:t>
      </w:r>
      <w:r w:rsidRPr="00CB50D7">
        <w:rPr>
          <w:rFonts w:ascii="Times New Roman" w:hAnsi="Times New Roman" w:cs="Times New Roman"/>
          <w:sz w:val="20"/>
          <w:szCs w:val="20"/>
        </w:rPr>
        <w:t xml:space="preserve">regions </w:t>
      </w:r>
      <w:r w:rsidR="00BB537E">
        <w:rPr>
          <w:rFonts w:ascii="Times New Roman" w:hAnsi="Times New Roman" w:cs="Times New Roman"/>
          <w:sz w:val="20"/>
          <w:szCs w:val="20"/>
        </w:rPr>
        <w:t xml:space="preserve">of the brain </w:t>
      </w:r>
      <w:r w:rsidRPr="00CB50D7">
        <w:rPr>
          <w:rFonts w:ascii="Times New Roman" w:hAnsi="Times New Roman" w:cs="Times New Roman"/>
          <w:sz w:val="20"/>
          <w:szCs w:val="20"/>
        </w:rPr>
        <w:t xml:space="preserve">significantly influences emotion recognition. Leveraging both spatial and temporal information inherent in EEG signals is crucial for enhancing recognition accuracy. A key challenge lies in effectively extracting discriminative features and constructing </w:t>
      </w:r>
      <w:r w:rsidR="00BB537E">
        <w:rPr>
          <w:rFonts w:ascii="Times New Roman" w:hAnsi="Times New Roman" w:cs="Times New Roman"/>
          <w:sz w:val="20"/>
          <w:szCs w:val="20"/>
        </w:rPr>
        <w:t xml:space="preserve">deep </w:t>
      </w:r>
      <w:r w:rsidRPr="00CB50D7">
        <w:rPr>
          <w:rFonts w:ascii="Times New Roman" w:hAnsi="Times New Roman" w:cs="Times New Roman"/>
          <w:sz w:val="20"/>
          <w:szCs w:val="20"/>
        </w:rPr>
        <w:t>learning models for classification in EEG-based emotion detection systems. Numerous researchers have addressed these challenges, proposing diverse methodologies and approaches to tackle this complex task [4].</w:t>
      </w:r>
    </w:p>
    <w:p w14:paraId="1F7E0050" w14:textId="3FDD9998" w:rsidR="00BB66E7" w:rsidRPr="00CB50D7" w:rsidRDefault="00BB537E" w:rsidP="00A220F9">
      <w:pPr>
        <w:jc w:val="both"/>
        <w:rPr>
          <w:rFonts w:ascii="Times New Roman" w:hAnsi="Times New Roman" w:cs="Times New Roman"/>
          <w:sz w:val="20"/>
          <w:szCs w:val="20"/>
        </w:rPr>
      </w:pPr>
      <w:r w:rsidRPr="00BB537E">
        <w:rPr>
          <w:rFonts w:ascii="Times New Roman" w:hAnsi="Times New Roman" w:cs="Times New Roman"/>
          <w:sz w:val="20"/>
          <w:szCs w:val="20"/>
        </w:rPr>
        <w:t>The structure of the remainder of this paper is as follows:</w:t>
      </w:r>
      <w:r w:rsidR="00A220F9" w:rsidRPr="00CB50D7">
        <w:rPr>
          <w:rFonts w:ascii="Times New Roman" w:hAnsi="Times New Roman" w:cs="Times New Roman"/>
          <w:sz w:val="20"/>
          <w:szCs w:val="20"/>
        </w:rPr>
        <w:t xml:space="preserve"> Section I surveys the state-of-the-art approaches and Section III introduced the data used in this paper. The proposed method is presented in Section IV. Section V contains the results and their discussion. Finally, the conclusion is presented in Section VI.</w:t>
      </w:r>
    </w:p>
    <w:p w14:paraId="3FDEBDE0" w14:textId="77777777" w:rsidR="00A220F9" w:rsidRPr="00CB50D7" w:rsidRDefault="00A220F9" w:rsidP="00040D21">
      <w:pPr>
        <w:pStyle w:val="ListParagraph"/>
        <w:numPr>
          <w:ilvl w:val="0"/>
          <w:numId w:val="1"/>
        </w:numPr>
        <w:ind w:left="360"/>
        <w:jc w:val="center"/>
        <w:rPr>
          <w:rFonts w:ascii="Times New Roman" w:hAnsi="Times New Roman" w:cs="Times New Roman"/>
          <w:sz w:val="20"/>
          <w:szCs w:val="20"/>
        </w:rPr>
      </w:pPr>
      <w:r w:rsidRPr="00CB50D7">
        <w:rPr>
          <w:rFonts w:ascii="Times New Roman" w:hAnsi="Times New Roman" w:cs="Times New Roman"/>
          <w:sz w:val="20"/>
          <w:szCs w:val="20"/>
        </w:rPr>
        <w:t>LITERATURE SURVEY</w:t>
      </w:r>
    </w:p>
    <w:p w14:paraId="0A185B35" w14:textId="77777777" w:rsidR="00AF4E36" w:rsidRDefault="00A220F9" w:rsidP="00A220F9">
      <w:pPr>
        <w:jc w:val="both"/>
        <w:rPr>
          <w:rFonts w:ascii="Times New Roman" w:hAnsi="Times New Roman" w:cs="Times New Roman"/>
          <w:sz w:val="20"/>
          <w:szCs w:val="20"/>
        </w:rPr>
      </w:pPr>
      <w:r w:rsidRPr="00CB50D7">
        <w:rPr>
          <w:rFonts w:ascii="Times New Roman" w:hAnsi="Times New Roman" w:cs="Times New Roman"/>
          <w:sz w:val="20"/>
          <w:szCs w:val="20"/>
        </w:rPr>
        <w:t xml:space="preserve">Chen et al. [5] employed the DEAP database and hierarchical bidirectional gated recurrent unit (GRU) models with attention mechanisms for classification. Their investigation revealed that 1-second segmented EEG sequences yielded optimal results, achieving average classification accuracies of 67.9% for valence and 66.5% for arousal using the subject noncontingent approach. Qing et al. [6] proposed a feature extraction approach incorporating differential entropy (DE), first-order, and second-order derivative features coupled with autoencoder classifiers. Their study, utilizing the DEAP and SEED databases, achieved accuracy rates of 63.09% and 75% for noncontingent approaches, respectively. Pandey et al. [7] explored empirical mode decomposition (EMD) and variational mode decomposition (VMD) features with a deep neural network (DNN) classifier in subject contingent experiments using the DEAP database, attaining average accuracy levels of 61.25% for arousal and 62.5% for valence states. Arjun et al [8]. proposed an unsupervised Long Short-Term Memory (LSTM) with channel-attention autoencoder for subject-invariant latent </w:t>
      </w:r>
    </w:p>
    <w:p w14:paraId="29A2A049" w14:textId="1FDD47C2" w:rsidR="00AF4E36" w:rsidRDefault="00AF4E36" w:rsidP="00A220F9">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63A01FF2" wp14:editId="2F256A11">
            <wp:simplePos x="0" y="0"/>
            <wp:positionH relativeFrom="margin">
              <wp:posOffset>354789</wp:posOffset>
            </wp:positionH>
            <wp:positionV relativeFrom="paragraph">
              <wp:posOffset>10575</wp:posOffset>
            </wp:positionV>
            <wp:extent cx="5476875" cy="2012315"/>
            <wp:effectExtent l="0" t="0" r="952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76875" cy="2012315"/>
                    </a:xfrm>
                    <a:prstGeom prst="rect">
                      <a:avLst/>
                    </a:prstGeom>
                  </pic:spPr>
                </pic:pic>
              </a:graphicData>
            </a:graphic>
            <wp14:sizeRelH relativeFrom="margin">
              <wp14:pctWidth>0</wp14:pctWidth>
            </wp14:sizeRelH>
            <wp14:sizeRelV relativeFrom="margin">
              <wp14:pctHeight>0</wp14:pctHeight>
            </wp14:sizeRelV>
          </wp:anchor>
        </w:drawing>
      </w:r>
    </w:p>
    <w:p w14:paraId="7202CBEA" w14:textId="77777777" w:rsidR="009D48D5" w:rsidRDefault="009D48D5" w:rsidP="00AF4E36">
      <w:pPr>
        <w:spacing w:after="120"/>
        <w:jc w:val="right"/>
        <w:rPr>
          <w:rFonts w:ascii="Times New Roman" w:hAnsi="Times New Roman" w:cs="Times New Roman"/>
          <w:sz w:val="20"/>
          <w:szCs w:val="20"/>
        </w:rPr>
        <w:sectPr w:rsidR="009D48D5" w:rsidSect="00BB66E7">
          <w:type w:val="continuous"/>
          <w:pgSz w:w="11906" w:h="16838" w:code="9"/>
          <w:pgMar w:top="1077" w:right="737" w:bottom="2438" w:left="737" w:header="706" w:footer="706" w:gutter="0"/>
          <w:cols w:num="2" w:space="346"/>
          <w:docGrid w:linePitch="360"/>
        </w:sectPr>
      </w:pPr>
    </w:p>
    <w:p w14:paraId="25F9669D" w14:textId="68F99D64" w:rsidR="009D48D5" w:rsidRDefault="00AF4E36" w:rsidP="00040D21">
      <w:pPr>
        <w:spacing w:after="120"/>
        <w:jc w:val="center"/>
        <w:rPr>
          <w:rFonts w:ascii="Times New Roman" w:hAnsi="Times New Roman" w:cs="Times New Roman"/>
          <w:sz w:val="20"/>
          <w:szCs w:val="20"/>
        </w:rPr>
        <w:sectPr w:rsidR="009D48D5" w:rsidSect="009D48D5">
          <w:type w:val="continuous"/>
          <w:pgSz w:w="11906" w:h="16838" w:code="9"/>
          <w:pgMar w:top="1077" w:right="737" w:bottom="2438" w:left="737" w:header="706" w:footer="706" w:gutter="0"/>
          <w:cols w:space="346"/>
          <w:docGrid w:linePitch="360"/>
        </w:sectPr>
      </w:pPr>
      <w:r w:rsidRPr="00E61D9F">
        <w:rPr>
          <w:rFonts w:ascii="Times New Roman" w:hAnsi="Times New Roman" w:cs="Times New Roman"/>
          <w:sz w:val="20"/>
          <w:szCs w:val="20"/>
        </w:rPr>
        <w:t>Figure 1. The proposed system of emotio</w:t>
      </w:r>
      <w:r w:rsidR="00524BF9">
        <w:rPr>
          <w:rFonts w:ascii="Times New Roman" w:hAnsi="Times New Roman" w:cs="Times New Roman"/>
          <w:sz w:val="20"/>
          <w:szCs w:val="20"/>
        </w:rPr>
        <w:t>n recognition</w:t>
      </w:r>
      <w:r w:rsidRPr="00E61D9F">
        <w:rPr>
          <w:rFonts w:ascii="Times New Roman" w:hAnsi="Times New Roman" w:cs="Times New Roman"/>
          <w:sz w:val="20"/>
          <w:szCs w:val="20"/>
        </w:rPr>
        <w:t>.</w:t>
      </w:r>
    </w:p>
    <w:p w14:paraId="51EFD096" w14:textId="1A08363D" w:rsidR="00AF4E36" w:rsidRDefault="00A220F9" w:rsidP="00A220F9">
      <w:pPr>
        <w:jc w:val="both"/>
        <w:rPr>
          <w:rFonts w:ascii="Times New Roman" w:hAnsi="Times New Roman" w:cs="Times New Roman"/>
          <w:sz w:val="20"/>
          <w:szCs w:val="20"/>
        </w:rPr>
      </w:pPr>
      <w:r w:rsidRPr="00CB50D7">
        <w:rPr>
          <w:rFonts w:ascii="Times New Roman" w:hAnsi="Times New Roman" w:cs="Times New Roman"/>
          <w:sz w:val="20"/>
          <w:szCs w:val="20"/>
        </w:rPr>
        <w:t xml:space="preserve">vector subspace extraction, followed by a convolutional neural network (CNN) with attention framework for subject-independent emotion recognition. Their approach, evaluated on both SEED and DEAP datasets, achieved average accuracies of 76.7% on SEED and 65.9% and 69.5% for arousal and valence on DEAP, respectively. Joshi and </w:t>
      </w:r>
      <w:proofErr w:type="spellStart"/>
      <w:r w:rsidRPr="00CB50D7">
        <w:rPr>
          <w:rFonts w:ascii="Times New Roman" w:hAnsi="Times New Roman" w:cs="Times New Roman"/>
          <w:sz w:val="20"/>
          <w:szCs w:val="20"/>
        </w:rPr>
        <w:t>Ghongade</w:t>
      </w:r>
      <w:proofErr w:type="spellEnd"/>
      <w:r w:rsidRPr="00CB50D7">
        <w:rPr>
          <w:rFonts w:ascii="Times New Roman" w:hAnsi="Times New Roman" w:cs="Times New Roman"/>
          <w:sz w:val="20"/>
          <w:szCs w:val="20"/>
        </w:rPr>
        <w:t xml:space="preserve"> [9] introduced a LF-DE feature extractor combined with a </w:t>
      </w:r>
      <w:proofErr w:type="spellStart"/>
      <w:r w:rsidRPr="00CB50D7">
        <w:rPr>
          <w:rFonts w:ascii="Times New Roman" w:hAnsi="Times New Roman" w:cs="Times New Roman"/>
          <w:sz w:val="20"/>
          <w:szCs w:val="20"/>
        </w:rPr>
        <w:t>BiLSTM</w:t>
      </w:r>
      <w:proofErr w:type="spellEnd"/>
      <w:r w:rsidRPr="00CB50D7">
        <w:rPr>
          <w:rFonts w:ascii="Times New Roman" w:hAnsi="Times New Roman" w:cs="Times New Roman"/>
          <w:sz w:val="20"/>
          <w:szCs w:val="20"/>
        </w:rPr>
        <w:t xml:space="preserve"> classifier for subject</w:t>
      </w:r>
      <w:r w:rsidR="00524BF9">
        <w:rPr>
          <w:rFonts w:ascii="Times New Roman" w:hAnsi="Times New Roman" w:cs="Times New Roman"/>
          <w:sz w:val="20"/>
          <w:szCs w:val="20"/>
        </w:rPr>
        <w:t xml:space="preserve"> dependent</w:t>
      </w:r>
      <w:r w:rsidRPr="00CB50D7">
        <w:rPr>
          <w:rFonts w:ascii="Times New Roman" w:hAnsi="Times New Roman" w:cs="Times New Roman"/>
          <w:sz w:val="20"/>
          <w:szCs w:val="20"/>
        </w:rPr>
        <w:t xml:space="preserve"> and </w:t>
      </w:r>
      <w:r w:rsidR="00524BF9">
        <w:rPr>
          <w:rFonts w:ascii="Times New Roman" w:hAnsi="Times New Roman" w:cs="Times New Roman"/>
          <w:sz w:val="20"/>
          <w:szCs w:val="20"/>
        </w:rPr>
        <w:t>independent</w:t>
      </w:r>
      <w:r w:rsidRPr="00CB50D7">
        <w:rPr>
          <w:rFonts w:ascii="Times New Roman" w:hAnsi="Times New Roman" w:cs="Times New Roman"/>
          <w:sz w:val="20"/>
          <w:szCs w:val="20"/>
        </w:rPr>
        <w:t xml:space="preserve"> experiments, achieving 80.4% accuracy on SEED subject interdependent and 76% and 75.5% accuracy on DEAP valence and arousal states, respectively. Chao et al [10]. proposed a novel method integrating synchronization dynamics and deep learning for multichannel EEG-based emotion recognition. Their approach, utilizing Mutual Information Clustering (MIC) features and </w:t>
      </w:r>
    </w:p>
    <w:p w14:paraId="5F2718C8" w14:textId="6244A966" w:rsidR="00A220F9" w:rsidRDefault="00A220F9" w:rsidP="00A220F9">
      <w:pPr>
        <w:jc w:val="both"/>
        <w:rPr>
          <w:rFonts w:ascii="Times New Roman" w:hAnsi="Times New Roman" w:cs="Times New Roman"/>
          <w:sz w:val="20"/>
          <w:szCs w:val="20"/>
        </w:rPr>
      </w:pPr>
      <w:r w:rsidRPr="00CB50D7">
        <w:rPr>
          <w:rFonts w:ascii="Times New Roman" w:hAnsi="Times New Roman" w:cs="Times New Roman"/>
          <w:sz w:val="20"/>
          <w:szCs w:val="20"/>
        </w:rPr>
        <w:t xml:space="preserve">MIC </w:t>
      </w:r>
      <w:proofErr w:type="spellStart"/>
      <w:r w:rsidRPr="00CB50D7">
        <w:rPr>
          <w:rFonts w:ascii="Times New Roman" w:hAnsi="Times New Roman" w:cs="Times New Roman"/>
          <w:sz w:val="20"/>
          <w:szCs w:val="20"/>
        </w:rPr>
        <w:t>gray</w:t>
      </w:r>
      <w:proofErr w:type="spellEnd"/>
      <w:r w:rsidRPr="00CB50D7">
        <w:rPr>
          <w:rFonts w:ascii="Times New Roman" w:hAnsi="Times New Roman" w:cs="Times New Roman"/>
          <w:sz w:val="20"/>
          <w:szCs w:val="20"/>
        </w:rPr>
        <w:t xml:space="preserve"> images along with a PCA network-based deep learning model and linear SVM classifier, yielded promising average accuracies of 71.85% for arousal and 70.21% for valence on the DEAP dataset.</w:t>
      </w:r>
    </w:p>
    <w:p w14:paraId="0A1B488B" w14:textId="6F255C00" w:rsidR="009D48D5" w:rsidRDefault="00A220F9" w:rsidP="009D48D5">
      <w:pPr>
        <w:jc w:val="both"/>
        <w:rPr>
          <w:rFonts w:ascii="Times New Roman" w:hAnsi="Times New Roman" w:cs="Times New Roman"/>
          <w:sz w:val="20"/>
          <w:szCs w:val="20"/>
        </w:rPr>
      </w:pPr>
      <w:r w:rsidRPr="00CB50D7">
        <w:rPr>
          <w:rFonts w:ascii="Times New Roman" w:hAnsi="Times New Roman" w:cs="Times New Roman"/>
          <w:sz w:val="20"/>
          <w:szCs w:val="20"/>
        </w:rPr>
        <w:t>Th</w:t>
      </w:r>
      <w:r w:rsidR="00524BF9">
        <w:rPr>
          <w:rFonts w:ascii="Times New Roman" w:hAnsi="Times New Roman" w:cs="Times New Roman"/>
          <w:sz w:val="20"/>
          <w:szCs w:val="20"/>
        </w:rPr>
        <w:t>e</w:t>
      </w:r>
      <w:r w:rsidRPr="00CB50D7">
        <w:rPr>
          <w:rFonts w:ascii="Times New Roman" w:hAnsi="Times New Roman" w:cs="Times New Roman"/>
          <w:sz w:val="20"/>
          <w:szCs w:val="20"/>
        </w:rPr>
        <w:t xml:space="preserve"> </w:t>
      </w:r>
      <w:r w:rsidR="00524BF9">
        <w:rPr>
          <w:rFonts w:ascii="Times New Roman" w:hAnsi="Times New Roman" w:cs="Times New Roman"/>
          <w:sz w:val="20"/>
          <w:szCs w:val="20"/>
        </w:rPr>
        <w:t xml:space="preserve">current </w:t>
      </w:r>
      <w:r w:rsidRPr="00CB50D7">
        <w:rPr>
          <w:rFonts w:ascii="Times New Roman" w:hAnsi="Times New Roman" w:cs="Times New Roman"/>
          <w:sz w:val="20"/>
          <w:szCs w:val="20"/>
        </w:rPr>
        <w:t xml:space="preserve">paper proposes an innovative approach to emotion </w:t>
      </w:r>
      <w:r w:rsidR="00524BF9">
        <w:rPr>
          <w:rFonts w:ascii="Times New Roman" w:hAnsi="Times New Roman" w:cs="Times New Roman"/>
          <w:sz w:val="20"/>
          <w:szCs w:val="20"/>
        </w:rPr>
        <w:t>recognition</w:t>
      </w:r>
      <w:r w:rsidRPr="00CB50D7">
        <w:rPr>
          <w:rFonts w:ascii="Times New Roman" w:hAnsi="Times New Roman" w:cs="Times New Roman"/>
          <w:sz w:val="20"/>
          <w:szCs w:val="20"/>
        </w:rPr>
        <w:t xml:space="preserve"> using EEG signals, harnessing the Power Spectral Density (PSD) feature extractor to capture pertinent frequencies and the SpinalLSTM network to discern long-term dependencies and spatial information across diverse brain regions. Specifically, the PSD extractor encapsulates both localized fluctuations and overarching dependencies within EEG signals, while the SpinalLSTM network adeptly learns temporal and spatial patterns crucial for enhancing classification accuracy. The proposed method is shown in the</w:t>
      </w:r>
      <w:r w:rsidR="009D48D5">
        <w:rPr>
          <w:rFonts w:ascii="Times New Roman" w:hAnsi="Times New Roman" w:cs="Times New Roman"/>
          <w:sz w:val="20"/>
          <w:szCs w:val="20"/>
        </w:rPr>
        <w:t xml:space="preserve"> </w:t>
      </w:r>
      <w:r w:rsidR="009D48D5" w:rsidRPr="00CB50D7">
        <w:rPr>
          <w:rFonts w:ascii="Times New Roman" w:hAnsi="Times New Roman" w:cs="Times New Roman"/>
          <w:sz w:val="20"/>
          <w:szCs w:val="20"/>
        </w:rPr>
        <w:t xml:space="preserve">Figure [1]. It has </w:t>
      </w:r>
      <w:r w:rsidR="009D48D5">
        <w:rPr>
          <w:rFonts w:ascii="Times New Roman" w:hAnsi="Times New Roman" w:cs="Times New Roman"/>
          <w:sz w:val="20"/>
          <w:szCs w:val="20"/>
        </w:rPr>
        <w:t>two</w:t>
      </w:r>
      <w:r w:rsidR="009D48D5" w:rsidRPr="00CB50D7">
        <w:rPr>
          <w:rFonts w:ascii="Times New Roman" w:hAnsi="Times New Roman" w:cs="Times New Roman"/>
          <w:sz w:val="20"/>
          <w:szCs w:val="20"/>
        </w:rPr>
        <w:t xml:space="preserve"> </w:t>
      </w:r>
      <w:r w:rsidR="009D48D5">
        <w:rPr>
          <w:rFonts w:ascii="Times New Roman" w:hAnsi="Times New Roman" w:cs="Times New Roman"/>
          <w:sz w:val="20"/>
          <w:szCs w:val="20"/>
        </w:rPr>
        <w:t>i</w:t>
      </w:r>
      <w:r w:rsidR="009D48D5" w:rsidRPr="00CB50D7">
        <w:rPr>
          <w:rFonts w:ascii="Times New Roman" w:hAnsi="Times New Roman" w:cs="Times New Roman"/>
          <w:sz w:val="20"/>
          <w:szCs w:val="20"/>
        </w:rPr>
        <w:t>mportant phase the feature extraction, and classification.</w:t>
      </w:r>
    </w:p>
    <w:p w14:paraId="0F5DDE31" w14:textId="77777777" w:rsidR="009D48D5" w:rsidRPr="00CB50D7" w:rsidRDefault="009D48D5" w:rsidP="00040D21">
      <w:pPr>
        <w:pStyle w:val="ListParagraph"/>
        <w:numPr>
          <w:ilvl w:val="0"/>
          <w:numId w:val="1"/>
        </w:numPr>
        <w:ind w:left="360"/>
        <w:jc w:val="center"/>
        <w:rPr>
          <w:rFonts w:ascii="Times New Roman" w:hAnsi="Times New Roman" w:cs="Times New Roman"/>
          <w:sz w:val="20"/>
          <w:szCs w:val="20"/>
        </w:rPr>
      </w:pPr>
      <w:r w:rsidRPr="00CB50D7">
        <w:rPr>
          <w:rFonts w:ascii="Times New Roman" w:hAnsi="Times New Roman" w:cs="Times New Roman"/>
          <w:sz w:val="20"/>
          <w:szCs w:val="20"/>
        </w:rPr>
        <w:t xml:space="preserve">DATA PREPERATION </w:t>
      </w:r>
    </w:p>
    <w:p w14:paraId="68FFB4F5" w14:textId="33C4FDE9" w:rsidR="009D48D5" w:rsidRDefault="009D48D5" w:rsidP="009D48D5">
      <w:pPr>
        <w:jc w:val="both"/>
        <w:rPr>
          <w:rFonts w:ascii="Times New Roman" w:hAnsi="Times New Roman" w:cs="Times New Roman"/>
          <w:sz w:val="20"/>
          <w:szCs w:val="20"/>
        </w:rPr>
      </w:pPr>
      <w:r w:rsidRPr="00CB50D7">
        <w:rPr>
          <w:rFonts w:ascii="Times New Roman" w:hAnsi="Times New Roman" w:cs="Times New Roman"/>
          <w:sz w:val="20"/>
          <w:szCs w:val="20"/>
        </w:rPr>
        <w:t xml:space="preserve">The experimentation in this </w:t>
      </w:r>
      <w:r w:rsidR="00524BF9">
        <w:rPr>
          <w:rFonts w:ascii="Times New Roman" w:hAnsi="Times New Roman" w:cs="Times New Roman"/>
          <w:sz w:val="20"/>
          <w:szCs w:val="20"/>
        </w:rPr>
        <w:t>research</w:t>
      </w:r>
      <w:r w:rsidRPr="00CB50D7">
        <w:rPr>
          <w:rFonts w:ascii="Times New Roman" w:hAnsi="Times New Roman" w:cs="Times New Roman"/>
          <w:sz w:val="20"/>
          <w:szCs w:val="20"/>
        </w:rPr>
        <w:t xml:space="preserve"> was conducted utilizing the widely recognized dataset: the DEAP dataset [11], a commonly used benchmark in research.</w:t>
      </w:r>
      <w:r w:rsidRPr="00E61D9F">
        <w:rPr>
          <w:rFonts w:ascii="Times New Roman" w:hAnsi="Times New Roman" w:cs="Times New Roman"/>
          <w:sz w:val="20"/>
          <w:szCs w:val="20"/>
        </w:rPr>
        <w:t xml:space="preserve"> </w:t>
      </w:r>
      <w:r w:rsidRPr="00CB50D7">
        <w:rPr>
          <w:rFonts w:ascii="Times New Roman" w:hAnsi="Times New Roman" w:cs="Times New Roman"/>
          <w:sz w:val="20"/>
          <w:szCs w:val="20"/>
        </w:rPr>
        <w:t xml:space="preserve">The Database for Emotion Analysis using Physiological Signals (DEAP) serves </w:t>
      </w:r>
      <w:r w:rsidRPr="00CB50D7">
        <w:rPr>
          <w:rFonts w:ascii="Times New Roman" w:hAnsi="Times New Roman" w:cs="Times New Roman"/>
          <w:sz w:val="20"/>
          <w:szCs w:val="20"/>
        </w:rPr>
        <w:t>as a benchmark for affective EEG analysis, collected under controlled laboratory conditions. It comprises 32-channel EEG and 8-channel peripheral physiological signals from 32 subjects, with additional positive video recordings for 22 subjects.</w:t>
      </w:r>
      <w:r w:rsidRPr="00E61D9F">
        <w:rPr>
          <w:rFonts w:ascii="Times New Roman" w:hAnsi="Times New Roman" w:cs="Times New Roman"/>
          <w:sz w:val="20"/>
          <w:szCs w:val="20"/>
        </w:rPr>
        <w:t xml:space="preserve"> </w:t>
      </w:r>
      <w:r w:rsidRPr="00CB50D7">
        <w:rPr>
          <w:rFonts w:ascii="Times New Roman" w:hAnsi="Times New Roman" w:cs="Times New Roman"/>
          <w:sz w:val="20"/>
          <w:szCs w:val="20"/>
        </w:rPr>
        <w:t>Electrode placements for EEG are illustrated in Figure [2</w:t>
      </w:r>
      <w:r w:rsidR="00040D21" w:rsidRPr="00CB50D7">
        <w:rPr>
          <w:rFonts w:ascii="Times New Roman" w:hAnsi="Times New Roman" w:cs="Times New Roman"/>
          <w:sz w:val="20"/>
          <w:szCs w:val="20"/>
        </w:rPr>
        <w:t>]. Emotional</w:t>
      </w:r>
      <w:r w:rsidRPr="00CB50D7">
        <w:rPr>
          <w:rFonts w:ascii="Times New Roman" w:hAnsi="Times New Roman" w:cs="Times New Roman"/>
          <w:sz w:val="20"/>
          <w:szCs w:val="20"/>
        </w:rPr>
        <w:t xml:space="preserve"> states were elicited through 40 1-minute music videos, each corresponding to a different emotional state. Subjects rated arousal, valence, like/dislike, dominance, and familiarity of each trial on a scale of 1-9 using Self-Assessment Manikin (SAM). Emotions were defined according to the valence-arousal emotion model, dividing the two-dimensional emotional space into four regions: high valence-high arousal (HVHA), high valence-low arousal (HVLA), low valence-high arousal (LVHA), and low valence-low arousal (LVLA).</w:t>
      </w:r>
    </w:p>
    <w:p w14:paraId="55433235" w14:textId="557D3415" w:rsidR="009D48D5" w:rsidRDefault="009D48D5" w:rsidP="009D48D5">
      <w:pPr>
        <w:jc w:val="both"/>
        <w:rPr>
          <w:rFonts w:ascii="Times New Roman" w:hAnsi="Times New Roman" w:cs="Times New Roman"/>
          <w:sz w:val="20"/>
          <w:szCs w:val="20"/>
        </w:rPr>
      </w:pPr>
      <w:r w:rsidRPr="00CB50D7">
        <w:rPr>
          <w:rFonts w:ascii="Times New Roman" w:hAnsi="Times New Roman" w:cs="Times New Roman"/>
          <w:sz w:val="20"/>
          <w:szCs w:val="20"/>
        </w:rPr>
        <w:t xml:space="preserve">The DEAP dataset offers two versions of physiological signal data: raw and pre-processed. </w:t>
      </w:r>
    </w:p>
    <w:p w14:paraId="2B85983D" w14:textId="77777777" w:rsidR="009D48D5" w:rsidRDefault="009D48D5" w:rsidP="009D48D5">
      <w:pPr>
        <w:spacing w:after="120"/>
        <w:jc w:val="center"/>
        <w:rPr>
          <w:rFonts w:ascii="Times New Roman" w:hAnsi="Times New Roman" w:cs="Times New Roman"/>
          <w:sz w:val="20"/>
          <w:szCs w:val="20"/>
        </w:rPr>
      </w:pPr>
      <w:r w:rsidRPr="008574E1">
        <w:rPr>
          <w:rFonts w:ascii="Times New Roman" w:hAnsi="Times New Roman" w:cs="Times New Roman"/>
          <w:noProof/>
        </w:rPr>
        <w:drawing>
          <wp:inline distT="0" distB="0" distL="0" distR="0" wp14:anchorId="3F2E35ED" wp14:editId="22B3EB6D">
            <wp:extent cx="3161769" cy="28803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5173" cy="2910791"/>
                    </a:xfrm>
                    <a:prstGeom prst="rect">
                      <a:avLst/>
                    </a:prstGeom>
                  </pic:spPr>
                </pic:pic>
              </a:graphicData>
            </a:graphic>
          </wp:inline>
        </w:drawing>
      </w:r>
      <w:r w:rsidRPr="005F79D4">
        <w:rPr>
          <w:rFonts w:ascii="Times New Roman" w:hAnsi="Times New Roman" w:cs="Times New Roman"/>
          <w:sz w:val="20"/>
          <w:szCs w:val="20"/>
        </w:rPr>
        <w:t>Figure 2. Location of EEG electrodes in DEAP.</w:t>
      </w:r>
    </w:p>
    <w:p w14:paraId="01DFD81E" w14:textId="76166C3C" w:rsidR="009D48D5" w:rsidRDefault="009D48D5" w:rsidP="009D48D5">
      <w:pPr>
        <w:jc w:val="both"/>
        <w:rPr>
          <w:rFonts w:ascii="Times New Roman" w:hAnsi="Times New Roman" w:cs="Times New Roman"/>
          <w:sz w:val="20"/>
          <w:szCs w:val="20"/>
        </w:rPr>
      </w:pPr>
      <w:r w:rsidRPr="00CB50D7">
        <w:rPr>
          <w:rFonts w:ascii="Times New Roman" w:hAnsi="Times New Roman" w:cs="Times New Roman"/>
          <w:sz w:val="20"/>
          <w:szCs w:val="20"/>
        </w:rPr>
        <w:lastRenderedPageBreak/>
        <w:t>While raw data may yield varied results due to pre-processing, such as noise reduction, this study</w:t>
      </w:r>
      <w:r w:rsidRPr="00BD7F97">
        <w:rPr>
          <w:rFonts w:ascii="Times New Roman" w:hAnsi="Times New Roman" w:cs="Times New Roman"/>
          <w:sz w:val="20"/>
          <w:szCs w:val="20"/>
        </w:rPr>
        <w:t xml:space="preserve"> </w:t>
      </w:r>
      <w:r w:rsidRPr="00CB50D7">
        <w:rPr>
          <w:rFonts w:ascii="Times New Roman" w:hAnsi="Times New Roman" w:cs="Times New Roman"/>
          <w:sz w:val="20"/>
          <w:szCs w:val="20"/>
        </w:rPr>
        <w:t>ensures consistency by utilizing pre-processed data. The pre-processed DEAP data comprises 32 channels of EEG signals (at 128Hz) and 8 channels of peripheral physiological signals.</w:t>
      </w:r>
    </w:p>
    <w:p w14:paraId="0372B219" w14:textId="77777777" w:rsidR="009D48D5" w:rsidRPr="00CB50D7" w:rsidRDefault="009D48D5" w:rsidP="00040D21">
      <w:pPr>
        <w:pStyle w:val="ListParagraph"/>
        <w:numPr>
          <w:ilvl w:val="0"/>
          <w:numId w:val="1"/>
        </w:numPr>
        <w:ind w:left="360"/>
        <w:jc w:val="center"/>
        <w:rPr>
          <w:rFonts w:ascii="Times New Roman" w:hAnsi="Times New Roman" w:cs="Times New Roman"/>
          <w:sz w:val="20"/>
          <w:szCs w:val="20"/>
        </w:rPr>
      </w:pPr>
      <w:r w:rsidRPr="00CB50D7">
        <w:rPr>
          <w:rFonts w:ascii="Times New Roman" w:hAnsi="Times New Roman" w:cs="Times New Roman"/>
          <w:sz w:val="20"/>
          <w:szCs w:val="20"/>
        </w:rPr>
        <w:t>METHODOLOGY</w:t>
      </w:r>
    </w:p>
    <w:p w14:paraId="6227093A" w14:textId="77777777" w:rsidR="009D48D5" w:rsidRPr="00CB50D7" w:rsidRDefault="009D48D5" w:rsidP="009D48D5">
      <w:pPr>
        <w:jc w:val="both"/>
        <w:rPr>
          <w:rFonts w:ascii="Times New Roman" w:hAnsi="Times New Roman" w:cs="Times New Roman"/>
          <w:sz w:val="20"/>
          <w:szCs w:val="20"/>
        </w:rPr>
      </w:pPr>
      <w:r w:rsidRPr="00CB50D7">
        <w:rPr>
          <w:rFonts w:ascii="Times New Roman" w:hAnsi="Times New Roman" w:cs="Times New Roman"/>
          <w:sz w:val="20"/>
          <w:szCs w:val="20"/>
        </w:rPr>
        <w:t>As it was mentioned earlier the whole approach has t</w:t>
      </w:r>
      <w:r>
        <w:rPr>
          <w:rFonts w:ascii="Times New Roman" w:hAnsi="Times New Roman" w:cs="Times New Roman"/>
          <w:sz w:val="20"/>
          <w:szCs w:val="20"/>
        </w:rPr>
        <w:t>wo</w:t>
      </w:r>
      <w:r w:rsidRPr="00CB50D7">
        <w:rPr>
          <w:rFonts w:ascii="Times New Roman" w:hAnsi="Times New Roman" w:cs="Times New Roman"/>
          <w:sz w:val="20"/>
          <w:szCs w:val="20"/>
        </w:rPr>
        <w:t xml:space="preserve"> phases which are feature extraction, and classification. In this section we will deep dive into the methods we have used for the respective phases.</w:t>
      </w:r>
    </w:p>
    <w:p w14:paraId="1708D54A" w14:textId="77777777" w:rsidR="002E13AD" w:rsidRDefault="009D48D5" w:rsidP="009D48D5">
      <w:pPr>
        <w:pStyle w:val="ListParagraph"/>
        <w:numPr>
          <w:ilvl w:val="0"/>
          <w:numId w:val="4"/>
        </w:numPr>
        <w:jc w:val="both"/>
        <w:rPr>
          <w:rFonts w:ascii="Times New Roman" w:hAnsi="Times New Roman" w:cs="Times New Roman"/>
          <w:i/>
          <w:iCs/>
          <w:sz w:val="20"/>
          <w:szCs w:val="20"/>
        </w:rPr>
      </w:pPr>
      <w:r w:rsidRPr="00CB50D7">
        <w:rPr>
          <w:rFonts w:ascii="Times New Roman" w:hAnsi="Times New Roman" w:cs="Times New Roman"/>
          <w:i/>
          <w:iCs/>
          <w:sz w:val="20"/>
          <w:szCs w:val="20"/>
        </w:rPr>
        <w:t>Feature Extraction</w:t>
      </w:r>
      <w:r w:rsidR="002E13AD">
        <w:rPr>
          <w:rFonts w:ascii="Times New Roman" w:hAnsi="Times New Roman" w:cs="Times New Roman"/>
          <w:i/>
          <w:iCs/>
          <w:sz w:val="20"/>
          <w:szCs w:val="20"/>
        </w:rPr>
        <w:t xml:space="preserve"> </w:t>
      </w:r>
    </w:p>
    <w:p w14:paraId="06D38D8C" w14:textId="4ED83BF9" w:rsidR="002E13AD" w:rsidRDefault="00524BF9" w:rsidP="002E13AD">
      <w:pPr>
        <w:pStyle w:val="ListParagraph"/>
        <w:jc w:val="both"/>
        <w:rPr>
          <w:rFonts w:ascii="Times New Roman" w:hAnsi="Times New Roman" w:cs="Times New Roman"/>
          <w:sz w:val="20"/>
          <w:szCs w:val="20"/>
        </w:rPr>
      </w:pPr>
      <w:r w:rsidRPr="00524BF9">
        <w:rPr>
          <w:rFonts w:ascii="Times New Roman" w:hAnsi="Times New Roman" w:cs="Times New Roman"/>
          <w:sz w:val="20"/>
          <w:szCs w:val="20"/>
        </w:rPr>
        <w:t>Electroencephalography (EEG) features are crucial in designing human brain-computer interfaces, with various features discussed in the literature. This paper focuses on evaluating emotion detection performance using three specific features: power spectral density, differential entropy, and the linear formulation of differential entropy.</w:t>
      </w:r>
    </w:p>
    <w:p w14:paraId="5CCC944C" w14:textId="191561F4" w:rsidR="002E13AD" w:rsidRPr="002E13AD" w:rsidRDefault="009D48D5" w:rsidP="002E13AD">
      <w:pPr>
        <w:pStyle w:val="ListParagraph"/>
        <w:numPr>
          <w:ilvl w:val="1"/>
          <w:numId w:val="22"/>
        </w:numPr>
        <w:jc w:val="both"/>
        <w:rPr>
          <w:rFonts w:ascii="Times New Roman" w:hAnsi="Times New Roman" w:cs="Times New Roman"/>
          <w:i/>
          <w:iCs/>
          <w:sz w:val="20"/>
          <w:szCs w:val="20"/>
        </w:rPr>
      </w:pPr>
      <w:r w:rsidRPr="002E13AD">
        <w:rPr>
          <w:rFonts w:ascii="Times New Roman" w:hAnsi="Times New Roman" w:cs="Times New Roman"/>
          <w:i/>
          <w:iCs/>
          <w:sz w:val="20"/>
          <w:szCs w:val="20"/>
        </w:rPr>
        <w:t xml:space="preserve">Power Spectral Density: </w:t>
      </w:r>
      <w:r w:rsidRPr="002E13AD">
        <w:rPr>
          <w:rFonts w:ascii="Times New Roman" w:hAnsi="Times New Roman" w:cs="Times New Roman"/>
          <w:sz w:val="20"/>
          <w:szCs w:val="20"/>
        </w:rPr>
        <w:t>It is a fundamental technique in signal processing, particularly in the analysis of EEG signals. It provides valuable</w:t>
      </w:r>
      <w:r w:rsidR="00524BF9">
        <w:rPr>
          <w:rFonts w:ascii="Times New Roman" w:hAnsi="Times New Roman" w:cs="Times New Roman"/>
          <w:sz w:val="20"/>
          <w:szCs w:val="20"/>
        </w:rPr>
        <w:t xml:space="preserve"> understanding</w:t>
      </w:r>
      <w:r w:rsidRPr="002E13AD">
        <w:rPr>
          <w:rFonts w:ascii="Times New Roman" w:hAnsi="Times New Roman" w:cs="Times New Roman"/>
          <w:sz w:val="20"/>
          <w:szCs w:val="20"/>
        </w:rPr>
        <w:t xml:space="preserve"> into the frequency content of a signal, offering a detailed understanding of the underlying physiological processes. PSD represents the distribution of power in a signal across different frequency components. It quantifies the contribution of each frequency to the overall signal power, making it an essential tool for studying the spectral characteristics of EEG signals. In our </w:t>
      </w:r>
      <w:r w:rsidR="00524BF9">
        <w:rPr>
          <w:rFonts w:ascii="Times New Roman" w:hAnsi="Times New Roman" w:cs="Times New Roman"/>
          <w:sz w:val="20"/>
          <w:szCs w:val="20"/>
        </w:rPr>
        <w:t>research</w:t>
      </w:r>
      <w:r w:rsidRPr="002E13AD">
        <w:rPr>
          <w:rFonts w:ascii="Times New Roman" w:hAnsi="Times New Roman" w:cs="Times New Roman"/>
          <w:sz w:val="20"/>
          <w:szCs w:val="20"/>
        </w:rPr>
        <w:t>, we utilized the Welch method for calculating PSD from EEG signals. In our analysis, we considered individual frequencies ranging from 0Hz to 45Hz, covering a wide spectrum relevant to EEG signals. Unlike grouping frequencies into traditional EEG frequency bands, we examined the PSD of each individual frequency separately. This approach allows for a more detailed exploration of the frequency-domain characteristics of EEG signals, enabling us to capture subtle variations and nuances in the signal's spectral profile.</w:t>
      </w:r>
    </w:p>
    <w:p w14:paraId="7F20D03F" w14:textId="50FC538C" w:rsidR="00CB50D7" w:rsidRPr="002E13AD" w:rsidRDefault="002E13AD" w:rsidP="002E13AD">
      <w:pPr>
        <w:pStyle w:val="ListParagraph"/>
        <w:numPr>
          <w:ilvl w:val="1"/>
          <w:numId w:val="22"/>
        </w:numPr>
        <w:jc w:val="both"/>
        <w:rPr>
          <w:rFonts w:ascii="Times New Roman" w:hAnsi="Times New Roman" w:cs="Times New Roman"/>
          <w:i/>
          <w:iCs/>
          <w:sz w:val="20"/>
          <w:szCs w:val="20"/>
        </w:rPr>
      </w:pPr>
      <w:r w:rsidRPr="002E13AD">
        <w:rPr>
          <w:rFonts w:ascii="Times New Roman" w:hAnsi="Times New Roman" w:cs="Times New Roman"/>
          <w:i/>
          <w:iCs/>
          <w:sz w:val="20"/>
          <w:szCs w:val="20"/>
        </w:rPr>
        <w:t xml:space="preserve">Differential Entropy: </w:t>
      </w:r>
      <w:r w:rsidRPr="002E13AD">
        <w:rPr>
          <w:rFonts w:ascii="Times New Roman" w:hAnsi="Times New Roman" w:cs="Times New Roman"/>
          <w:sz w:val="20"/>
          <w:szCs w:val="20"/>
        </w:rPr>
        <w:t>It quantifies the uncertainty of a</w:t>
      </w:r>
      <w:r>
        <w:rPr>
          <w:rFonts w:ascii="Times New Roman" w:hAnsi="Times New Roman" w:cs="Times New Roman"/>
          <w:sz w:val="20"/>
          <w:szCs w:val="20"/>
        </w:rPr>
        <w:t xml:space="preserve"> </w:t>
      </w:r>
      <w:r w:rsidR="00CB50D7" w:rsidRPr="002E13AD">
        <w:rPr>
          <w:rFonts w:ascii="Times New Roman" w:hAnsi="Times New Roman" w:cs="Times New Roman"/>
          <w:sz w:val="20"/>
          <w:szCs w:val="20"/>
        </w:rPr>
        <w:t xml:space="preserve">continuous random variable X. It's calculated by integrating the probability density function (PDF) f(x) multiplied by the natural logarithm of f(x) over X's support region S. For X following a </w:t>
      </w:r>
      <w:r w:rsidR="00CB50D7" w:rsidRPr="002E13AD">
        <w:rPr>
          <w:rFonts w:ascii="Times New Roman" w:hAnsi="Times New Roman" w:cs="Times New Roman"/>
          <w:sz w:val="20"/>
          <w:szCs w:val="20"/>
        </w:rPr>
        <w:t xml:space="preserve">Gaussian distribution </w:t>
      </w:r>
      <w:proofErr w:type="gramStart"/>
      <w:r w:rsidR="00CB50D7" w:rsidRPr="002E13AD">
        <w:rPr>
          <w:rFonts w:ascii="Times New Roman" w:hAnsi="Times New Roman" w:cs="Times New Roman"/>
          <w:sz w:val="20"/>
          <w:szCs w:val="20"/>
        </w:rPr>
        <w:t>N(</w:t>
      </w:r>
      <w:proofErr w:type="gramEnd"/>
      <w:r w:rsidR="00CB50D7" w:rsidRPr="002E13AD">
        <w:rPr>
          <w:rFonts w:ascii="Times New Roman" w:hAnsi="Times New Roman" w:cs="Times New Roman"/>
          <w:sz w:val="20"/>
          <w:szCs w:val="20"/>
        </w:rPr>
        <w:t>μ, σ</w:t>
      </w:r>
      <w:r w:rsidR="00CB50D7" w:rsidRPr="002E13AD">
        <w:rPr>
          <w:rFonts w:ascii="Times New Roman" w:hAnsi="Times New Roman" w:cs="Times New Roman"/>
          <w:sz w:val="20"/>
          <w:szCs w:val="20"/>
          <w:vertAlign w:val="superscript"/>
        </w:rPr>
        <w:t>2</w:t>
      </w:r>
      <w:r w:rsidR="00CB50D7" w:rsidRPr="002E13AD">
        <w:rPr>
          <w:rFonts w:ascii="Times New Roman" w:hAnsi="Times New Roman" w:cs="Times New Roman"/>
          <w:sz w:val="20"/>
          <w:szCs w:val="20"/>
        </w:rPr>
        <w:t xml:space="preserve">), DE simplifies to </w:t>
      </w:r>
    </w:p>
    <w:p w14:paraId="28E1F687" w14:textId="7496EA7D" w:rsidR="00CB50D7" w:rsidRPr="002E13AD" w:rsidRDefault="00074193" w:rsidP="002E13AD">
      <w:pPr>
        <w:pStyle w:val="ListParagraph"/>
        <w:numPr>
          <w:ilvl w:val="2"/>
          <w:numId w:val="21"/>
        </w:numPr>
        <w:jc w:val="both"/>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(2πe</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oMath>
      <w:proofErr w:type="gramStart"/>
      <w:r w:rsidR="00CB50D7" w:rsidRPr="002E13AD">
        <w:rPr>
          <w:rFonts w:ascii="Times New Roman" w:hAnsi="Times New Roman" w:cs="Times New Roman"/>
          <w:sz w:val="20"/>
          <w:szCs w:val="20"/>
        </w:rPr>
        <w:t xml:space="preserve">,   </w:t>
      </w:r>
      <w:proofErr w:type="gramEnd"/>
      <w:r w:rsidR="00CB50D7" w:rsidRPr="002E13AD">
        <w:rPr>
          <w:rFonts w:ascii="Times New Roman" w:hAnsi="Times New Roman" w:cs="Times New Roman"/>
          <w:sz w:val="20"/>
          <w:szCs w:val="20"/>
        </w:rPr>
        <w:t xml:space="preserve">                                (1)</w:t>
      </w:r>
    </w:p>
    <w:p w14:paraId="60C01011" w14:textId="69AB7590" w:rsidR="002E13AD" w:rsidRDefault="00CB50D7" w:rsidP="002E13AD">
      <w:pPr>
        <w:pStyle w:val="ListParagraph"/>
        <w:ind w:left="1440"/>
        <w:jc w:val="both"/>
        <w:rPr>
          <w:rFonts w:ascii="Times New Roman" w:hAnsi="Times New Roman" w:cs="Times New Roman"/>
          <w:sz w:val="20"/>
          <w:szCs w:val="20"/>
        </w:rPr>
      </w:pPr>
      <w:r w:rsidRPr="00CB50D7">
        <w:rPr>
          <w:rFonts w:ascii="Times New Roman" w:hAnsi="Times New Roman" w:cs="Times New Roman"/>
          <w:sz w:val="20"/>
          <w:szCs w:val="20"/>
        </w:rPr>
        <w:t>where μ is the mean and σ</w:t>
      </w:r>
      <w:r w:rsidRPr="00CB50D7">
        <w:rPr>
          <w:rFonts w:ascii="Times New Roman" w:hAnsi="Times New Roman" w:cs="Times New Roman"/>
          <w:sz w:val="20"/>
          <w:szCs w:val="20"/>
          <w:vertAlign w:val="superscript"/>
        </w:rPr>
        <w:t>2</w:t>
      </w:r>
      <w:r w:rsidRPr="00CB50D7">
        <w:rPr>
          <w:rFonts w:ascii="Times New Roman" w:hAnsi="Times New Roman" w:cs="Times New Roman"/>
          <w:sz w:val="20"/>
          <w:szCs w:val="20"/>
        </w:rPr>
        <w:t xml:space="preserve"> is the variance. DE is crucial for assessing randomness in data, </w:t>
      </w:r>
      <w:r w:rsidR="00597751">
        <w:rPr>
          <w:rFonts w:ascii="Times New Roman" w:hAnsi="Times New Roman" w:cs="Times New Roman"/>
          <w:sz w:val="20"/>
          <w:szCs w:val="20"/>
        </w:rPr>
        <w:t>particularly</w:t>
      </w:r>
      <w:r w:rsidRPr="00CB50D7">
        <w:rPr>
          <w:rFonts w:ascii="Times New Roman" w:hAnsi="Times New Roman" w:cs="Times New Roman"/>
          <w:sz w:val="20"/>
          <w:szCs w:val="20"/>
        </w:rPr>
        <w:t xml:space="preserve"> for time series governed by Gaussian distributions.</w:t>
      </w:r>
    </w:p>
    <w:p w14:paraId="701AFA20" w14:textId="47827CB4" w:rsidR="00D67533" w:rsidRDefault="00CB50D7" w:rsidP="00D67533">
      <w:pPr>
        <w:pStyle w:val="ListParagraph"/>
        <w:numPr>
          <w:ilvl w:val="1"/>
          <w:numId w:val="22"/>
        </w:numPr>
        <w:jc w:val="both"/>
        <w:rPr>
          <w:rFonts w:ascii="Times New Roman" w:hAnsi="Times New Roman" w:cs="Times New Roman"/>
          <w:sz w:val="20"/>
          <w:szCs w:val="20"/>
        </w:rPr>
      </w:pPr>
      <w:r w:rsidRPr="002E13AD">
        <w:rPr>
          <w:rFonts w:ascii="Times New Roman" w:hAnsi="Times New Roman" w:cs="Times New Roman"/>
          <w:i/>
          <w:iCs/>
          <w:sz w:val="20"/>
          <w:szCs w:val="20"/>
        </w:rPr>
        <w:t>Linear formulation of Differential Entropy:</w:t>
      </w:r>
      <w:r w:rsidRPr="002E13AD">
        <w:rPr>
          <w:rFonts w:ascii="Times New Roman" w:hAnsi="Times New Roman" w:cs="Times New Roman"/>
          <w:sz w:val="20"/>
          <w:szCs w:val="20"/>
        </w:rPr>
        <w:t xml:space="preserve"> </w:t>
      </w:r>
      <w:r w:rsidR="00597751" w:rsidRPr="00597751">
        <w:rPr>
          <w:rFonts w:ascii="Times New Roman" w:hAnsi="Times New Roman" w:cs="Times New Roman"/>
          <w:sz w:val="20"/>
          <w:szCs w:val="20"/>
        </w:rPr>
        <w:t xml:space="preserve">The EEG signals are random in nature [9], and for analysing the nonlinearities in these signals, higher-order statistics (HOS) are utilized. HOS are employed to describe higher-order statistical characteristics of a random process, specifically the higher-order spectral moment. In this </w:t>
      </w:r>
      <w:r w:rsidR="00597751">
        <w:rPr>
          <w:rFonts w:ascii="Times New Roman" w:hAnsi="Times New Roman" w:cs="Times New Roman"/>
          <w:sz w:val="20"/>
          <w:szCs w:val="20"/>
        </w:rPr>
        <w:t>research</w:t>
      </w:r>
      <w:r w:rsidR="00597751" w:rsidRPr="00597751">
        <w:rPr>
          <w:rFonts w:ascii="Times New Roman" w:hAnsi="Times New Roman" w:cs="Times New Roman"/>
          <w:sz w:val="20"/>
          <w:szCs w:val="20"/>
        </w:rPr>
        <w:t xml:space="preserve">, we focus on the fourth-order spectral moment (LF-DE). An EEG signal over a short time period can be represented as the time function g(t). Linear measures are more straightforward to integrate within both frequency and time domains. Consequently, a logarithmic differential equation is transformed into a linear form using a sigmoid </w:t>
      </w:r>
      <w:proofErr w:type="spellStart"/>
      <w:proofErr w:type="gramStart"/>
      <w:r w:rsidR="00597751" w:rsidRPr="00597751">
        <w:rPr>
          <w:rFonts w:ascii="Times New Roman" w:hAnsi="Times New Roman" w:cs="Times New Roman"/>
          <w:sz w:val="20"/>
          <w:szCs w:val="20"/>
        </w:rPr>
        <w:t>equation.</w:t>
      </w:r>
      <w:r w:rsidRPr="002E13AD">
        <w:rPr>
          <w:rFonts w:ascii="Times New Roman" w:hAnsi="Times New Roman" w:cs="Times New Roman"/>
          <w:sz w:val="20"/>
          <w:szCs w:val="20"/>
        </w:rPr>
        <w:t>Using</w:t>
      </w:r>
      <w:proofErr w:type="spellEnd"/>
      <w:proofErr w:type="gramEnd"/>
      <w:r w:rsidRPr="002E13AD">
        <w:rPr>
          <w:rFonts w:ascii="Times New Roman" w:hAnsi="Times New Roman" w:cs="Times New Roman"/>
          <w:sz w:val="20"/>
          <w:szCs w:val="20"/>
        </w:rPr>
        <w:t xml:space="preserve"> (1),</w:t>
      </w:r>
    </w:p>
    <w:p w14:paraId="546F1D53" w14:textId="77777777" w:rsidR="00D67533" w:rsidRPr="00D67533" w:rsidRDefault="00CB50D7" w:rsidP="00D67533">
      <w:pPr>
        <w:pStyle w:val="ListParagraph"/>
        <w:ind w:left="1440"/>
        <w:jc w:val="both"/>
        <w:rPr>
          <w:rFonts w:ascii="Times New Roman" w:eastAsiaTheme="minorEastAsia" w:hAnsi="Times New Roman" w:cs="Times New Roman"/>
          <w:sz w:val="20"/>
          <w:szCs w:val="20"/>
        </w:rPr>
      </w:pPr>
      <m:oMath>
        <m:r>
          <w:rPr>
            <w:rFonts w:ascii="Cambria Math" w:hAnsi="Cambria Math" w:cs="Times New Roman"/>
            <w:sz w:val="20"/>
            <w:szCs w:val="20"/>
          </w:rPr>
          <m:t>DE=h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D67533">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2</m:t>
                </m:r>
              </m:sup>
            </m:sSubSup>
          </m:e>
        </m:d>
      </m:oMath>
    </w:p>
    <w:p w14:paraId="2B7C1906" w14:textId="77777777" w:rsidR="00D67533" w:rsidRDefault="00CB50D7" w:rsidP="00D67533">
      <w:pPr>
        <w:pStyle w:val="ListParagraph"/>
        <w:ind w:left="1440"/>
        <w:jc w:val="both"/>
        <w:rPr>
          <w:rFonts w:ascii="Times New Roman" w:hAnsi="Times New Roman" w:cs="Times New Roman"/>
          <w:sz w:val="20"/>
          <w:szCs w:val="20"/>
        </w:rPr>
      </w:pPr>
      <w:r w:rsidRPr="00D67533">
        <w:rPr>
          <w:rFonts w:ascii="Times New Roman" w:hAnsi="Times New Roman" w:cs="Times New Roman"/>
          <w:sz w:val="20"/>
          <w:szCs w:val="20"/>
        </w:rPr>
        <w:t xml:space="preserve">By using Sigmoid equation </w:t>
      </w:r>
    </w:p>
    <w:p w14:paraId="17042BB4" w14:textId="77777777" w:rsidR="00D67533" w:rsidRDefault="00D67533" w:rsidP="00D67533">
      <w:pPr>
        <w:pStyle w:val="ListParagraph"/>
        <w:ind w:left="144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Y=</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k</m:t>
                </m:r>
              </m:sup>
            </m:sSup>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k</m:t>
                </m:r>
              </m:sup>
            </m:sSup>
          </m:den>
        </m:f>
      </m:oMath>
      <w:r w:rsidR="00CB50D7" w:rsidRPr="00D67533">
        <w:rPr>
          <w:rFonts w:ascii="Times New Roman" w:eastAsiaTheme="minorEastAsia" w:hAnsi="Times New Roman" w:cs="Times New Roman"/>
          <w:sz w:val="20"/>
          <w:szCs w:val="20"/>
        </w:rPr>
        <w:t xml:space="preserve">                               (2)</w:t>
      </w:r>
    </w:p>
    <w:p w14:paraId="6B5A74FC" w14:textId="77777777" w:rsidR="00D67533" w:rsidRDefault="00CB50D7" w:rsidP="00D67533">
      <w:pPr>
        <w:pStyle w:val="ListParagraph"/>
        <w:ind w:left="1440"/>
        <w:jc w:val="both"/>
        <w:rPr>
          <w:rFonts w:ascii="Times New Roman" w:hAnsi="Times New Roman" w:cs="Times New Roman"/>
          <w:sz w:val="20"/>
          <w:szCs w:val="20"/>
        </w:rPr>
      </w:pPr>
      <w:r w:rsidRPr="00D67533">
        <w:rPr>
          <w:rFonts w:ascii="Times New Roman" w:hAnsi="Times New Roman" w:cs="Times New Roman"/>
          <w:sz w:val="20"/>
          <w:szCs w:val="20"/>
        </w:rPr>
        <w:t>Let k= h(X)=DE</w:t>
      </w:r>
      <w:r w:rsidRPr="00D67533">
        <w:rPr>
          <w:rFonts w:ascii="Times New Roman" w:eastAsiaTheme="minorEastAsia" w:hAnsi="Times New Roman" w:cs="Times New Roman"/>
          <w:sz w:val="20"/>
          <w:szCs w:val="20"/>
        </w:rPr>
        <w:t xml:space="preserve"> </w:t>
      </w:r>
      <m:oMath>
        <m:r>
          <w:rPr>
            <w:rFonts w:ascii="Cambria Math" w:hAnsi="Cambria Math" w:cs="Times New Roman"/>
            <w:sz w:val="20"/>
            <w:szCs w:val="20"/>
          </w:rPr>
          <m:t>let k=h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=DE</m:t>
        </m:r>
      </m:oMath>
      <w:r w:rsidRPr="00D67533">
        <w:rPr>
          <w:rFonts w:ascii="Times New Roman" w:hAnsi="Times New Roman" w:cs="Times New Roman"/>
          <w:sz w:val="20"/>
          <w:szCs w:val="20"/>
        </w:rPr>
        <w:t xml:space="preserve"> </w:t>
      </w:r>
    </w:p>
    <w:p w14:paraId="7CF0E16A" w14:textId="64766C77" w:rsidR="00D67533" w:rsidRDefault="00D67533" w:rsidP="00D67533">
      <w:pPr>
        <w:pStyle w:val="ListParagraph"/>
        <w:ind w:left="144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Y=</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DE</m:t>
                </m:r>
              </m:sup>
            </m:sSup>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DE</m:t>
                </m:r>
              </m:sup>
            </m:sSup>
          </m:den>
        </m:f>
      </m:oMath>
      <w:r w:rsidR="00CB50D7" w:rsidRPr="00D67533">
        <w:rPr>
          <w:rFonts w:ascii="Times New Roman" w:eastAsiaTheme="minorEastAsia" w:hAnsi="Times New Roman" w:cs="Times New Roman"/>
          <w:sz w:val="20"/>
          <w:szCs w:val="20"/>
        </w:rPr>
        <w:t xml:space="preserve">                       (3)</w:t>
      </w:r>
    </w:p>
    <w:p w14:paraId="36202E4D" w14:textId="05396FA3" w:rsidR="00D67533" w:rsidRDefault="00D67533" w:rsidP="00D67533">
      <w:pPr>
        <w:pStyle w:val="ListParagraph"/>
        <w:ind w:left="144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up>
            </m:sSup>
          </m:num>
          <m:den>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up>
            </m:sSup>
          </m:den>
        </m:f>
      </m:oMath>
      <w:r w:rsidR="00CB50D7" w:rsidRPr="00D67533">
        <w:rPr>
          <w:rFonts w:ascii="Times New Roman" w:eastAsiaTheme="minorEastAsia" w:hAnsi="Times New Roman" w:cs="Times New Roman"/>
          <w:sz w:val="20"/>
          <w:szCs w:val="20"/>
        </w:rPr>
        <w:t xml:space="preserve">             (4)</w:t>
      </w:r>
    </w:p>
    <w:p w14:paraId="386D7871" w14:textId="4B400244" w:rsidR="00D67533" w:rsidRDefault="00D67533" w:rsidP="00D67533">
      <w:pPr>
        <w:pStyle w:val="ListParagraph"/>
        <w:ind w:left="1440"/>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                              Y=</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ad>
                  <m:radPr>
                    <m:ctrlPr>
                      <w:rPr>
                        <w:rFonts w:ascii="Cambria Math" w:eastAsiaTheme="minorEastAsia" w:hAnsi="Cambria Math" w:cs="Times New Roman"/>
                        <w:i/>
                        <w:sz w:val="20"/>
                        <w:szCs w:val="20"/>
                      </w:rPr>
                    </m:ctrlPr>
                  </m:radPr>
                  <m:deg>
                    <m:r>
                      <w:rPr>
                        <w:rFonts w:ascii="Cambria Math" w:hAnsi="Cambria Math" w:cs="Times New Roman"/>
                        <w:sz w:val="20"/>
                        <w:szCs w:val="20"/>
                      </w:rPr>
                      <m:t>2</m:t>
                    </m:r>
                  </m:deg>
                  <m:e>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2</m:t>
                        </m:r>
                      </m:sup>
                    </m:sSubSup>
                  </m:e>
                </m:rad>
                <m:r>
                  <w:rPr>
                    <w:rFonts w:ascii="Cambria Math" w:eastAsiaTheme="minorEastAsia" w:hAnsi="Cambria Math" w:cs="Times New Roman"/>
                    <w:sz w:val="20"/>
                    <w:szCs w:val="20"/>
                  </w:rPr>
                  <m:t xml:space="preserve"> )</m:t>
                </m:r>
              </m:sup>
            </m:sSup>
          </m:num>
          <m:den>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ad>
                  <m:radPr>
                    <m:ctrlPr>
                      <w:rPr>
                        <w:rFonts w:ascii="Cambria Math" w:eastAsiaTheme="minorEastAsia" w:hAnsi="Cambria Math" w:cs="Times New Roman"/>
                        <w:i/>
                        <w:sz w:val="20"/>
                        <w:szCs w:val="20"/>
                      </w:rPr>
                    </m:ctrlPr>
                  </m:radPr>
                  <m:deg>
                    <m:r>
                      <w:rPr>
                        <w:rFonts w:ascii="Cambria Math" w:hAnsi="Cambria Math" w:cs="Times New Roman"/>
                        <w:sz w:val="20"/>
                        <w:szCs w:val="20"/>
                      </w:rPr>
                      <m:t>2</m:t>
                    </m:r>
                  </m:deg>
                  <m:e>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2</m:t>
                        </m:r>
                      </m:sup>
                    </m:sSubSup>
                  </m:e>
                </m:rad>
                <m:r>
                  <w:rPr>
                    <w:rFonts w:ascii="Cambria Math" w:eastAsiaTheme="minorEastAsia" w:hAnsi="Cambria Math" w:cs="Times New Roman"/>
                    <w:sz w:val="20"/>
                    <w:szCs w:val="20"/>
                  </w:rPr>
                  <m:t xml:space="preserve"> )</m:t>
                </m:r>
              </m:sup>
            </m:sSup>
          </m:den>
        </m:f>
      </m:oMath>
      <w:r w:rsidR="00CB50D7" w:rsidRPr="00D67533">
        <w:rPr>
          <w:rFonts w:ascii="Times New Roman" w:eastAsiaTheme="minorEastAsia" w:hAnsi="Times New Roman" w:cs="Times New Roman"/>
          <w:sz w:val="20"/>
          <w:szCs w:val="20"/>
        </w:rPr>
        <w:t xml:space="preserve"> </w:t>
      </w:r>
      <w:r w:rsidR="0082545A" w:rsidRPr="00D67533">
        <w:rPr>
          <w:rFonts w:ascii="Times New Roman" w:eastAsiaTheme="minorEastAsia" w:hAnsi="Times New Roman" w:cs="Times New Roman"/>
          <w:sz w:val="20"/>
          <w:szCs w:val="20"/>
        </w:rPr>
        <w:t xml:space="preserve">           </w:t>
      </w:r>
      <w:r w:rsidR="00CB50D7" w:rsidRPr="00D67533">
        <w:rPr>
          <w:rFonts w:ascii="Times New Roman" w:eastAsiaTheme="minorEastAsia" w:hAnsi="Times New Roman" w:cs="Times New Roman"/>
          <w:sz w:val="20"/>
          <w:szCs w:val="20"/>
        </w:rPr>
        <w:t>(5)</w:t>
      </w:r>
    </w:p>
    <w:p w14:paraId="78168314" w14:textId="640E41AA" w:rsidR="00D67533" w:rsidRDefault="00D67533" w:rsidP="00D67533">
      <w:pPr>
        <w:pStyle w:val="ListParagraph"/>
        <w:ind w:left="144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m:t>
        </m:r>
        <m:f>
          <m:fPr>
            <m:ctrlPr>
              <w:rPr>
                <w:rFonts w:ascii="Cambria Math" w:eastAsiaTheme="minorEastAsia" w:hAnsi="Cambria Math" w:cs="Times New Roman"/>
                <w:i/>
                <w:sz w:val="20"/>
                <w:szCs w:val="20"/>
              </w:rPr>
            </m:ctrlPr>
          </m:fPr>
          <m:num>
            <m:rad>
              <m:radPr>
                <m:ctrlPr>
                  <w:rPr>
                    <w:rFonts w:ascii="Cambria Math" w:eastAsiaTheme="minorEastAsia" w:hAnsi="Cambria Math" w:cs="Times New Roman"/>
                    <w:i/>
                    <w:sz w:val="20"/>
                    <w:szCs w:val="20"/>
                  </w:rPr>
                </m:ctrlPr>
              </m:radPr>
              <m:deg>
                <m:r>
                  <w:rPr>
                    <w:rFonts w:ascii="Cambria Math" w:hAnsi="Cambria Math" w:cs="Times New Roman"/>
                    <w:sz w:val="20"/>
                    <w:szCs w:val="20"/>
                  </w:rPr>
                  <m:t>2</m:t>
                </m:r>
              </m:deg>
              <m:e>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2</m:t>
                    </m:r>
                  </m:sup>
                </m:sSubSup>
              </m:e>
            </m:rad>
          </m:num>
          <m:den>
            <m:r>
              <w:rPr>
                <w:rFonts w:ascii="Cambria Math" w:eastAsiaTheme="minorEastAsia" w:hAnsi="Cambria Math" w:cs="Times New Roman"/>
                <w:sz w:val="20"/>
                <w:szCs w:val="20"/>
              </w:rPr>
              <m:t>1+</m:t>
            </m:r>
            <m:rad>
              <m:radPr>
                <m:ctrlPr>
                  <w:rPr>
                    <w:rFonts w:ascii="Cambria Math" w:eastAsiaTheme="minorEastAsia" w:hAnsi="Cambria Math" w:cs="Times New Roman"/>
                    <w:i/>
                    <w:sz w:val="20"/>
                    <w:szCs w:val="20"/>
                  </w:rPr>
                </m:ctrlPr>
              </m:radPr>
              <m:deg>
                <m:r>
                  <w:rPr>
                    <w:rFonts w:ascii="Cambria Math" w:hAnsi="Cambria Math" w:cs="Times New Roman"/>
                    <w:sz w:val="20"/>
                    <w:szCs w:val="20"/>
                  </w:rPr>
                  <m:t>2</m:t>
                </m:r>
              </m:deg>
              <m:e>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2</m:t>
                    </m:r>
                  </m:sup>
                </m:sSubSup>
              </m:e>
            </m:rad>
          </m:den>
        </m:f>
      </m:oMath>
      <w:r>
        <w:rPr>
          <w:rFonts w:ascii="Times New Roman" w:eastAsiaTheme="minorEastAsia" w:hAnsi="Times New Roman" w:cs="Times New Roman"/>
          <w:sz w:val="20"/>
          <w:szCs w:val="20"/>
        </w:rPr>
        <w:t xml:space="preserve">                </w:t>
      </w:r>
      <w:r w:rsidR="00CB50D7" w:rsidRPr="00D67533">
        <w:rPr>
          <w:rFonts w:ascii="Times New Roman" w:eastAsiaTheme="minorEastAsia" w:hAnsi="Times New Roman" w:cs="Times New Roman"/>
          <w:sz w:val="20"/>
          <w:szCs w:val="20"/>
        </w:rPr>
        <w:t>(6)</w:t>
      </w:r>
    </w:p>
    <w:p w14:paraId="0FFA2FF0" w14:textId="77777777" w:rsidR="00D67533" w:rsidRDefault="00CB50D7" w:rsidP="00D67533">
      <w:pPr>
        <w:pStyle w:val="ListParagraph"/>
        <w:ind w:left="1440"/>
        <w:jc w:val="both"/>
        <w:rPr>
          <w:rFonts w:ascii="Times New Roman" w:hAnsi="Times New Roman" w:cs="Times New Roman"/>
          <w:sz w:val="20"/>
          <w:szCs w:val="20"/>
        </w:rPr>
      </w:pPr>
      <w:r w:rsidRPr="00D67533">
        <w:rPr>
          <w:rFonts w:ascii="Times New Roman" w:hAnsi="Times New Roman" w:cs="Times New Roman"/>
          <w:sz w:val="20"/>
          <w:szCs w:val="20"/>
        </w:rPr>
        <w:t xml:space="preserve">The spectral moment of order </w:t>
      </w:r>
      <m:oMath>
        <m:r>
          <w:rPr>
            <w:rFonts w:ascii="Cambria Math" w:hAnsi="Cambria Math" w:cs="Times New Roman"/>
            <w:sz w:val="20"/>
            <w:szCs w:val="20"/>
          </w:rPr>
          <m:t>2n</m:t>
        </m:r>
      </m:oMath>
      <w:r w:rsidRPr="00D67533">
        <w:rPr>
          <w:rFonts w:ascii="Times New Roman" w:hAnsi="Times New Roman" w:cs="Times New Roman"/>
          <w:sz w:val="20"/>
          <w:szCs w:val="20"/>
        </w:rPr>
        <w:t xml:space="preserve"> is equal to the variance </w:t>
      </w:r>
      <m:oMath>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n</m:t>
            </m:r>
          </m:sub>
          <m:sup>
            <m:r>
              <w:rPr>
                <w:rFonts w:ascii="Cambria Math" w:hAnsi="Cambria Math" w:cs="Times New Roman"/>
                <w:sz w:val="20"/>
                <w:szCs w:val="20"/>
              </w:rPr>
              <m:t>2</m:t>
            </m:r>
          </m:sup>
        </m:sSubSup>
      </m:oMath>
      <w:r w:rsidRPr="00D67533">
        <w:rPr>
          <w:rFonts w:ascii="Times New Roman" w:hAnsi="Times New Roman" w:cs="Times New Roman"/>
          <w:sz w:val="20"/>
          <w:szCs w:val="20"/>
        </w:rPr>
        <w:t xml:space="preserve"> n of the derivative of order </w:t>
      </w:r>
      <m:oMath>
        <m:r>
          <w:rPr>
            <w:rFonts w:ascii="Cambria Math" w:hAnsi="Cambria Math" w:cs="Times New Roman"/>
            <w:sz w:val="20"/>
            <w:szCs w:val="20"/>
          </w:rPr>
          <m:t>n</m:t>
        </m:r>
      </m:oMath>
      <w:r w:rsidRPr="00D67533">
        <w:rPr>
          <w:rFonts w:ascii="Times New Roman" w:hAnsi="Times New Roman" w:cs="Times New Roman"/>
          <w:sz w:val="20"/>
          <w:szCs w:val="20"/>
        </w:rPr>
        <w:t>.</w:t>
      </w:r>
    </w:p>
    <w:p w14:paraId="5BB303F9" w14:textId="77777777" w:rsidR="00D67533" w:rsidRDefault="00074193" w:rsidP="00D67533">
      <w:pPr>
        <w:pStyle w:val="ListParagraph"/>
        <w:ind w:left="144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0</m:t>
            </m:r>
          </m:sub>
          <m:sup>
            <m:r>
              <w:rPr>
                <w:rFonts w:ascii="Cambria Math" w:hAnsi="Cambria Math" w:cs="Times New Roman"/>
                <w:sz w:val="20"/>
                <w:szCs w:val="20"/>
              </w:rPr>
              <m:t>2</m:t>
            </m:r>
          </m:sup>
        </m:sSub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1</m:t>
            </m:r>
          </m:sub>
          <m:sup>
            <m:r>
              <w:rPr>
                <w:rFonts w:ascii="Cambria Math" w:hAnsi="Cambria Math" w:cs="Times New Roman"/>
                <w:sz w:val="20"/>
                <w:szCs w:val="20"/>
              </w:rPr>
              <m:t>2</m:t>
            </m:r>
          </m:sup>
        </m:sSub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2</m:t>
            </m:r>
          </m:sub>
          <m:sup>
            <m:r>
              <w:rPr>
                <w:rFonts w:ascii="Cambria Math" w:hAnsi="Cambria Math" w:cs="Times New Roman"/>
                <w:sz w:val="20"/>
                <w:szCs w:val="20"/>
              </w:rPr>
              <m:t>2</m:t>
            </m:r>
          </m:sup>
        </m:sSubSup>
        <m:r>
          <w:rPr>
            <w:rFonts w:ascii="Cambria Math" w:hAnsi="Cambria Math" w:cs="Times New Roman"/>
            <w:sz w:val="20"/>
            <w:szCs w:val="20"/>
          </w:rPr>
          <m:t xml:space="preserve">. . . . .. . . ….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2n</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n</m:t>
            </m:r>
          </m:sub>
          <m:sup>
            <m:r>
              <w:rPr>
                <w:rFonts w:ascii="Cambria Math" w:hAnsi="Cambria Math" w:cs="Times New Roman"/>
                <w:sz w:val="20"/>
                <w:szCs w:val="20"/>
              </w:rPr>
              <m:t>2</m:t>
            </m:r>
          </m:sup>
        </m:sSubSup>
      </m:oMath>
      <w:r w:rsidR="00CB50D7" w:rsidRPr="00D67533">
        <w:rPr>
          <w:rFonts w:ascii="Times New Roman" w:hAnsi="Times New Roman" w:cs="Times New Roman"/>
          <w:sz w:val="20"/>
          <w:szCs w:val="20"/>
        </w:rPr>
        <w:t xml:space="preserve"> </w:t>
      </w:r>
    </w:p>
    <w:p w14:paraId="56B7E74B" w14:textId="19FDBED2" w:rsidR="00D67533" w:rsidRDefault="00074193" w:rsidP="00597751">
      <w:pPr>
        <w:pStyle w:val="ListParagraph"/>
        <w:ind w:left="1440"/>
        <w:jc w:val="both"/>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1</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 xml:space="preserve"> σ</m:t>
            </m:r>
          </m:e>
          <m:sub>
            <m:r>
              <w:rPr>
                <w:rFonts w:ascii="Cambria Math" w:hAnsi="Cambria Math" w:cs="Times New Roman"/>
                <w:sz w:val="20"/>
                <w:szCs w:val="20"/>
              </w:rPr>
              <m:t>2</m:t>
            </m:r>
          </m:sub>
          <m:sup>
            <m:r>
              <w:rPr>
                <w:rFonts w:ascii="Cambria Math" w:hAnsi="Cambria Math" w:cs="Times New Roman"/>
                <w:sz w:val="20"/>
                <w:szCs w:val="20"/>
              </w:rPr>
              <m:t>2</m:t>
            </m:r>
          </m:sup>
        </m:sSubSup>
      </m:oMath>
      <w:r w:rsidR="00CB50D7" w:rsidRPr="00D67533">
        <w:rPr>
          <w:rFonts w:ascii="Times New Roman" w:hAnsi="Times New Roman" w:cs="Times New Roman"/>
          <w:sz w:val="20"/>
          <w:szCs w:val="20"/>
        </w:rPr>
        <w:t xml:space="preserve">…. </w:t>
      </w:r>
      <w:r w:rsidR="00597751" w:rsidRPr="00597751">
        <w:rPr>
          <w:rFonts w:ascii="Times New Roman" w:hAnsi="Times New Roman" w:cs="Times New Roman"/>
          <w:sz w:val="20"/>
          <w:szCs w:val="20"/>
        </w:rPr>
        <w:t>are the variances of the first and second order derivatives of the time function g(</w:t>
      </w:r>
      <w:proofErr w:type="gramStart"/>
      <w:r w:rsidR="00597751" w:rsidRPr="00597751">
        <w:rPr>
          <w:rFonts w:ascii="Times New Roman" w:hAnsi="Times New Roman" w:cs="Times New Roman"/>
          <w:sz w:val="20"/>
          <w:szCs w:val="20"/>
        </w:rPr>
        <w:t>t).</w:t>
      </w:r>
      <w:proofErr w:type="gramEnd"/>
      <w:r w:rsidR="00597751" w:rsidRPr="00597751">
        <w:rPr>
          <w:rFonts w:ascii="Times New Roman" w:hAnsi="Times New Roman" w:cs="Times New Roman"/>
          <w:sz w:val="20"/>
          <w:szCs w:val="20"/>
        </w:rPr>
        <w:t xml:space="preserve"> The fourth-order spectral moment (m</w:t>
      </w:r>
      <w:r w:rsidR="00597751">
        <w:rPr>
          <w:rFonts w:ascii="Times New Roman" w:hAnsi="Times New Roman" w:cs="Times New Roman"/>
          <w:sz w:val="20"/>
          <w:szCs w:val="20"/>
          <w:vertAlign w:val="subscript"/>
        </w:rPr>
        <w:t>4</w:t>
      </w:r>
      <w:r w:rsidR="00597751" w:rsidRPr="00597751">
        <w:rPr>
          <w:rFonts w:ascii="Times New Roman" w:hAnsi="Times New Roman" w:cs="Times New Roman"/>
          <w:sz w:val="20"/>
          <w:szCs w:val="20"/>
        </w:rPr>
        <w:t xml:space="preserve">) is utilized because it provides valuable details about the EEG signal. </w:t>
      </w:r>
      <w:r w:rsidR="00CB50D7" w:rsidRPr="00D67533">
        <w:rPr>
          <w:rFonts w:ascii="Times New Roman" w:hAnsi="Times New Roman" w:cs="Times New Roman"/>
          <w:sz w:val="20"/>
          <w:szCs w:val="20"/>
        </w:rPr>
        <w:t xml:space="preserve">Substitute </w:t>
      </w:r>
    </w:p>
    <w:p w14:paraId="5F6FF3E9" w14:textId="769E4C0F" w:rsidR="00D67533" w:rsidRDefault="00D67533" w:rsidP="00D67533">
      <w:pPr>
        <w:pStyle w:val="ListParagraph"/>
        <w:ind w:left="1440"/>
        <w:jc w:val="both"/>
        <w:rPr>
          <w:rFonts w:ascii="Times New Roman" w:hAnsi="Times New Roman" w:cs="Times New Roman"/>
          <w:sz w:val="20"/>
          <w:szCs w:val="20"/>
        </w:rPr>
      </w:pPr>
      <m:oMath>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0</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2</m:t>
            </m:r>
          </m:sub>
          <m:sup>
            <m:r>
              <w:rPr>
                <w:rFonts w:ascii="Cambria Math" w:hAnsi="Cambria Math" w:cs="Times New Roman"/>
                <w:sz w:val="20"/>
                <w:szCs w:val="20"/>
              </w:rPr>
              <m:t>2</m:t>
            </m:r>
          </m:sup>
        </m:sSubSup>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r>
              <w:rPr>
                <w:rFonts w:ascii="Cambria Math" w:hAnsi="Cambria Math" w:cs="Times New Roman"/>
                <w:sz w:val="20"/>
                <w:szCs w:val="20"/>
              </w:rPr>
              <m:t>(g(t)</m:t>
            </m:r>
          </m:num>
          <m:den>
            <m:sSup>
              <m:sSupPr>
                <m:ctrlPr>
                  <w:rPr>
                    <w:rFonts w:ascii="Cambria Math" w:hAnsi="Cambria Math" w:cs="Times New Roman"/>
                    <w:i/>
                    <w:sz w:val="20"/>
                    <w:szCs w:val="20"/>
                  </w:rPr>
                </m:ctrlPr>
              </m:sSupPr>
              <m:e>
                <m:r>
                  <w:rPr>
                    <w:rFonts w:ascii="Cambria Math" w:hAnsi="Cambria Math" w:cs="Times New Roman"/>
                    <w:sz w:val="20"/>
                    <w:szCs w:val="20"/>
                  </w:rPr>
                  <m:t>dt</m:t>
                </m:r>
              </m:e>
              <m:sup>
                <m:r>
                  <w:rPr>
                    <w:rFonts w:ascii="Cambria Math" w:hAnsi="Cambria Math" w:cs="Times New Roman"/>
                    <w:sz w:val="20"/>
                    <w:szCs w:val="20"/>
                  </w:rPr>
                  <m:t>2</m:t>
                </m:r>
              </m:sup>
            </m:sSup>
          </m:den>
        </m:f>
        <m:r>
          <w:rPr>
            <w:rFonts w:ascii="Cambria Math" w:hAnsi="Cambria Math" w:cs="Times New Roman"/>
            <w:sz w:val="20"/>
            <w:szCs w:val="20"/>
          </w:rPr>
          <m:t xml:space="preserve"> </m:t>
        </m:r>
      </m:oMath>
      <w:r w:rsidR="0082545A" w:rsidRPr="00D67533">
        <w:rPr>
          <w:rFonts w:ascii="Times New Roman" w:eastAsiaTheme="minorEastAsia" w:hAnsi="Times New Roman" w:cs="Times New Roman"/>
          <w:sz w:val="20"/>
          <w:szCs w:val="20"/>
        </w:rPr>
        <w:t xml:space="preserve"> in (6)</w:t>
      </w:r>
      <w:r w:rsidR="00CB50D7" w:rsidRPr="00D67533">
        <w:rPr>
          <w:rFonts w:ascii="Times New Roman" w:hAnsi="Times New Roman" w:cs="Times New Roman"/>
          <w:sz w:val="20"/>
          <w:szCs w:val="20"/>
        </w:rPr>
        <w:t xml:space="preserve"> </w:t>
      </w:r>
    </w:p>
    <w:p w14:paraId="3F79BA64" w14:textId="77777777" w:rsidR="00D67533" w:rsidRDefault="00D67533" w:rsidP="00D67533">
      <w:pPr>
        <w:pStyle w:val="ListParagraph"/>
        <w:ind w:left="1440"/>
        <w:jc w:val="both"/>
        <w:rPr>
          <w:rFonts w:ascii="Times New Roman" w:eastAsiaTheme="minorEastAsia" w:hAnsi="Times New Roman" w:cs="Times New Roman"/>
          <w:sz w:val="20"/>
          <w:szCs w:val="20"/>
        </w:rPr>
      </w:pPr>
      <w:r>
        <w:rPr>
          <w:rFonts w:ascii="Times New Roman" w:eastAsiaTheme="minorEastAsia" w:hAnsi="Times New Roman" w:cs="Times New Roman"/>
          <w:iCs/>
          <w:sz w:val="20"/>
          <w:szCs w:val="20"/>
        </w:rPr>
        <w:t xml:space="preserve">                           </w:t>
      </w:r>
      <m:oMath>
        <m:r>
          <w:rPr>
            <w:rFonts w:ascii="Cambria Math" w:eastAsiaTheme="minorEastAsia" w:hAnsi="Cambria Math" w:cs="Times New Roman"/>
            <w:sz w:val="20"/>
            <w:szCs w:val="20"/>
          </w:rPr>
          <m:t>Y=</m:t>
        </m:r>
        <m:f>
          <m:fPr>
            <m:ctrlPr>
              <w:rPr>
                <w:rFonts w:ascii="Cambria Math" w:eastAsiaTheme="minorEastAsia" w:hAnsi="Cambria Math" w:cs="Times New Roman"/>
                <w:i/>
                <w:sz w:val="20"/>
                <w:szCs w:val="20"/>
              </w:rPr>
            </m:ctrlPr>
          </m:fPr>
          <m:num>
            <m:rad>
              <m:radPr>
                <m:ctrlPr>
                  <w:rPr>
                    <w:rFonts w:ascii="Cambria Math" w:eastAsiaTheme="minorEastAsia" w:hAnsi="Cambria Math" w:cs="Times New Roman"/>
                    <w:i/>
                    <w:sz w:val="20"/>
                    <w:szCs w:val="20"/>
                  </w:rPr>
                </m:ctrlPr>
              </m:radPr>
              <m:deg>
                <m:r>
                  <w:rPr>
                    <w:rFonts w:ascii="Cambria Math" w:hAnsi="Cambria Math" w:cs="Times New Roman"/>
                    <w:sz w:val="20"/>
                    <w:szCs w:val="20"/>
                  </w:rPr>
                  <m:t>2</m:t>
                </m:r>
              </m:deg>
              <m:e>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2</m:t>
                    </m:r>
                  </m:sub>
                  <m:sup>
                    <m:r>
                      <w:rPr>
                        <w:rFonts w:ascii="Cambria Math" w:eastAsiaTheme="minorEastAsia" w:hAnsi="Cambria Math" w:cs="Times New Roman"/>
                        <w:sz w:val="20"/>
                        <w:szCs w:val="20"/>
                      </w:rPr>
                      <m:t>2</m:t>
                    </m:r>
                  </m:sup>
                </m:sSubSup>
              </m:e>
            </m:rad>
          </m:num>
          <m:den>
            <m:r>
              <w:rPr>
                <w:rFonts w:ascii="Cambria Math" w:eastAsiaTheme="minorEastAsia" w:hAnsi="Cambria Math" w:cs="Times New Roman"/>
                <w:sz w:val="20"/>
                <w:szCs w:val="20"/>
              </w:rPr>
              <m:t>1+</m:t>
            </m:r>
            <m:rad>
              <m:radPr>
                <m:ctrlPr>
                  <w:rPr>
                    <w:rFonts w:ascii="Cambria Math" w:eastAsiaTheme="minorEastAsia" w:hAnsi="Cambria Math" w:cs="Times New Roman"/>
                    <w:i/>
                    <w:sz w:val="20"/>
                    <w:szCs w:val="20"/>
                  </w:rPr>
                </m:ctrlPr>
              </m:radPr>
              <m:deg>
                <m:r>
                  <w:rPr>
                    <w:rFonts w:ascii="Cambria Math" w:hAnsi="Cambria Math" w:cs="Times New Roman"/>
                    <w:sz w:val="20"/>
                    <w:szCs w:val="20"/>
                  </w:rPr>
                  <m:t>2</m:t>
                </m:r>
              </m:deg>
              <m:e>
                <m:r>
                  <w:rPr>
                    <w:rFonts w:ascii="Cambria Math" w:eastAsiaTheme="minorEastAsia" w:hAnsi="Cambria Math" w:cs="Times New Roman"/>
                    <w:sz w:val="20"/>
                    <w:szCs w:val="20"/>
                  </w:rPr>
                  <m:t>2πe</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2</m:t>
                    </m:r>
                  </m:sub>
                  <m:sup>
                    <m:r>
                      <w:rPr>
                        <w:rFonts w:ascii="Cambria Math" w:eastAsiaTheme="minorEastAsia" w:hAnsi="Cambria Math" w:cs="Times New Roman"/>
                        <w:sz w:val="20"/>
                        <w:szCs w:val="20"/>
                      </w:rPr>
                      <m:t>2</m:t>
                    </m:r>
                  </m:sup>
                </m:sSubSup>
              </m:e>
            </m:rad>
          </m:den>
        </m:f>
      </m:oMath>
      <w:r w:rsidR="00CB50D7" w:rsidRPr="00D6753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CB50D7" w:rsidRPr="00D67533">
        <w:rPr>
          <w:rFonts w:ascii="Times New Roman" w:eastAsiaTheme="minorEastAsia" w:hAnsi="Times New Roman" w:cs="Times New Roman"/>
          <w:sz w:val="20"/>
          <w:szCs w:val="20"/>
        </w:rPr>
        <w:t>(7)</w:t>
      </w:r>
    </w:p>
    <w:p w14:paraId="3B0E49FE" w14:textId="77777777" w:rsidR="009D48D5" w:rsidRDefault="009D48D5" w:rsidP="0082545A">
      <w:pPr>
        <w:jc w:val="both"/>
        <w:rPr>
          <w:rFonts w:ascii="Times New Roman" w:hAnsi="Times New Roman" w:cs="Times New Roman"/>
          <w:sz w:val="20"/>
          <w:szCs w:val="20"/>
        </w:rPr>
        <w:sectPr w:rsidR="009D48D5" w:rsidSect="00BB66E7">
          <w:type w:val="continuous"/>
          <w:pgSz w:w="11906" w:h="16838" w:code="9"/>
          <w:pgMar w:top="1077" w:right="737" w:bottom="2438" w:left="737" w:header="706" w:footer="706" w:gutter="0"/>
          <w:cols w:num="2" w:space="346"/>
          <w:docGrid w:linePitch="360"/>
        </w:sectPr>
      </w:pPr>
    </w:p>
    <w:p w14:paraId="6B96A6A5" w14:textId="77777777" w:rsidR="009D48D5" w:rsidRDefault="009D48D5" w:rsidP="0082545A">
      <w:pPr>
        <w:jc w:val="both"/>
        <w:rPr>
          <w:rFonts w:ascii="Times New Roman" w:hAnsi="Times New Roman" w:cs="Times New Roman"/>
          <w:sz w:val="20"/>
          <w:szCs w:val="20"/>
        </w:rPr>
        <w:sectPr w:rsidR="009D48D5" w:rsidSect="009D48D5">
          <w:type w:val="continuous"/>
          <w:pgSz w:w="11906" w:h="16838" w:code="9"/>
          <w:pgMar w:top="1077" w:right="737" w:bottom="2438" w:left="737" w:header="706" w:footer="706" w:gutter="0"/>
          <w:cols w:space="346"/>
          <w:docGrid w:linePitch="360"/>
        </w:sectPr>
      </w:pPr>
    </w:p>
    <w:p w14:paraId="42EAE29C" w14:textId="213CF636" w:rsidR="002E13AD" w:rsidRDefault="002E13AD" w:rsidP="002E13AD">
      <w:pPr>
        <w:jc w:val="center"/>
        <w:rPr>
          <w:rFonts w:ascii="Times New Roman" w:hAnsi="Times New Roman" w:cs="Times New Roman"/>
          <w:sz w:val="20"/>
          <w:szCs w:val="20"/>
        </w:rPr>
      </w:pPr>
      <w:r w:rsidRPr="00C47944">
        <w:rPr>
          <w:noProof/>
        </w:rPr>
        <w:lastRenderedPageBreak/>
        <w:drawing>
          <wp:inline distT="0" distB="0" distL="0" distR="0" wp14:anchorId="31A3088D" wp14:editId="5CB184B5">
            <wp:extent cx="5892800" cy="3904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2800" cy="3904615"/>
                    </a:xfrm>
                    <a:prstGeom prst="rect">
                      <a:avLst/>
                    </a:prstGeom>
                    <a:noFill/>
                    <a:ln>
                      <a:noFill/>
                    </a:ln>
                  </pic:spPr>
                </pic:pic>
              </a:graphicData>
            </a:graphic>
          </wp:inline>
        </w:drawing>
      </w:r>
    </w:p>
    <w:p w14:paraId="29F7EE66" w14:textId="0C5F6679" w:rsidR="002E13AD" w:rsidRDefault="002E13AD" w:rsidP="002E13AD">
      <w:pPr>
        <w:jc w:val="center"/>
        <w:rPr>
          <w:rFonts w:ascii="Times New Roman" w:hAnsi="Times New Roman" w:cs="Times New Roman"/>
          <w:sz w:val="20"/>
          <w:szCs w:val="20"/>
        </w:rPr>
      </w:pPr>
      <w:r>
        <w:rPr>
          <w:rFonts w:ascii="Times New Roman" w:hAnsi="Times New Roman" w:cs="Times New Roman"/>
          <w:sz w:val="20"/>
          <w:szCs w:val="20"/>
        </w:rPr>
        <w:t>Figure 3. Architecture of SpinalNet</w:t>
      </w:r>
    </w:p>
    <w:p w14:paraId="408B0B77" w14:textId="77777777" w:rsidR="002E13AD" w:rsidRDefault="002E13AD" w:rsidP="0082545A">
      <w:pPr>
        <w:jc w:val="both"/>
        <w:rPr>
          <w:rFonts w:ascii="Times New Roman" w:hAnsi="Times New Roman" w:cs="Times New Roman"/>
          <w:sz w:val="20"/>
          <w:szCs w:val="20"/>
        </w:rPr>
      </w:pPr>
    </w:p>
    <w:p w14:paraId="6F03B8B7" w14:textId="08A517B4" w:rsidR="002E13AD" w:rsidRDefault="002E13AD" w:rsidP="0082545A">
      <w:pPr>
        <w:jc w:val="both"/>
        <w:rPr>
          <w:rFonts w:ascii="Times New Roman" w:hAnsi="Times New Roman" w:cs="Times New Roman"/>
          <w:sz w:val="20"/>
          <w:szCs w:val="20"/>
        </w:rPr>
        <w:sectPr w:rsidR="002E13AD" w:rsidSect="002E13AD">
          <w:type w:val="continuous"/>
          <w:pgSz w:w="11906" w:h="16838" w:code="9"/>
          <w:pgMar w:top="1077" w:right="737" w:bottom="2438" w:left="737" w:header="706" w:footer="706" w:gutter="0"/>
          <w:cols w:space="346"/>
          <w:docGrid w:linePitch="360"/>
        </w:sectPr>
      </w:pPr>
    </w:p>
    <w:p w14:paraId="5A3CDD4A" w14:textId="183B00AD" w:rsidR="00D67533" w:rsidRPr="00AB7A99" w:rsidRDefault="00597751" w:rsidP="00AB7A99">
      <w:pPr>
        <w:pStyle w:val="ListParagraph"/>
        <w:ind w:left="1440"/>
        <w:jc w:val="both"/>
        <w:rPr>
          <w:rFonts w:ascii="Times New Roman" w:hAnsi="Times New Roman" w:cs="Times New Roman"/>
          <w:sz w:val="20"/>
          <w:szCs w:val="20"/>
        </w:rPr>
      </w:pPr>
      <w:r w:rsidRPr="00D67533">
        <w:rPr>
          <w:rFonts w:ascii="Times New Roman" w:hAnsi="Times New Roman" w:cs="Times New Roman"/>
          <w:sz w:val="20"/>
          <w:szCs w:val="20"/>
        </w:rPr>
        <w:t xml:space="preserve">(7) depicts </w:t>
      </w:r>
      <w:r>
        <w:rPr>
          <w:rFonts w:ascii="Times New Roman" w:hAnsi="Times New Roman" w:cs="Times New Roman"/>
          <w:sz w:val="20"/>
          <w:szCs w:val="20"/>
        </w:rPr>
        <w:t xml:space="preserve">the mathematical equation of </w:t>
      </w:r>
      <w:r w:rsidRPr="00D67533">
        <w:rPr>
          <w:rFonts w:ascii="Times New Roman" w:hAnsi="Times New Roman" w:cs="Times New Roman"/>
          <w:sz w:val="20"/>
          <w:szCs w:val="20"/>
        </w:rPr>
        <w:t xml:space="preserve">Linear Formulation of Differential Entropy </w:t>
      </w:r>
      <w:r>
        <w:rPr>
          <w:rFonts w:ascii="Times New Roman" w:hAnsi="Times New Roman" w:cs="Times New Roman"/>
          <w:sz w:val="20"/>
          <w:szCs w:val="20"/>
        </w:rPr>
        <w:t>with</w:t>
      </w:r>
      <w:r w:rsidRPr="00D67533">
        <w:rPr>
          <w:rFonts w:ascii="Times New Roman" w:hAnsi="Times New Roman" w:cs="Times New Roman"/>
          <w:sz w:val="20"/>
          <w:szCs w:val="20"/>
        </w:rPr>
        <w:t xml:space="preserve"> the sigmoid equation</w:t>
      </w:r>
      <w:r w:rsidR="00D67533" w:rsidRPr="00AB7A99">
        <w:rPr>
          <w:rFonts w:ascii="Times New Roman" w:hAnsi="Times New Roman" w:cs="Times New Roman"/>
          <w:sz w:val="20"/>
          <w:szCs w:val="20"/>
        </w:rPr>
        <w:t>. The LF-DE is calculated by segmenting the data samples of each seconds.</w:t>
      </w:r>
      <w:r w:rsidR="00D67533" w:rsidRPr="00AB7A99">
        <w:rPr>
          <w:rFonts w:ascii="Times New Roman" w:hAnsi="Times New Roman" w:cs="Times New Roman"/>
          <w:i/>
          <w:iCs/>
          <w:sz w:val="20"/>
          <w:szCs w:val="20"/>
        </w:rPr>
        <w:t xml:space="preserve"> </w:t>
      </w:r>
    </w:p>
    <w:p w14:paraId="6C0236B9" w14:textId="77777777" w:rsidR="00D67533" w:rsidRPr="00E61D9F" w:rsidRDefault="00D67533" w:rsidP="00D67533">
      <w:pPr>
        <w:pStyle w:val="ListParagraph"/>
        <w:spacing w:after="0"/>
        <w:jc w:val="both"/>
        <w:rPr>
          <w:rFonts w:ascii="Times New Roman" w:hAnsi="Times New Roman" w:cs="Times New Roman"/>
          <w:i/>
          <w:iCs/>
          <w:sz w:val="20"/>
          <w:szCs w:val="20"/>
        </w:rPr>
      </w:pPr>
    </w:p>
    <w:p w14:paraId="2BFA450E" w14:textId="77777777" w:rsidR="00D67533" w:rsidRDefault="00D67533" w:rsidP="00D67533">
      <w:pPr>
        <w:pStyle w:val="ListParagraph"/>
        <w:numPr>
          <w:ilvl w:val="0"/>
          <w:numId w:val="4"/>
        </w:numPr>
        <w:jc w:val="both"/>
        <w:rPr>
          <w:rFonts w:ascii="Times New Roman" w:hAnsi="Times New Roman" w:cs="Times New Roman"/>
          <w:i/>
          <w:iCs/>
          <w:sz w:val="20"/>
          <w:szCs w:val="20"/>
        </w:rPr>
      </w:pPr>
      <w:r w:rsidRPr="0082545A">
        <w:rPr>
          <w:rFonts w:ascii="Times New Roman" w:hAnsi="Times New Roman" w:cs="Times New Roman"/>
          <w:i/>
          <w:iCs/>
          <w:sz w:val="20"/>
          <w:szCs w:val="20"/>
        </w:rPr>
        <w:t>Classification Methods</w:t>
      </w:r>
    </w:p>
    <w:p w14:paraId="1B30BCE3" w14:textId="0C1BA267" w:rsidR="00D67533" w:rsidRDefault="00AB7A99" w:rsidP="00D67533">
      <w:pPr>
        <w:pStyle w:val="ListParagraph"/>
        <w:jc w:val="both"/>
        <w:rPr>
          <w:rFonts w:ascii="Times New Roman" w:hAnsi="Times New Roman" w:cs="Times New Roman"/>
          <w:sz w:val="20"/>
          <w:szCs w:val="20"/>
        </w:rPr>
      </w:pPr>
      <w:r w:rsidRPr="00AB7A99">
        <w:rPr>
          <w:rFonts w:ascii="Times New Roman" w:hAnsi="Times New Roman" w:cs="Times New Roman"/>
          <w:sz w:val="20"/>
          <w:szCs w:val="20"/>
        </w:rPr>
        <w:t>To validate the effectiveness of the proposed feature extraction method,</w:t>
      </w:r>
      <w:r w:rsidR="00074193">
        <w:rPr>
          <w:rFonts w:ascii="Times New Roman" w:hAnsi="Times New Roman" w:cs="Times New Roman"/>
          <w:sz w:val="20"/>
          <w:szCs w:val="20"/>
        </w:rPr>
        <w:t xml:space="preserve"> </w:t>
      </w:r>
      <w:bookmarkStart w:id="2" w:name="_GoBack"/>
      <w:bookmarkEnd w:id="2"/>
      <w:r w:rsidR="00D67533" w:rsidRPr="002E13AD">
        <w:rPr>
          <w:rFonts w:ascii="Times New Roman" w:hAnsi="Times New Roman" w:cs="Times New Roman"/>
          <w:sz w:val="20"/>
          <w:szCs w:val="20"/>
        </w:rPr>
        <w:t>multi-</w:t>
      </w:r>
      <w:r w:rsidR="00D67533">
        <w:rPr>
          <w:rFonts w:ascii="Times New Roman" w:hAnsi="Times New Roman" w:cs="Times New Roman"/>
          <w:sz w:val="20"/>
          <w:szCs w:val="20"/>
        </w:rPr>
        <w:t xml:space="preserve"> </w:t>
      </w:r>
      <w:r w:rsidR="002E13AD" w:rsidRPr="002E13AD">
        <w:rPr>
          <w:rFonts w:ascii="Times New Roman" w:hAnsi="Times New Roman" w:cs="Times New Roman"/>
          <w:sz w:val="20"/>
          <w:szCs w:val="20"/>
        </w:rPr>
        <w:t xml:space="preserve">layer perceptron (MLP), </w:t>
      </w:r>
      <w:proofErr w:type="spellStart"/>
      <w:r w:rsidR="002E13AD" w:rsidRPr="002E13AD">
        <w:rPr>
          <w:rFonts w:ascii="Times New Roman" w:hAnsi="Times New Roman" w:cs="Times New Roman"/>
          <w:sz w:val="20"/>
          <w:szCs w:val="20"/>
        </w:rPr>
        <w:t>SpinalNet</w:t>
      </w:r>
      <w:proofErr w:type="spellEnd"/>
      <w:r w:rsidR="00EF1DA7">
        <w:rPr>
          <w:rFonts w:ascii="Times New Roman" w:hAnsi="Times New Roman" w:cs="Times New Roman"/>
          <w:sz w:val="20"/>
          <w:szCs w:val="20"/>
        </w:rPr>
        <w:t xml:space="preserve">, LSTM </w:t>
      </w:r>
      <w:r w:rsidR="002E13AD" w:rsidRPr="002E13AD">
        <w:rPr>
          <w:rFonts w:ascii="Times New Roman" w:hAnsi="Times New Roman" w:cs="Times New Roman"/>
          <w:sz w:val="20"/>
          <w:szCs w:val="20"/>
        </w:rPr>
        <w:t xml:space="preserve">and </w:t>
      </w:r>
      <w:proofErr w:type="spellStart"/>
      <w:r w:rsidR="002E13AD" w:rsidRPr="002E13AD">
        <w:rPr>
          <w:rFonts w:ascii="Times New Roman" w:hAnsi="Times New Roman" w:cs="Times New Roman"/>
          <w:sz w:val="20"/>
          <w:szCs w:val="20"/>
        </w:rPr>
        <w:t>SpinalLSTM</w:t>
      </w:r>
      <w:proofErr w:type="spellEnd"/>
      <w:r w:rsidR="002E13AD" w:rsidRPr="002E13AD">
        <w:rPr>
          <w:rFonts w:ascii="Times New Roman" w:hAnsi="Times New Roman" w:cs="Times New Roman"/>
          <w:sz w:val="20"/>
          <w:szCs w:val="20"/>
        </w:rPr>
        <w:t xml:space="preserve"> classifiers are used.</w:t>
      </w:r>
    </w:p>
    <w:p w14:paraId="2A598401" w14:textId="4EB5709C" w:rsidR="00D67533" w:rsidRDefault="0082545A" w:rsidP="00D67533">
      <w:pPr>
        <w:pStyle w:val="ListParagraph"/>
        <w:numPr>
          <w:ilvl w:val="0"/>
          <w:numId w:val="24"/>
        </w:numPr>
        <w:jc w:val="both"/>
        <w:rPr>
          <w:rFonts w:ascii="Times New Roman" w:hAnsi="Times New Roman" w:cs="Times New Roman"/>
          <w:sz w:val="20"/>
          <w:szCs w:val="20"/>
        </w:rPr>
      </w:pPr>
      <w:r w:rsidRPr="00D67533">
        <w:rPr>
          <w:rFonts w:ascii="Times New Roman" w:hAnsi="Times New Roman" w:cs="Times New Roman"/>
          <w:i/>
          <w:iCs/>
          <w:sz w:val="20"/>
          <w:szCs w:val="20"/>
        </w:rPr>
        <w:t>The Multi-layer perceptron (MLP</w:t>
      </w:r>
      <w:r w:rsidRPr="00D67533">
        <w:rPr>
          <w:rFonts w:ascii="Times New Roman" w:hAnsi="Times New Roman" w:cs="Times New Roman"/>
          <w:sz w:val="20"/>
          <w:szCs w:val="20"/>
        </w:rPr>
        <w:t xml:space="preserve">): MLP stands as a preeminent architecture within the realm of artificial neural networks (ANNs), particularly renowned for its prowess in classification tasks. The process of classification entails two pivotal phases: training and testing. During training, the MLP undergoes iterative optimization using the popular ADAM technique. This optimization methodology enables the MLP to adapt its parameters and learn from the training data, gradually reducing the training error towards an acceptable level. Training </w:t>
      </w:r>
      <w:r w:rsidRPr="00D67533">
        <w:rPr>
          <w:rFonts w:ascii="Times New Roman" w:hAnsi="Times New Roman" w:cs="Times New Roman"/>
          <w:sz w:val="20"/>
          <w:szCs w:val="20"/>
        </w:rPr>
        <w:t>typically concludes once the model achieves a satisfactory level of accuracy on the</w:t>
      </w:r>
      <w:r w:rsidR="001B7FC5">
        <w:rPr>
          <w:rFonts w:ascii="Times New Roman" w:hAnsi="Times New Roman" w:cs="Times New Roman"/>
          <w:sz w:val="20"/>
          <w:szCs w:val="20"/>
        </w:rPr>
        <w:t xml:space="preserve"> </w:t>
      </w:r>
      <w:r w:rsidRPr="00D67533">
        <w:rPr>
          <w:rFonts w:ascii="Times New Roman" w:hAnsi="Times New Roman" w:cs="Times New Roman"/>
          <w:sz w:val="20"/>
          <w:szCs w:val="20"/>
        </w:rPr>
        <w:t>training data. Subsequently, the trained MLP is subjected to the testing phase, wherein it encounters new, unseen data. This phase serves as a litmus test for the generalization ability of the MLP, evaluating its performance on data that it has not been previously exposed to.</w:t>
      </w:r>
    </w:p>
    <w:p w14:paraId="48DC73A7" w14:textId="3B38BBFF" w:rsidR="001B7FC5" w:rsidRDefault="0082545A" w:rsidP="00D67533">
      <w:pPr>
        <w:pStyle w:val="ListParagraph"/>
        <w:numPr>
          <w:ilvl w:val="0"/>
          <w:numId w:val="24"/>
        </w:numPr>
        <w:jc w:val="both"/>
        <w:rPr>
          <w:rFonts w:ascii="Times New Roman" w:hAnsi="Times New Roman" w:cs="Times New Roman"/>
          <w:sz w:val="20"/>
          <w:szCs w:val="20"/>
        </w:rPr>
        <w:sectPr w:rsidR="001B7FC5" w:rsidSect="00BB66E7">
          <w:type w:val="continuous"/>
          <w:pgSz w:w="11906" w:h="16838" w:code="9"/>
          <w:pgMar w:top="1077" w:right="737" w:bottom="2438" w:left="737" w:header="706" w:footer="706" w:gutter="0"/>
          <w:cols w:num="2" w:space="346"/>
          <w:docGrid w:linePitch="360"/>
        </w:sectPr>
      </w:pPr>
      <w:r w:rsidRPr="00D67533">
        <w:rPr>
          <w:rFonts w:ascii="Times New Roman" w:hAnsi="Times New Roman" w:cs="Times New Roman"/>
          <w:i/>
          <w:iCs/>
          <w:sz w:val="20"/>
          <w:szCs w:val="20"/>
        </w:rPr>
        <w:t>SpinalNet:</w:t>
      </w:r>
      <w:r w:rsidRPr="00D67533">
        <w:rPr>
          <w:rFonts w:ascii="Times New Roman" w:hAnsi="Times New Roman" w:cs="Times New Roman"/>
          <w:b/>
          <w:bCs/>
          <w:sz w:val="20"/>
          <w:szCs w:val="20"/>
        </w:rPr>
        <w:t xml:space="preserve"> </w:t>
      </w:r>
      <w:r w:rsidRPr="00D67533">
        <w:rPr>
          <w:rFonts w:ascii="Times New Roman" w:hAnsi="Times New Roman" w:cs="Times New Roman"/>
          <w:sz w:val="20"/>
          <w:szCs w:val="20"/>
        </w:rPr>
        <w:t>SpinalNet is a novel neural network structure inspired by the human somatosensory system, aimed at improving performance while reducing computational overhead. Traditional DNNs struggle with large input feature sets and vanishing gradients, hindering effective training. SpinalNet addresses these challenges by incorporating a gradual and distributed input mechanism, similar to the human</w:t>
      </w:r>
      <w:r w:rsidR="00D67533">
        <w:rPr>
          <w:rFonts w:ascii="Times New Roman" w:hAnsi="Times New Roman" w:cs="Times New Roman"/>
          <w:sz w:val="20"/>
          <w:szCs w:val="20"/>
        </w:rPr>
        <w:t xml:space="preserve"> </w:t>
      </w:r>
      <w:r w:rsidRPr="00D67533">
        <w:rPr>
          <w:rFonts w:ascii="Times New Roman" w:hAnsi="Times New Roman" w:cs="Times New Roman"/>
          <w:sz w:val="20"/>
          <w:szCs w:val="20"/>
        </w:rPr>
        <w:t>spinal cord's processing. Comprising input, intermediate, and output sub-layers, SpinalNet efficiently handles split inputs, minimizing computational complexity [1</w:t>
      </w:r>
      <w:r w:rsidR="00651CBE">
        <w:rPr>
          <w:rFonts w:ascii="Times New Roman" w:hAnsi="Times New Roman" w:cs="Times New Roman"/>
          <w:sz w:val="20"/>
          <w:szCs w:val="20"/>
        </w:rPr>
        <w:t>2</w:t>
      </w:r>
      <w:r w:rsidRPr="00D67533">
        <w:rPr>
          <w:rFonts w:ascii="Times New Roman" w:hAnsi="Times New Roman" w:cs="Times New Roman"/>
          <w:sz w:val="20"/>
          <w:szCs w:val="20"/>
        </w:rPr>
        <w:t xml:space="preserve">]. By combining nonlinear activation functions </w:t>
      </w:r>
    </w:p>
    <w:p w14:paraId="4266C548" w14:textId="77777777" w:rsidR="001B7FC5" w:rsidRDefault="001B7FC5" w:rsidP="001B7FC5">
      <w:pPr>
        <w:pStyle w:val="ListParagraph"/>
        <w:ind w:left="1440"/>
        <w:jc w:val="both"/>
        <w:rPr>
          <w:rFonts w:ascii="Times New Roman" w:hAnsi="Times New Roman" w:cs="Times New Roman"/>
          <w:sz w:val="20"/>
          <w:szCs w:val="20"/>
        </w:rPr>
      </w:pPr>
      <w:r w:rsidRPr="00811394">
        <w:rPr>
          <w:noProof/>
          <w:lang w:val="en-US"/>
        </w:rPr>
        <w:lastRenderedPageBreak/>
        <w:drawing>
          <wp:inline distT="0" distB="0" distL="0" distR="0" wp14:anchorId="101451A1" wp14:editId="76412CCE">
            <wp:extent cx="5036820" cy="3185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3813" cy="3221158"/>
                    </a:xfrm>
                    <a:prstGeom prst="rect">
                      <a:avLst/>
                    </a:prstGeom>
                  </pic:spPr>
                </pic:pic>
              </a:graphicData>
            </a:graphic>
          </wp:inline>
        </w:drawing>
      </w:r>
    </w:p>
    <w:p w14:paraId="71062451" w14:textId="77777777" w:rsidR="001B7FC5" w:rsidRDefault="001B7FC5" w:rsidP="001B7FC5">
      <w:pPr>
        <w:pStyle w:val="ListParagraph"/>
        <w:ind w:left="1440"/>
        <w:jc w:val="both"/>
        <w:rPr>
          <w:rFonts w:ascii="Times New Roman" w:hAnsi="Times New Roman" w:cs="Times New Roman"/>
          <w:sz w:val="20"/>
          <w:szCs w:val="20"/>
        </w:rPr>
      </w:pPr>
    </w:p>
    <w:p w14:paraId="587F2AA6" w14:textId="56866042" w:rsidR="001B7FC5" w:rsidRDefault="001B7FC5" w:rsidP="001B7FC5">
      <w:pPr>
        <w:pStyle w:val="ListParagraph"/>
        <w:ind w:left="1440"/>
        <w:jc w:val="center"/>
        <w:rPr>
          <w:rFonts w:ascii="Times New Roman" w:hAnsi="Times New Roman" w:cs="Times New Roman"/>
          <w:sz w:val="20"/>
          <w:szCs w:val="20"/>
        </w:rPr>
        <w:sectPr w:rsidR="001B7FC5" w:rsidSect="001B7FC5">
          <w:type w:val="continuous"/>
          <w:pgSz w:w="11906" w:h="16838" w:code="9"/>
          <w:pgMar w:top="1077" w:right="737" w:bottom="2438" w:left="737" w:header="706" w:footer="706" w:gutter="0"/>
          <w:cols w:space="346"/>
          <w:docGrid w:linePitch="360"/>
        </w:sectPr>
      </w:pPr>
      <w:r>
        <w:rPr>
          <w:rFonts w:ascii="Times New Roman" w:hAnsi="Times New Roman" w:cs="Times New Roman"/>
          <w:sz w:val="20"/>
          <w:szCs w:val="20"/>
        </w:rPr>
        <w:t>Figure 4.  LSTM cell</w:t>
      </w:r>
    </w:p>
    <w:p w14:paraId="2ADADE9A" w14:textId="4F6250DD" w:rsidR="001B7FC5" w:rsidRDefault="00597751" w:rsidP="001B7FC5">
      <w:pPr>
        <w:ind w:left="1440"/>
        <w:jc w:val="both"/>
        <w:rPr>
          <w:rFonts w:ascii="Times New Roman" w:hAnsi="Times New Roman" w:cs="Times New Roman"/>
          <w:sz w:val="20"/>
          <w:szCs w:val="20"/>
        </w:rPr>
      </w:pPr>
      <w:r w:rsidRPr="00D67533">
        <w:rPr>
          <w:rFonts w:ascii="Times New Roman" w:hAnsi="Times New Roman" w:cs="Times New Roman"/>
          <w:sz w:val="20"/>
          <w:szCs w:val="20"/>
        </w:rPr>
        <w:t xml:space="preserve">in </w:t>
      </w:r>
      <w:r w:rsidR="00074193">
        <w:rPr>
          <w:rFonts w:ascii="Times New Roman" w:hAnsi="Times New Roman" w:cs="Times New Roman"/>
          <w:sz w:val="20"/>
          <w:szCs w:val="20"/>
        </w:rPr>
        <w:t xml:space="preserve">the </w:t>
      </w:r>
      <w:r w:rsidRPr="00D67533">
        <w:rPr>
          <w:rFonts w:ascii="Times New Roman" w:hAnsi="Times New Roman" w:cs="Times New Roman"/>
          <w:sz w:val="20"/>
          <w:szCs w:val="20"/>
        </w:rPr>
        <w:t xml:space="preserve">intermediate layers with linear functions in the output layer, </w:t>
      </w:r>
      <w:proofErr w:type="spellStart"/>
      <w:r w:rsidRPr="00D67533">
        <w:rPr>
          <w:rFonts w:ascii="Times New Roman" w:hAnsi="Times New Roman" w:cs="Times New Roman"/>
          <w:sz w:val="20"/>
          <w:szCs w:val="20"/>
        </w:rPr>
        <w:t>SpinalNet</w:t>
      </w:r>
      <w:proofErr w:type="spellEnd"/>
      <w:r w:rsidRPr="00D67533">
        <w:rPr>
          <w:rFonts w:ascii="Times New Roman" w:hAnsi="Times New Roman" w:cs="Times New Roman"/>
          <w:sz w:val="20"/>
          <w:szCs w:val="20"/>
        </w:rPr>
        <w:t xml:space="preserve"> achieves robust </w:t>
      </w:r>
      <w:r w:rsidR="0082545A" w:rsidRPr="001B7FC5">
        <w:rPr>
          <w:rFonts w:ascii="Times New Roman" w:hAnsi="Times New Roman" w:cs="Times New Roman"/>
          <w:sz w:val="20"/>
          <w:szCs w:val="20"/>
        </w:rPr>
        <w:t xml:space="preserve">performance with reduced overhead. Experimental results demonstrate </w:t>
      </w:r>
      <w:r w:rsidR="00EF1DA7" w:rsidRPr="001B7FC5">
        <w:rPr>
          <w:rFonts w:ascii="Times New Roman" w:hAnsi="Times New Roman" w:cs="Times New Roman"/>
          <w:sz w:val="20"/>
          <w:szCs w:val="20"/>
        </w:rPr>
        <w:t>SpinalNet’s</w:t>
      </w:r>
      <w:r w:rsidR="0082545A" w:rsidRPr="001B7FC5">
        <w:rPr>
          <w:rFonts w:ascii="Times New Roman" w:hAnsi="Times New Roman" w:cs="Times New Roman"/>
          <w:sz w:val="20"/>
          <w:szCs w:val="20"/>
        </w:rPr>
        <w:t xml:space="preserve"> superiority over traditional DNN architectures across various datasets. Integration of SpinalNet into popular Deep CNNs like VGG-16 further enhances performance, highlighting its adaptability and potential for future advancements in neural network design [1</w:t>
      </w:r>
      <w:r w:rsidR="00651CBE">
        <w:rPr>
          <w:rFonts w:ascii="Times New Roman" w:hAnsi="Times New Roman" w:cs="Times New Roman"/>
          <w:sz w:val="20"/>
          <w:szCs w:val="20"/>
        </w:rPr>
        <w:t>3</w:t>
      </w:r>
      <w:r w:rsidR="0082545A" w:rsidRPr="001B7FC5">
        <w:rPr>
          <w:rFonts w:ascii="Times New Roman" w:hAnsi="Times New Roman" w:cs="Times New Roman"/>
          <w:sz w:val="20"/>
          <w:szCs w:val="20"/>
        </w:rPr>
        <w:t>]. The architecture of the SpinalNet is shown in the Figure [</w:t>
      </w:r>
      <w:r w:rsidR="00882B2F">
        <w:rPr>
          <w:rFonts w:ascii="Times New Roman" w:hAnsi="Times New Roman" w:cs="Times New Roman"/>
          <w:sz w:val="20"/>
          <w:szCs w:val="20"/>
        </w:rPr>
        <w:t>3</w:t>
      </w:r>
      <w:r w:rsidR="0082545A" w:rsidRPr="001B7FC5">
        <w:rPr>
          <w:rFonts w:ascii="Times New Roman" w:hAnsi="Times New Roman" w:cs="Times New Roman"/>
          <w:sz w:val="20"/>
          <w:szCs w:val="20"/>
        </w:rPr>
        <w:t>].</w:t>
      </w:r>
      <w:r w:rsidR="0082545A" w:rsidRPr="001B7FC5">
        <w:rPr>
          <w:rFonts w:ascii="Times New Roman" w:hAnsi="Times New Roman" w:cs="Times New Roman"/>
          <w:b/>
          <w:bCs/>
          <w:sz w:val="20"/>
          <w:szCs w:val="20"/>
        </w:rPr>
        <w:t xml:space="preserve"> </w:t>
      </w:r>
      <w:r w:rsidR="0082545A" w:rsidRPr="001B7FC5">
        <w:rPr>
          <w:rFonts w:ascii="Times New Roman" w:hAnsi="Times New Roman" w:cs="Times New Roman"/>
          <w:sz w:val="20"/>
          <w:szCs w:val="20"/>
        </w:rPr>
        <w:t>As you can see from the figure how it distinguishes itself from the normal neural networks.</w:t>
      </w:r>
    </w:p>
    <w:p w14:paraId="3A95FCB4" w14:textId="77777777" w:rsidR="00BB6C8F" w:rsidRDefault="00651CBE" w:rsidP="00074193">
      <w:pPr>
        <w:pStyle w:val="ListParagraph"/>
        <w:numPr>
          <w:ilvl w:val="0"/>
          <w:numId w:val="24"/>
        </w:numPr>
        <w:spacing w:after="0" w:line="240" w:lineRule="auto"/>
        <w:jc w:val="both"/>
        <w:rPr>
          <w:rFonts w:ascii="Times New Roman" w:hAnsi="Times New Roman" w:cs="Times New Roman"/>
          <w:sz w:val="20"/>
          <w:szCs w:val="20"/>
          <w:lang w:val="en-US"/>
        </w:rPr>
      </w:pPr>
      <w:r w:rsidRPr="00651CBE">
        <w:rPr>
          <w:rFonts w:ascii="Times New Roman" w:hAnsi="Times New Roman" w:cs="Times New Roman"/>
          <w:i/>
          <w:iCs/>
          <w:sz w:val="20"/>
          <w:szCs w:val="20"/>
          <w:lang w:val="en-US"/>
        </w:rPr>
        <w:t>LSTM:</w:t>
      </w:r>
      <w:r>
        <w:rPr>
          <w:rFonts w:ascii="Times New Roman" w:hAnsi="Times New Roman" w:cs="Times New Roman"/>
          <w:sz w:val="20"/>
          <w:szCs w:val="20"/>
          <w:lang w:val="en-US"/>
        </w:rPr>
        <w:t xml:space="preserve"> </w:t>
      </w:r>
      <w:r w:rsidR="00BC2DFE" w:rsidRPr="00BC2DFE">
        <w:rPr>
          <w:rFonts w:ascii="Times New Roman" w:hAnsi="Times New Roman" w:cs="Times New Roman"/>
          <w:sz w:val="20"/>
          <w:szCs w:val="20"/>
          <w:lang w:val="en-US"/>
        </w:rPr>
        <w:t>The LSTM (Long Short-Term Memory) architecture comprises memory cells, input gates, forget gates, and output gates, as illustrated in Figure [4]. These components collaboratively manage the retention and discarding of information over time, enabling LSTMs to effectively capture patterns and dependencies in sequential data. At the heart of LSTM networks are the memory cells, which store information over time and control the flow of data through the network. This capability allows LSTMs to maintain relevant information while discarding irrelevant or redundant data.</w:t>
      </w:r>
      <w:r w:rsidR="00BC2DFE">
        <w:rPr>
          <w:rFonts w:ascii="Times New Roman" w:hAnsi="Times New Roman" w:cs="Times New Roman"/>
          <w:sz w:val="20"/>
          <w:szCs w:val="20"/>
          <w:lang w:val="en-US"/>
        </w:rPr>
        <w:t xml:space="preserve"> </w:t>
      </w:r>
      <w:r w:rsidR="00BC2DFE" w:rsidRPr="00BC2DFE">
        <w:rPr>
          <w:rFonts w:ascii="Times New Roman" w:hAnsi="Times New Roman" w:cs="Times New Roman"/>
          <w:sz w:val="20"/>
          <w:szCs w:val="20"/>
          <w:lang w:val="en-US"/>
        </w:rPr>
        <w:t xml:space="preserve">The input gate controls the inflow of new </w:t>
      </w:r>
      <w:r w:rsidR="00BC2DFE" w:rsidRPr="00BC2DFE">
        <w:rPr>
          <w:rFonts w:ascii="Times New Roman" w:hAnsi="Times New Roman" w:cs="Times New Roman"/>
          <w:sz w:val="20"/>
          <w:szCs w:val="20"/>
          <w:lang w:val="en-US"/>
        </w:rPr>
        <w:t>information into the memory cell, determining which parts of the current input should be stored. The forget gate, on the other hand, decides which information from the previous memory cell state should be discarded, preventing the network from being overloaded with irrelevant past data. Lastly, the output gate regulates the flow of information from the memory cell to the output, deciding which information from the current state of the memory cell should be used to generate the final output.</w:t>
      </w:r>
    </w:p>
    <w:p w14:paraId="3D0A4682" w14:textId="33727EAD" w:rsidR="00882B2F" w:rsidRPr="00BB6C8F" w:rsidRDefault="00A20672" w:rsidP="00BB6C8F">
      <w:pPr>
        <w:pStyle w:val="ListParagraph"/>
        <w:numPr>
          <w:ilvl w:val="0"/>
          <w:numId w:val="24"/>
        </w:numPr>
        <w:spacing w:line="240" w:lineRule="auto"/>
        <w:jc w:val="both"/>
        <w:rPr>
          <w:rFonts w:ascii="Times New Roman" w:hAnsi="Times New Roman" w:cs="Times New Roman"/>
          <w:sz w:val="20"/>
          <w:szCs w:val="20"/>
          <w:lang w:val="en-US"/>
        </w:rPr>
        <w:sectPr w:rsidR="00882B2F" w:rsidRPr="00BB6C8F" w:rsidSect="00BB66E7">
          <w:type w:val="continuous"/>
          <w:pgSz w:w="11906" w:h="16838" w:code="9"/>
          <w:pgMar w:top="1077" w:right="737" w:bottom="2438" w:left="737" w:header="706" w:footer="706" w:gutter="0"/>
          <w:cols w:num="2" w:space="346"/>
          <w:docGrid w:linePitch="360"/>
        </w:sectPr>
      </w:pPr>
      <w:proofErr w:type="spellStart"/>
      <w:r w:rsidRPr="00BB6C8F">
        <w:rPr>
          <w:rFonts w:ascii="Times New Roman" w:hAnsi="Times New Roman" w:cs="Times New Roman"/>
          <w:i/>
          <w:iCs/>
          <w:sz w:val="20"/>
          <w:szCs w:val="20"/>
        </w:rPr>
        <w:t>SpinalLSTM</w:t>
      </w:r>
      <w:proofErr w:type="spellEnd"/>
      <w:r w:rsidRPr="00BB6C8F">
        <w:rPr>
          <w:rFonts w:ascii="Times New Roman" w:hAnsi="Times New Roman" w:cs="Times New Roman"/>
          <w:i/>
          <w:iCs/>
          <w:sz w:val="20"/>
          <w:szCs w:val="20"/>
        </w:rPr>
        <w:t>:</w:t>
      </w:r>
      <w:r w:rsidRPr="00BB6C8F">
        <w:rPr>
          <w:rFonts w:ascii="Times New Roman" w:hAnsi="Times New Roman" w:cs="Times New Roman"/>
          <w:sz w:val="20"/>
          <w:szCs w:val="20"/>
        </w:rPr>
        <w:t xml:space="preserve"> </w:t>
      </w:r>
      <w:r w:rsidR="0082545A" w:rsidRPr="00BB6C8F">
        <w:rPr>
          <w:rFonts w:ascii="Times New Roman" w:hAnsi="Times New Roman" w:cs="Times New Roman"/>
          <w:sz w:val="20"/>
          <w:szCs w:val="20"/>
        </w:rPr>
        <w:t xml:space="preserve">Even though the given dataset has large number of </w:t>
      </w:r>
      <w:proofErr w:type="gramStart"/>
      <w:r w:rsidR="0082545A" w:rsidRPr="00BB6C8F">
        <w:rPr>
          <w:rFonts w:ascii="Times New Roman" w:hAnsi="Times New Roman" w:cs="Times New Roman"/>
          <w:sz w:val="20"/>
          <w:szCs w:val="20"/>
        </w:rPr>
        <w:t>data</w:t>
      </w:r>
      <w:proofErr w:type="gramEnd"/>
      <w:r w:rsidR="0082545A" w:rsidRPr="00BB6C8F">
        <w:rPr>
          <w:rFonts w:ascii="Times New Roman" w:hAnsi="Times New Roman" w:cs="Times New Roman"/>
          <w:sz w:val="20"/>
          <w:szCs w:val="20"/>
        </w:rPr>
        <w:t>, most of the data will only be use</w:t>
      </w:r>
      <w:r w:rsidR="00074193">
        <w:rPr>
          <w:rFonts w:ascii="Times New Roman" w:hAnsi="Times New Roman" w:cs="Times New Roman"/>
          <w:sz w:val="20"/>
          <w:szCs w:val="20"/>
        </w:rPr>
        <w:t>d</w:t>
      </w:r>
      <w:r w:rsidR="0082545A" w:rsidRPr="00BB6C8F">
        <w:rPr>
          <w:rFonts w:ascii="Times New Roman" w:hAnsi="Times New Roman" w:cs="Times New Roman"/>
          <w:sz w:val="20"/>
          <w:szCs w:val="20"/>
        </w:rPr>
        <w:t xml:space="preserve"> for feature extraction and nothing else due to the shortage of labels. The number of class labels are 1280. The training data should also be 1280 for MLP or SpinalNet. In order to utilize the </w:t>
      </w:r>
      <w:proofErr w:type="gramStart"/>
      <w:r w:rsidR="0082545A" w:rsidRPr="00BB6C8F">
        <w:rPr>
          <w:rFonts w:ascii="Times New Roman" w:hAnsi="Times New Roman" w:cs="Times New Roman"/>
          <w:sz w:val="20"/>
          <w:szCs w:val="20"/>
        </w:rPr>
        <w:t>data</w:t>
      </w:r>
      <w:proofErr w:type="gramEnd"/>
      <w:r w:rsidR="0082545A" w:rsidRPr="00BB6C8F">
        <w:rPr>
          <w:rFonts w:ascii="Times New Roman" w:hAnsi="Times New Roman" w:cs="Times New Roman"/>
          <w:sz w:val="20"/>
          <w:szCs w:val="20"/>
        </w:rPr>
        <w:t xml:space="preserve"> we try</w:t>
      </w:r>
      <w:r w:rsidR="001B7FC5" w:rsidRPr="00BB6C8F">
        <w:rPr>
          <w:rFonts w:ascii="Times New Roman" w:hAnsi="Times New Roman" w:cs="Times New Roman"/>
          <w:sz w:val="20"/>
          <w:szCs w:val="20"/>
        </w:rPr>
        <w:t xml:space="preserve"> </w:t>
      </w:r>
      <w:r w:rsidR="0082545A" w:rsidRPr="00BB6C8F">
        <w:rPr>
          <w:rFonts w:ascii="Times New Roman" w:hAnsi="Times New Roman" w:cs="Times New Roman"/>
          <w:sz w:val="20"/>
          <w:szCs w:val="20"/>
        </w:rPr>
        <w:t>to integrate LSTM to SpinalNet obtaining SpinalLSTM as shown in</w:t>
      </w:r>
      <w:r w:rsidR="0082545A" w:rsidRPr="00BB6C8F">
        <w:rPr>
          <w:rFonts w:ascii="Times New Roman" w:hAnsi="Times New Roman" w:cs="Times New Roman"/>
          <w:b/>
          <w:bCs/>
          <w:sz w:val="20"/>
          <w:szCs w:val="20"/>
        </w:rPr>
        <w:t xml:space="preserve"> </w:t>
      </w:r>
      <w:r w:rsidR="0082545A" w:rsidRPr="00BB6C8F">
        <w:rPr>
          <w:rFonts w:ascii="Times New Roman" w:hAnsi="Times New Roman" w:cs="Times New Roman"/>
          <w:sz w:val="20"/>
          <w:szCs w:val="20"/>
        </w:rPr>
        <w:t xml:space="preserve">the Figure [5] </w:t>
      </w:r>
      <w:r w:rsidR="001D5F1F" w:rsidRPr="00BB6C8F">
        <w:rPr>
          <w:rFonts w:ascii="Times New Roman" w:hAnsi="Times New Roman" w:cs="Times New Roman"/>
          <w:color w:val="0D0D0D"/>
          <w:sz w:val="20"/>
          <w:szCs w:val="20"/>
          <w:shd w:val="clear" w:color="auto" w:fill="FFFFFF"/>
        </w:rPr>
        <w:t xml:space="preserve">the Spinal LSTM architecture integrates LSTM layers with a structure resembling the incremental processing mechanism of the human spinal </w:t>
      </w:r>
      <w:r w:rsidR="00651CBE" w:rsidRPr="00BB6C8F">
        <w:rPr>
          <w:rFonts w:ascii="Times New Roman" w:hAnsi="Times New Roman" w:cs="Times New Roman"/>
          <w:color w:val="0D0D0D"/>
          <w:sz w:val="20"/>
          <w:szCs w:val="20"/>
          <w:shd w:val="clear" w:color="auto" w:fill="FFFFFF"/>
        </w:rPr>
        <w:t>cord. It</w:t>
      </w:r>
      <w:r w:rsidR="0082545A" w:rsidRPr="00BB6C8F">
        <w:rPr>
          <w:rFonts w:ascii="Times New Roman" w:hAnsi="Times New Roman" w:cs="Times New Roman"/>
          <w:color w:val="0D0D0D"/>
          <w:sz w:val="20"/>
          <w:szCs w:val="20"/>
          <w:shd w:val="clear" w:color="auto" w:fill="FFFFFF"/>
        </w:rPr>
        <w:t xml:space="preserve"> features multiple layers with gradual and distributed input reception, aimed at enhancing the model's performance in sequence data processing tasks. </w:t>
      </w:r>
      <w:r w:rsidR="0082545A" w:rsidRPr="00BB6C8F">
        <w:rPr>
          <w:rFonts w:ascii="Times New Roman" w:hAnsi="Times New Roman" w:cs="Times New Roman"/>
          <w:sz w:val="20"/>
          <w:szCs w:val="20"/>
          <w:lang w:val="en-US"/>
        </w:rPr>
        <w:t>LSTMs feature</w:t>
      </w:r>
      <w:r w:rsidR="00BB6C8F">
        <w:rPr>
          <w:rFonts w:ascii="Times New Roman" w:hAnsi="Times New Roman" w:cs="Times New Roman"/>
          <w:sz w:val="20"/>
          <w:szCs w:val="20"/>
          <w:lang w:val="en-US"/>
        </w:rPr>
        <w:t xml:space="preserve"> previously mentioned cells</w:t>
      </w:r>
      <w:r w:rsidR="0082545A" w:rsidRPr="00BB6C8F">
        <w:rPr>
          <w:rFonts w:ascii="Times New Roman" w:hAnsi="Times New Roman" w:cs="Times New Roman"/>
          <w:sz w:val="20"/>
          <w:szCs w:val="20"/>
          <w:lang w:val="en-US"/>
        </w:rPr>
        <w:t>. Together, they manage information, enabling effectiv</w:t>
      </w:r>
      <w:r w:rsidR="00BB6C8F" w:rsidRPr="00BB6C8F">
        <w:rPr>
          <w:rFonts w:ascii="Times New Roman" w:hAnsi="Times New Roman" w:cs="Times New Roman"/>
          <w:sz w:val="20"/>
          <w:szCs w:val="20"/>
          <w:lang w:val="en-US"/>
        </w:rPr>
        <w:t xml:space="preserve">e </w:t>
      </w:r>
      <w:r w:rsidR="0082545A" w:rsidRPr="00BB6C8F">
        <w:rPr>
          <w:rFonts w:ascii="Times New Roman" w:hAnsi="Times New Roman" w:cs="Times New Roman"/>
          <w:sz w:val="20"/>
          <w:szCs w:val="20"/>
          <w:lang w:val="en-US"/>
        </w:rPr>
        <w:t>pattern learning in sequential data.</w:t>
      </w:r>
      <w:r w:rsidR="0082545A" w:rsidRPr="00BB6C8F">
        <w:rPr>
          <w:rFonts w:ascii="Times New Roman" w:hAnsi="Times New Roman" w:cs="Times New Roman"/>
          <w:sz w:val="20"/>
          <w:szCs w:val="20"/>
        </w:rPr>
        <w:t xml:space="preserve"> </w:t>
      </w:r>
      <w:r w:rsidR="0082545A" w:rsidRPr="00BB6C8F">
        <w:rPr>
          <w:rFonts w:ascii="Times New Roman" w:hAnsi="Times New Roman" w:cs="Times New Roman"/>
          <w:sz w:val="20"/>
          <w:szCs w:val="20"/>
          <w:lang w:val="en-US"/>
        </w:rPr>
        <w:t xml:space="preserve">The core of LSTM networks, memory cells store </w:t>
      </w:r>
    </w:p>
    <w:p w14:paraId="5E3C7A16" w14:textId="77777777" w:rsidR="00882B2F" w:rsidRDefault="00882B2F" w:rsidP="00882B2F">
      <w:pPr>
        <w:jc w:val="center"/>
        <w:rPr>
          <w:rFonts w:ascii="Times New Roman" w:hAnsi="Times New Roman" w:cs="Times New Roman"/>
          <w:sz w:val="20"/>
          <w:szCs w:val="20"/>
          <w:lang w:val="en-US"/>
        </w:rPr>
      </w:pPr>
      <w:r>
        <w:rPr>
          <w:noProof/>
        </w:rPr>
        <w:lastRenderedPageBreak/>
        <w:drawing>
          <wp:inline distT="0" distB="0" distL="0" distR="0" wp14:anchorId="16141645" wp14:editId="57392A9C">
            <wp:extent cx="5410200" cy="370332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675" cy="3703645"/>
                    </a:xfrm>
                    <a:prstGeom prst="rect">
                      <a:avLst/>
                    </a:prstGeom>
                  </pic:spPr>
                </pic:pic>
              </a:graphicData>
            </a:graphic>
          </wp:inline>
        </w:drawing>
      </w:r>
    </w:p>
    <w:p w14:paraId="030F8A46" w14:textId="77777777" w:rsidR="00882B2F" w:rsidRDefault="00882B2F" w:rsidP="00882B2F">
      <w:pPr>
        <w:jc w:val="center"/>
        <w:rPr>
          <w:rFonts w:ascii="Times New Roman" w:hAnsi="Times New Roman" w:cs="Times New Roman"/>
          <w:sz w:val="20"/>
          <w:szCs w:val="20"/>
          <w:lang w:val="en-US"/>
        </w:rPr>
      </w:pPr>
    </w:p>
    <w:p w14:paraId="7BCCDBA4" w14:textId="615127B7" w:rsidR="00882B2F" w:rsidRDefault="00882B2F" w:rsidP="00882B2F">
      <w:pPr>
        <w:jc w:val="center"/>
        <w:rPr>
          <w:rFonts w:ascii="Times New Roman" w:hAnsi="Times New Roman" w:cs="Times New Roman"/>
          <w:sz w:val="20"/>
          <w:szCs w:val="20"/>
          <w:lang w:val="en-US"/>
        </w:rPr>
        <w:sectPr w:rsidR="00882B2F" w:rsidSect="00882B2F">
          <w:type w:val="continuous"/>
          <w:pgSz w:w="11906" w:h="16838" w:code="9"/>
          <w:pgMar w:top="1077" w:right="737" w:bottom="2438" w:left="737" w:header="706" w:footer="706" w:gutter="0"/>
          <w:cols w:space="346"/>
          <w:docGrid w:linePitch="360"/>
        </w:sectPr>
      </w:pPr>
      <w:r>
        <w:rPr>
          <w:rFonts w:ascii="Times New Roman" w:hAnsi="Times New Roman" w:cs="Times New Roman"/>
          <w:sz w:val="20"/>
          <w:szCs w:val="20"/>
          <w:lang w:val="en-US"/>
        </w:rPr>
        <w:t>Figure 5. Architecture of SpinalLSTM</w:t>
      </w:r>
    </w:p>
    <w:p w14:paraId="44CCFB8B" w14:textId="1138588A" w:rsidR="00A20672" w:rsidRPr="00597751" w:rsidRDefault="00597751" w:rsidP="00597751">
      <w:pPr>
        <w:pStyle w:val="ListParagraph"/>
        <w:ind w:left="1440"/>
        <w:jc w:val="both"/>
        <w:rPr>
          <w:rFonts w:ascii="Times New Roman" w:hAnsi="Times New Roman" w:cs="Times New Roman"/>
          <w:sz w:val="20"/>
          <w:szCs w:val="20"/>
        </w:rPr>
      </w:pPr>
      <w:r w:rsidRPr="00D67533">
        <w:rPr>
          <w:rFonts w:ascii="Times New Roman" w:hAnsi="Times New Roman" w:cs="Times New Roman"/>
          <w:sz w:val="20"/>
          <w:szCs w:val="20"/>
          <w:lang w:val="en-US"/>
        </w:rPr>
        <w:t>information over time and regulate the flow of information through the network as shown</w:t>
      </w:r>
      <w:r>
        <w:rPr>
          <w:rFonts w:ascii="Times New Roman" w:hAnsi="Times New Roman" w:cs="Times New Roman"/>
          <w:sz w:val="20"/>
          <w:szCs w:val="20"/>
          <w:lang w:val="en-US"/>
        </w:rPr>
        <w:t xml:space="preserve"> </w:t>
      </w:r>
      <w:r w:rsidR="0082545A" w:rsidRPr="00597751">
        <w:rPr>
          <w:rFonts w:ascii="Times New Roman" w:hAnsi="Times New Roman" w:cs="Times New Roman"/>
          <w:sz w:val="20"/>
          <w:szCs w:val="20"/>
          <w:lang w:val="en-US"/>
        </w:rPr>
        <w:t xml:space="preserve">in the </w:t>
      </w:r>
      <w:r w:rsidR="001D5F1F" w:rsidRPr="00597751">
        <w:rPr>
          <w:rFonts w:ascii="Times New Roman" w:hAnsi="Times New Roman" w:cs="Times New Roman"/>
          <w:sz w:val="20"/>
          <w:szCs w:val="20"/>
          <w:lang w:val="en-US"/>
        </w:rPr>
        <w:t>F</w:t>
      </w:r>
      <w:r w:rsidR="0082545A" w:rsidRPr="00597751">
        <w:rPr>
          <w:rFonts w:ascii="Times New Roman" w:hAnsi="Times New Roman" w:cs="Times New Roman"/>
          <w:sz w:val="20"/>
          <w:szCs w:val="20"/>
          <w:lang w:val="en-US"/>
        </w:rPr>
        <w:t>igure [</w:t>
      </w:r>
      <w:r w:rsidR="00651CBE" w:rsidRPr="00597751">
        <w:rPr>
          <w:rFonts w:ascii="Times New Roman" w:hAnsi="Times New Roman" w:cs="Times New Roman"/>
          <w:sz w:val="20"/>
          <w:szCs w:val="20"/>
          <w:lang w:val="en-US"/>
        </w:rPr>
        <w:t>4</w:t>
      </w:r>
      <w:r w:rsidR="0082545A" w:rsidRPr="00597751">
        <w:rPr>
          <w:rFonts w:ascii="Times New Roman" w:hAnsi="Times New Roman" w:cs="Times New Roman"/>
          <w:sz w:val="20"/>
          <w:szCs w:val="20"/>
          <w:lang w:val="en-US"/>
        </w:rPr>
        <w:t>].</w:t>
      </w:r>
      <w:r w:rsidR="001B7FC5" w:rsidRPr="00597751">
        <w:rPr>
          <w:rFonts w:ascii="Times New Roman" w:hAnsi="Times New Roman" w:cs="Times New Roman"/>
          <w:sz w:val="20"/>
          <w:szCs w:val="20"/>
          <w:lang w:val="en-US"/>
        </w:rPr>
        <w:t xml:space="preserve"> </w:t>
      </w:r>
      <w:r w:rsidR="0082545A" w:rsidRPr="00597751">
        <w:rPr>
          <w:rFonts w:ascii="Times New Roman" w:hAnsi="Times New Roman" w:cs="Times New Roman"/>
          <w:sz w:val="20"/>
          <w:szCs w:val="20"/>
          <w:lang w:val="en-US"/>
        </w:rPr>
        <w:t>This enables LSTMs to retain relevant information while discarding irrelevant or redundant data</w:t>
      </w:r>
    </w:p>
    <w:p w14:paraId="39B7D6B5" w14:textId="77777777" w:rsidR="001B7FC5" w:rsidRPr="001B7FC5" w:rsidRDefault="001B7FC5" w:rsidP="001B7FC5">
      <w:pPr>
        <w:pStyle w:val="ListParagraph"/>
        <w:ind w:left="1440"/>
        <w:jc w:val="both"/>
        <w:rPr>
          <w:rFonts w:ascii="Times New Roman" w:hAnsi="Times New Roman" w:cs="Times New Roman"/>
          <w:sz w:val="20"/>
          <w:szCs w:val="20"/>
        </w:rPr>
      </w:pPr>
    </w:p>
    <w:p w14:paraId="06DAEF52" w14:textId="77777777" w:rsidR="00A20672" w:rsidRPr="00A20672" w:rsidRDefault="00A20672" w:rsidP="00040D21">
      <w:pPr>
        <w:pStyle w:val="ListParagraph"/>
        <w:numPr>
          <w:ilvl w:val="0"/>
          <w:numId w:val="1"/>
        </w:numPr>
        <w:ind w:left="360"/>
        <w:jc w:val="center"/>
        <w:rPr>
          <w:rFonts w:ascii="Times New Roman" w:hAnsi="Times New Roman" w:cs="Times New Roman"/>
          <w:b/>
          <w:bCs/>
          <w:sz w:val="20"/>
          <w:szCs w:val="20"/>
        </w:rPr>
      </w:pPr>
      <w:r>
        <w:rPr>
          <w:rFonts w:ascii="Times New Roman" w:hAnsi="Times New Roman" w:cs="Times New Roman"/>
          <w:sz w:val="20"/>
          <w:szCs w:val="20"/>
        </w:rPr>
        <w:t>RESULTS AND DISCUSSION</w:t>
      </w:r>
    </w:p>
    <w:p w14:paraId="181BDEE1" w14:textId="27569F63" w:rsidR="00A20672" w:rsidRDefault="00A20672" w:rsidP="00A20672">
      <w:pPr>
        <w:jc w:val="both"/>
        <w:rPr>
          <w:rFonts w:ascii="Times New Roman" w:hAnsi="Times New Roman" w:cs="Times New Roman"/>
          <w:sz w:val="20"/>
          <w:szCs w:val="20"/>
        </w:rPr>
      </w:pPr>
      <w:r w:rsidRPr="00A20672">
        <w:rPr>
          <w:rFonts w:ascii="Times New Roman" w:hAnsi="Times New Roman" w:cs="Times New Roman"/>
          <w:sz w:val="20"/>
          <w:szCs w:val="20"/>
        </w:rPr>
        <w:t xml:space="preserve">This section provides a </w:t>
      </w:r>
      <w:r w:rsidR="00074193" w:rsidRPr="00074193">
        <w:rPr>
          <w:rFonts w:ascii="Times New Roman" w:hAnsi="Times New Roman" w:cs="Times New Roman"/>
          <w:sz w:val="20"/>
          <w:szCs w:val="20"/>
        </w:rPr>
        <w:t xml:space="preserve">thorough assessment </w:t>
      </w:r>
      <w:r w:rsidRPr="00A20672">
        <w:rPr>
          <w:rFonts w:ascii="Times New Roman" w:hAnsi="Times New Roman" w:cs="Times New Roman"/>
          <w:sz w:val="20"/>
          <w:szCs w:val="20"/>
        </w:rPr>
        <w:t>of the proposed architecture, conducting a detailed comparison for both its key components:</w:t>
      </w:r>
    </w:p>
    <w:p w14:paraId="00421929" w14:textId="05A88E80" w:rsidR="00A20672" w:rsidRPr="00353EC3" w:rsidRDefault="00A20672" w:rsidP="00353EC3">
      <w:pPr>
        <w:pStyle w:val="ListParagraph"/>
        <w:numPr>
          <w:ilvl w:val="0"/>
          <w:numId w:val="13"/>
        </w:numPr>
        <w:jc w:val="both"/>
        <w:rPr>
          <w:rFonts w:ascii="Times New Roman" w:hAnsi="Times New Roman" w:cs="Times New Roman"/>
          <w:sz w:val="16"/>
          <w:szCs w:val="16"/>
        </w:rPr>
      </w:pPr>
      <w:r w:rsidRPr="00353EC3">
        <w:rPr>
          <w:rFonts w:ascii="Times New Roman" w:hAnsi="Times New Roman" w:cs="Times New Roman"/>
          <w:sz w:val="20"/>
          <w:szCs w:val="20"/>
        </w:rPr>
        <w:t>The Power Spectral Density approach is extensively evaluated against alternative feature extraction methods such as Differential Entropy and Linear Formulation of Differential Entropy.</w:t>
      </w:r>
      <w:r w:rsidRPr="00353EC3">
        <w:rPr>
          <w:rFonts w:ascii="Times New Roman" w:hAnsi="Times New Roman" w:cs="Times New Roman"/>
          <w:sz w:val="16"/>
          <w:szCs w:val="16"/>
        </w:rPr>
        <w:t xml:space="preserve"> </w:t>
      </w:r>
    </w:p>
    <w:p w14:paraId="02CBEEF3" w14:textId="194831E9" w:rsidR="00A20672" w:rsidRPr="00353EC3" w:rsidRDefault="00A20672" w:rsidP="00353EC3">
      <w:pPr>
        <w:pStyle w:val="ListParagraph"/>
        <w:numPr>
          <w:ilvl w:val="0"/>
          <w:numId w:val="13"/>
        </w:numPr>
        <w:jc w:val="both"/>
        <w:rPr>
          <w:rFonts w:ascii="Times New Roman" w:hAnsi="Times New Roman" w:cs="Times New Roman"/>
          <w:sz w:val="20"/>
          <w:szCs w:val="20"/>
        </w:rPr>
      </w:pPr>
      <w:r w:rsidRPr="00353EC3">
        <w:rPr>
          <w:rFonts w:ascii="Times New Roman" w:hAnsi="Times New Roman" w:cs="Times New Roman"/>
          <w:sz w:val="20"/>
          <w:szCs w:val="20"/>
        </w:rPr>
        <w:t xml:space="preserve">Furthermore, the effectiveness of the proposed SpinalLSTM classifier is rigorously assessed by comparing it with other time series classifiers, including </w:t>
      </w:r>
      <w:proofErr w:type="spellStart"/>
      <w:r w:rsidRPr="00353EC3">
        <w:rPr>
          <w:rFonts w:ascii="Times New Roman" w:hAnsi="Times New Roman" w:cs="Times New Roman"/>
          <w:sz w:val="20"/>
          <w:szCs w:val="20"/>
        </w:rPr>
        <w:t>SpinalNet</w:t>
      </w:r>
      <w:proofErr w:type="spellEnd"/>
      <w:r w:rsidR="00EF1DA7">
        <w:rPr>
          <w:rFonts w:ascii="Times New Roman" w:hAnsi="Times New Roman" w:cs="Times New Roman"/>
          <w:sz w:val="20"/>
          <w:szCs w:val="20"/>
        </w:rPr>
        <w:t>, LSTM</w:t>
      </w:r>
      <w:r w:rsidRPr="00353EC3">
        <w:rPr>
          <w:rFonts w:ascii="Times New Roman" w:hAnsi="Times New Roman" w:cs="Times New Roman"/>
          <w:sz w:val="20"/>
          <w:szCs w:val="20"/>
        </w:rPr>
        <w:t xml:space="preserve"> and Multiple Layer Perceptron. </w:t>
      </w:r>
    </w:p>
    <w:p w14:paraId="5588DAA1" w14:textId="77777777" w:rsidR="0069766D" w:rsidRDefault="00A20672" w:rsidP="0069766D">
      <w:pPr>
        <w:spacing w:before="120"/>
        <w:jc w:val="both"/>
        <w:rPr>
          <w:rFonts w:ascii="Times New Roman" w:hAnsi="Times New Roman" w:cs="Times New Roman"/>
          <w:sz w:val="20"/>
          <w:szCs w:val="20"/>
        </w:rPr>
      </w:pPr>
      <w:r w:rsidRPr="00A20672">
        <w:rPr>
          <w:rFonts w:ascii="Times New Roman" w:hAnsi="Times New Roman" w:cs="Times New Roman"/>
          <w:sz w:val="20"/>
          <w:szCs w:val="20"/>
        </w:rPr>
        <w:t>Through meticulous analysis and comparison, this section aims to offer valuable insights into the performance and capabilities of the proposed architecture, shedding light on its strengths and potential areas for improvement.</w:t>
      </w:r>
      <w:r w:rsidR="00882B2F">
        <w:rPr>
          <w:rFonts w:ascii="Times New Roman" w:hAnsi="Times New Roman" w:cs="Times New Roman"/>
          <w:sz w:val="20"/>
          <w:szCs w:val="20"/>
        </w:rPr>
        <w:t xml:space="preserve"> </w:t>
      </w:r>
      <w:r w:rsidRPr="00A20672">
        <w:rPr>
          <w:rFonts w:ascii="Times New Roman" w:hAnsi="Times New Roman" w:cs="Times New Roman"/>
          <w:sz w:val="20"/>
          <w:szCs w:val="20"/>
        </w:rPr>
        <w:t xml:space="preserve">To ensure subject-independent accuracy across specified classes, a "leave-one-subject-out" </w:t>
      </w:r>
      <w:r w:rsidRPr="00A20672">
        <w:rPr>
          <w:rFonts w:ascii="Times New Roman" w:hAnsi="Times New Roman" w:cs="Times New Roman"/>
          <w:sz w:val="20"/>
          <w:szCs w:val="20"/>
        </w:rPr>
        <w:t xml:space="preserve">approach was employed for training. This method involves reserving one subject for evaluation while using the remaining subjects for training. This </w:t>
      </w:r>
      <w:r w:rsidR="0069766D">
        <w:rPr>
          <w:rFonts w:ascii="Times New Roman" w:hAnsi="Times New Roman" w:cs="Times New Roman"/>
          <w:sz w:val="20"/>
          <w:szCs w:val="20"/>
        </w:rPr>
        <w:t xml:space="preserve">evaluation </w:t>
      </w:r>
      <w:r w:rsidRPr="00A20672">
        <w:rPr>
          <w:rFonts w:ascii="Times New Roman" w:hAnsi="Times New Roman" w:cs="Times New Roman"/>
          <w:sz w:val="20"/>
          <w:szCs w:val="20"/>
        </w:rPr>
        <w:t xml:space="preserve">process was repeated for each subject in the dataset, and the resulting accuracies were averaged to determine subject-independent accuracy. The implementation utilized Python 3.11.9 and TensorFlow 2.15.0. </w:t>
      </w:r>
    </w:p>
    <w:p w14:paraId="16D8CD8C" w14:textId="186AD562" w:rsidR="00A20672" w:rsidRPr="00A20672" w:rsidRDefault="00A20672" w:rsidP="0069766D">
      <w:pPr>
        <w:spacing w:before="240"/>
        <w:jc w:val="both"/>
        <w:rPr>
          <w:rFonts w:ascii="Times New Roman" w:hAnsi="Times New Roman" w:cs="Times New Roman"/>
          <w:sz w:val="20"/>
          <w:szCs w:val="20"/>
        </w:rPr>
      </w:pPr>
      <w:r w:rsidRPr="00A20672">
        <w:rPr>
          <w:rFonts w:ascii="Times New Roman" w:hAnsi="Times New Roman" w:cs="Times New Roman"/>
          <w:sz w:val="20"/>
          <w:szCs w:val="20"/>
        </w:rPr>
        <w:t>All proposed models, including MLP, SpinalNet,</w:t>
      </w:r>
      <w:r w:rsidR="00651CBE">
        <w:rPr>
          <w:rFonts w:ascii="Times New Roman" w:hAnsi="Times New Roman" w:cs="Times New Roman"/>
          <w:sz w:val="20"/>
          <w:szCs w:val="20"/>
        </w:rPr>
        <w:t xml:space="preserve"> LSTM</w:t>
      </w:r>
      <w:r w:rsidRPr="00A20672">
        <w:rPr>
          <w:rFonts w:ascii="Times New Roman" w:hAnsi="Times New Roman" w:cs="Times New Roman"/>
          <w:sz w:val="20"/>
          <w:szCs w:val="20"/>
        </w:rPr>
        <w:t xml:space="preserve"> and SpinalLSTM, were trained using the ADAM optimizer with a learning rate set to 0.001. For each method, detailed hyperparameters are presented in Tables [1], [2], [3]</w:t>
      </w:r>
      <w:r w:rsidR="00651CBE">
        <w:rPr>
          <w:rFonts w:ascii="Times New Roman" w:hAnsi="Times New Roman" w:cs="Times New Roman"/>
          <w:sz w:val="20"/>
          <w:szCs w:val="20"/>
        </w:rPr>
        <w:t xml:space="preserve"> and [4]</w:t>
      </w:r>
      <w:r w:rsidRPr="00A20672">
        <w:rPr>
          <w:rFonts w:ascii="Times New Roman" w:hAnsi="Times New Roman" w:cs="Times New Roman"/>
          <w:sz w:val="20"/>
          <w:szCs w:val="20"/>
        </w:rPr>
        <w:t>.</w:t>
      </w:r>
    </w:p>
    <w:p w14:paraId="05D4849D" w14:textId="77777777" w:rsidR="00C65157" w:rsidRDefault="00A20672" w:rsidP="00353EC3">
      <w:pPr>
        <w:jc w:val="both"/>
        <w:rPr>
          <w:rFonts w:ascii="Times New Roman" w:hAnsi="Times New Roman" w:cs="Times New Roman"/>
          <w:sz w:val="20"/>
          <w:szCs w:val="20"/>
        </w:rPr>
      </w:pPr>
      <w:r w:rsidRPr="00A20672">
        <w:rPr>
          <w:rFonts w:ascii="Times New Roman" w:hAnsi="Times New Roman" w:cs="Times New Roman"/>
          <w:sz w:val="20"/>
          <w:szCs w:val="20"/>
        </w:rPr>
        <w:t xml:space="preserve">In most of the approaches using DEAP dataset, emotional states, which are preferably discretized into various states such as excitement, anxiety, rage, pleasure, surprise, and so on, are broadly divided into two approximate dimensions: valence and </w:t>
      </w:r>
    </w:p>
    <w:p w14:paraId="2BB8E0E6" w14:textId="77777777" w:rsidR="0069766D" w:rsidRDefault="00A20672" w:rsidP="0069766D">
      <w:pPr>
        <w:spacing w:before="240"/>
        <w:jc w:val="both"/>
        <w:rPr>
          <w:rFonts w:ascii="Times New Roman" w:hAnsi="Times New Roman" w:cs="Times New Roman"/>
          <w:sz w:val="20"/>
          <w:szCs w:val="20"/>
        </w:rPr>
      </w:pPr>
      <w:r w:rsidRPr="00A20672">
        <w:rPr>
          <w:rFonts w:ascii="Times New Roman" w:hAnsi="Times New Roman" w:cs="Times New Roman"/>
          <w:sz w:val="20"/>
          <w:szCs w:val="20"/>
        </w:rPr>
        <w:t>arousal. The valence variable determines the emotion's positive or negative effects, while the arousal dimension determines its intensity. The results obtained on the DEAP dataset by experimenting with various combinations of Feature extractor and classifier architectures is shown in Table [</w:t>
      </w:r>
      <w:r w:rsidR="00651CBE">
        <w:rPr>
          <w:rFonts w:ascii="Times New Roman" w:hAnsi="Times New Roman" w:cs="Times New Roman"/>
          <w:sz w:val="20"/>
          <w:szCs w:val="20"/>
        </w:rPr>
        <w:t>5</w:t>
      </w:r>
      <w:r w:rsidRPr="00A20672">
        <w:rPr>
          <w:rFonts w:ascii="Times New Roman" w:hAnsi="Times New Roman" w:cs="Times New Roman"/>
          <w:sz w:val="20"/>
          <w:szCs w:val="20"/>
        </w:rPr>
        <w:t>].</w:t>
      </w:r>
    </w:p>
    <w:p w14:paraId="4EAFC5AA" w14:textId="77777777" w:rsidR="0069766D" w:rsidRDefault="0069766D" w:rsidP="0069766D">
      <w:pPr>
        <w:spacing w:before="240"/>
        <w:jc w:val="both"/>
        <w:rPr>
          <w:rFonts w:ascii="Times New Roman" w:hAnsi="Times New Roman" w:cs="Times New Roman"/>
          <w:sz w:val="20"/>
          <w:szCs w:val="20"/>
        </w:rPr>
      </w:pPr>
      <w:r w:rsidRPr="0069766D">
        <w:rPr>
          <w:rFonts w:ascii="Times New Roman" w:hAnsi="Times New Roman" w:cs="Times New Roman"/>
          <w:sz w:val="20"/>
          <w:szCs w:val="20"/>
        </w:rPr>
        <w:t xml:space="preserve">Figure [6] compares the </w:t>
      </w:r>
      <w:r>
        <w:rPr>
          <w:rFonts w:ascii="Times New Roman" w:hAnsi="Times New Roman" w:cs="Times New Roman"/>
          <w:sz w:val="20"/>
          <w:szCs w:val="20"/>
        </w:rPr>
        <w:t>integration</w:t>
      </w:r>
      <w:r w:rsidRPr="0069766D">
        <w:rPr>
          <w:rFonts w:ascii="Times New Roman" w:hAnsi="Times New Roman" w:cs="Times New Roman"/>
          <w:sz w:val="20"/>
          <w:szCs w:val="20"/>
        </w:rPr>
        <w:t xml:space="preserve"> of Power Spectral Density (PSD) and Spinal LSTM with other state-of-the-art architectures.</w:t>
      </w:r>
    </w:p>
    <w:p w14:paraId="03254556" w14:textId="483EFD2C" w:rsidR="00BD7F97" w:rsidRDefault="0069766D" w:rsidP="0069766D">
      <w:pPr>
        <w:spacing w:before="120"/>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882B2F">
        <w:rPr>
          <w:rFonts w:ascii="Times New Roman" w:hAnsi="Times New Roman" w:cs="Times New Roman"/>
          <w:sz w:val="20"/>
          <w:szCs w:val="20"/>
        </w:rPr>
        <w:t xml:space="preserve">Table 1. </w:t>
      </w:r>
      <w:r w:rsidR="00882B2F" w:rsidRPr="00AC594D">
        <w:rPr>
          <w:rFonts w:ascii="Times New Roman" w:hAnsi="Times New Roman" w:cs="Times New Roman"/>
          <w:sz w:val="20"/>
          <w:szCs w:val="20"/>
        </w:rPr>
        <w:t xml:space="preserve">Hyperparameter details of </w:t>
      </w:r>
      <w:r w:rsidR="000E6DF4">
        <w:rPr>
          <w:rFonts w:ascii="Times New Roman" w:hAnsi="Times New Roman" w:cs="Times New Roman"/>
          <w:sz w:val="20"/>
          <w:szCs w:val="20"/>
        </w:rPr>
        <w:t>MLP</w:t>
      </w:r>
    </w:p>
    <w:tbl>
      <w:tblPr>
        <w:tblStyle w:val="PlainTable2"/>
        <w:tblW w:w="0" w:type="auto"/>
        <w:tblLook w:val="04A0" w:firstRow="1" w:lastRow="0" w:firstColumn="1" w:lastColumn="0" w:noHBand="0" w:noVBand="1"/>
      </w:tblPr>
      <w:tblGrid>
        <w:gridCol w:w="1800"/>
        <w:gridCol w:w="3145"/>
      </w:tblGrid>
      <w:tr w:rsidR="00882B2F" w14:paraId="625A92F6" w14:textId="77777777" w:rsidTr="003C43F3">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800" w:type="dxa"/>
            <w:hideMark/>
          </w:tcPr>
          <w:p w14:paraId="22852302" w14:textId="77777777" w:rsidR="00882B2F" w:rsidRPr="003C43F3" w:rsidRDefault="00882B2F">
            <w:pPr>
              <w:jc w:val="both"/>
              <w:rPr>
                <w:rFonts w:ascii="Times New Roman" w:hAnsi="Times New Roman" w:cs="Times New Roman"/>
                <w:b w:val="0"/>
                <w:bCs w:val="0"/>
                <w:sz w:val="20"/>
                <w:szCs w:val="20"/>
                <w:lang w:eastAsia="en-IN"/>
              </w:rPr>
            </w:pPr>
            <w:r w:rsidRPr="003C43F3">
              <w:rPr>
                <w:rFonts w:ascii="Times New Roman" w:hAnsi="Times New Roman" w:cs="Times New Roman"/>
                <w:b w:val="0"/>
                <w:bCs w:val="0"/>
                <w:sz w:val="20"/>
                <w:szCs w:val="20"/>
                <w:lang w:eastAsia="en-IN"/>
              </w:rPr>
              <w:t>Hyperparameters</w:t>
            </w:r>
          </w:p>
        </w:tc>
        <w:tc>
          <w:tcPr>
            <w:tcW w:w="3145" w:type="dxa"/>
            <w:hideMark/>
          </w:tcPr>
          <w:p w14:paraId="689CCC68" w14:textId="77777777" w:rsidR="00882B2F" w:rsidRPr="003C43F3" w:rsidRDefault="00882B2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eastAsia="en-IN"/>
              </w:rPr>
            </w:pPr>
            <w:r w:rsidRPr="003C43F3">
              <w:rPr>
                <w:rFonts w:ascii="Times New Roman" w:hAnsi="Times New Roman" w:cs="Times New Roman"/>
                <w:b w:val="0"/>
                <w:bCs w:val="0"/>
                <w:sz w:val="20"/>
                <w:szCs w:val="20"/>
                <w:lang w:eastAsia="en-IN"/>
              </w:rPr>
              <w:t>Value</w:t>
            </w:r>
          </w:p>
        </w:tc>
      </w:tr>
      <w:tr w:rsidR="00882B2F" w14:paraId="41937F6C" w14:textId="77777777" w:rsidTr="003C43F3">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800" w:type="dxa"/>
            <w:hideMark/>
          </w:tcPr>
          <w:p w14:paraId="47C4D7C2" w14:textId="77777777" w:rsidR="00882B2F" w:rsidRPr="003C43F3" w:rsidRDefault="00882B2F">
            <w:pPr>
              <w:jc w:val="both"/>
              <w:rPr>
                <w:rFonts w:ascii="Times New Roman" w:hAnsi="Times New Roman" w:cs="Times New Roman"/>
                <w:b w:val="0"/>
                <w:bCs w:val="0"/>
                <w:sz w:val="20"/>
                <w:szCs w:val="20"/>
                <w:lang w:eastAsia="en-IN"/>
              </w:rPr>
            </w:pPr>
            <w:r w:rsidRPr="003C43F3">
              <w:rPr>
                <w:rFonts w:ascii="Times New Roman" w:hAnsi="Times New Roman" w:cs="Times New Roman"/>
                <w:b w:val="0"/>
                <w:bCs w:val="0"/>
                <w:sz w:val="20"/>
                <w:szCs w:val="20"/>
                <w:lang w:eastAsia="en-IN"/>
              </w:rPr>
              <w:t>Number of layers</w:t>
            </w:r>
          </w:p>
          <w:p w14:paraId="659618FF" w14:textId="77777777" w:rsidR="00882B2F" w:rsidRPr="003C43F3" w:rsidRDefault="00882B2F">
            <w:pPr>
              <w:jc w:val="both"/>
              <w:rPr>
                <w:rFonts w:ascii="Times New Roman" w:hAnsi="Times New Roman" w:cs="Times New Roman"/>
                <w:b w:val="0"/>
                <w:bCs w:val="0"/>
                <w:sz w:val="20"/>
                <w:szCs w:val="20"/>
                <w:lang w:eastAsia="en-IN"/>
              </w:rPr>
            </w:pPr>
            <w:r w:rsidRPr="003C43F3">
              <w:rPr>
                <w:rFonts w:ascii="Times New Roman" w:hAnsi="Times New Roman" w:cs="Times New Roman"/>
                <w:b w:val="0"/>
                <w:bCs w:val="0"/>
                <w:sz w:val="20"/>
                <w:szCs w:val="20"/>
                <w:lang w:eastAsia="en-IN"/>
              </w:rPr>
              <w:t>Optimizer</w:t>
            </w:r>
          </w:p>
          <w:p w14:paraId="4A49E194" w14:textId="77777777" w:rsidR="00882B2F" w:rsidRPr="003C43F3" w:rsidRDefault="00882B2F">
            <w:pPr>
              <w:jc w:val="both"/>
              <w:rPr>
                <w:rFonts w:ascii="Times New Roman" w:hAnsi="Times New Roman" w:cs="Times New Roman"/>
                <w:b w:val="0"/>
                <w:bCs w:val="0"/>
                <w:sz w:val="20"/>
                <w:szCs w:val="20"/>
                <w:lang w:eastAsia="en-IN"/>
              </w:rPr>
            </w:pPr>
            <w:r w:rsidRPr="003C43F3">
              <w:rPr>
                <w:rFonts w:ascii="Times New Roman" w:hAnsi="Times New Roman" w:cs="Times New Roman"/>
                <w:b w:val="0"/>
                <w:bCs w:val="0"/>
                <w:sz w:val="20"/>
                <w:szCs w:val="20"/>
                <w:lang w:eastAsia="en-IN"/>
              </w:rPr>
              <w:t>Hidden units</w:t>
            </w:r>
          </w:p>
          <w:p w14:paraId="0F5FB6AC" w14:textId="77777777" w:rsidR="00882B2F" w:rsidRPr="003C43F3" w:rsidRDefault="00882B2F">
            <w:pPr>
              <w:jc w:val="both"/>
              <w:rPr>
                <w:rFonts w:ascii="Times New Roman" w:hAnsi="Times New Roman" w:cs="Times New Roman"/>
                <w:b w:val="0"/>
                <w:bCs w:val="0"/>
                <w:sz w:val="20"/>
                <w:szCs w:val="20"/>
                <w:lang w:eastAsia="en-IN"/>
              </w:rPr>
            </w:pPr>
            <w:r w:rsidRPr="003C43F3">
              <w:rPr>
                <w:rFonts w:ascii="Times New Roman" w:hAnsi="Times New Roman" w:cs="Times New Roman"/>
                <w:b w:val="0"/>
                <w:bCs w:val="0"/>
                <w:sz w:val="20"/>
                <w:szCs w:val="20"/>
                <w:lang w:eastAsia="en-IN"/>
              </w:rPr>
              <w:t>Learning rate</w:t>
            </w:r>
          </w:p>
          <w:p w14:paraId="65EF9808" w14:textId="77777777" w:rsidR="00882B2F" w:rsidRPr="003C43F3" w:rsidRDefault="00882B2F">
            <w:pPr>
              <w:jc w:val="both"/>
              <w:rPr>
                <w:rFonts w:ascii="Times New Roman" w:hAnsi="Times New Roman" w:cs="Times New Roman"/>
                <w:b w:val="0"/>
                <w:bCs w:val="0"/>
                <w:sz w:val="20"/>
                <w:szCs w:val="20"/>
                <w:lang w:eastAsia="en-IN"/>
              </w:rPr>
            </w:pPr>
            <w:r w:rsidRPr="003C43F3">
              <w:rPr>
                <w:rFonts w:ascii="Times New Roman" w:hAnsi="Times New Roman" w:cs="Times New Roman"/>
                <w:b w:val="0"/>
                <w:bCs w:val="0"/>
                <w:sz w:val="20"/>
                <w:szCs w:val="20"/>
                <w:lang w:eastAsia="en-IN"/>
              </w:rPr>
              <w:t>Epochs</w:t>
            </w:r>
          </w:p>
        </w:tc>
        <w:tc>
          <w:tcPr>
            <w:tcW w:w="3145" w:type="dxa"/>
            <w:hideMark/>
          </w:tcPr>
          <w:p w14:paraId="33A869E9" w14:textId="77777777" w:rsidR="00882B2F" w:rsidRPr="003C43F3" w:rsidRDefault="00882B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IN"/>
              </w:rPr>
            </w:pPr>
            <w:r w:rsidRPr="003C43F3">
              <w:rPr>
                <w:rFonts w:ascii="Times New Roman" w:hAnsi="Times New Roman" w:cs="Times New Roman"/>
                <w:sz w:val="20"/>
                <w:szCs w:val="20"/>
                <w:lang w:eastAsia="en-IN"/>
              </w:rPr>
              <w:t>2</w:t>
            </w:r>
          </w:p>
          <w:p w14:paraId="5EF3E4E9" w14:textId="77777777" w:rsidR="00882B2F" w:rsidRPr="003C43F3" w:rsidRDefault="00882B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IN"/>
              </w:rPr>
            </w:pPr>
            <w:r w:rsidRPr="003C43F3">
              <w:rPr>
                <w:rFonts w:ascii="Times New Roman" w:hAnsi="Times New Roman" w:cs="Times New Roman"/>
                <w:sz w:val="20"/>
                <w:szCs w:val="20"/>
                <w:lang w:eastAsia="en-IN"/>
              </w:rPr>
              <w:t>Adam</w:t>
            </w:r>
          </w:p>
          <w:p w14:paraId="4DA1B39B" w14:textId="77777777" w:rsidR="00882B2F" w:rsidRPr="003C43F3" w:rsidRDefault="00882B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IN"/>
              </w:rPr>
            </w:pPr>
            <w:r w:rsidRPr="003C43F3">
              <w:rPr>
                <w:rFonts w:ascii="Times New Roman" w:hAnsi="Times New Roman" w:cs="Times New Roman"/>
                <w:sz w:val="20"/>
                <w:szCs w:val="20"/>
                <w:lang w:eastAsia="en-IN"/>
              </w:rPr>
              <w:t>256,256</w:t>
            </w:r>
          </w:p>
          <w:p w14:paraId="4F742FE7" w14:textId="77777777" w:rsidR="00882B2F" w:rsidRPr="003C43F3" w:rsidRDefault="00882B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IN"/>
              </w:rPr>
            </w:pPr>
            <w:r w:rsidRPr="003C43F3">
              <w:rPr>
                <w:rFonts w:ascii="Times New Roman" w:hAnsi="Times New Roman" w:cs="Times New Roman"/>
                <w:sz w:val="20"/>
                <w:szCs w:val="20"/>
                <w:lang w:eastAsia="en-IN"/>
              </w:rPr>
              <w:t>0.001</w:t>
            </w:r>
          </w:p>
          <w:p w14:paraId="375E8EA7" w14:textId="77777777" w:rsidR="00882B2F" w:rsidRPr="003C43F3" w:rsidRDefault="00882B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IN"/>
              </w:rPr>
            </w:pPr>
            <w:r w:rsidRPr="003C43F3">
              <w:rPr>
                <w:rFonts w:ascii="Times New Roman" w:hAnsi="Times New Roman" w:cs="Times New Roman"/>
                <w:sz w:val="20"/>
                <w:szCs w:val="20"/>
                <w:lang w:eastAsia="en-IN"/>
              </w:rPr>
              <w:t>100</w:t>
            </w:r>
          </w:p>
        </w:tc>
      </w:tr>
    </w:tbl>
    <w:p w14:paraId="20B06714" w14:textId="77777777" w:rsidR="00C65157" w:rsidRPr="00AC594D" w:rsidRDefault="00C65157" w:rsidP="00597751">
      <w:pPr>
        <w:spacing w:before="120"/>
        <w:jc w:val="both"/>
        <w:rPr>
          <w:rFonts w:ascii="Times New Roman" w:hAnsi="Times New Roman" w:cs="Times New Roman"/>
          <w:sz w:val="20"/>
          <w:szCs w:val="20"/>
        </w:rPr>
      </w:pPr>
      <w:r w:rsidRPr="00AC594D">
        <w:rPr>
          <w:rFonts w:ascii="Times New Roman" w:hAnsi="Times New Roman" w:cs="Times New Roman"/>
          <w:sz w:val="20"/>
          <w:szCs w:val="20"/>
        </w:rPr>
        <w:t>Table 2. Hyperparameter details of SpinalNet</w:t>
      </w:r>
    </w:p>
    <w:tbl>
      <w:tblPr>
        <w:tblStyle w:val="PlainTable2"/>
        <w:tblW w:w="0" w:type="auto"/>
        <w:tblLook w:val="04A0" w:firstRow="1" w:lastRow="0" w:firstColumn="1" w:lastColumn="0" w:noHBand="0" w:noVBand="1"/>
      </w:tblPr>
      <w:tblGrid>
        <w:gridCol w:w="1800"/>
        <w:gridCol w:w="3243"/>
      </w:tblGrid>
      <w:tr w:rsidR="00C65157" w:rsidRPr="00AC594D" w14:paraId="263F87C8" w14:textId="77777777" w:rsidTr="00616A36">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3185" w:type="dxa"/>
          </w:tcPr>
          <w:p w14:paraId="2A6F2995" w14:textId="77777777" w:rsidR="00C65157" w:rsidRPr="00AC594D" w:rsidRDefault="00C65157" w:rsidP="00616A36">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Hyperparameters</w:t>
            </w:r>
          </w:p>
        </w:tc>
        <w:tc>
          <w:tcPr>
            <w:tcW w:w="3756" w:type="dxa"/>
          </w:tcPr>
          <w:p w14:paraId="059AFF44" w14:textId="77777777" w:rsidR="00C65157" w:rsidRPr="00AC594D" w:rsidRDefault="00C65157" w:rsidP="00616A3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C594D">
              <w:rPr>
                <w:rFonts w:ascii="Times New Roman" w:hAnsi="Times New Roman" w:cs="Times New Roman"/>
                <w:b w:val="0"/>
                <w:bCs w:val="0"/>
                <w:sz w:val="20"/>
                <w:szCs w:val="20"/>
              </w:rPr>
              <w:t>Value</w:t>
            </w:r>
          </w:p>
        </w:tc>
      </w:tr>
      <w:tr w:rsidR="00C65157" w:rsidRPr="00AC594D" w14:paraId="39DB615F" w14:textId="77777777" w:rsidTr="00616A36">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3185" w:type="dxa"/>
          </w:tcPr>
          <w:p w14:paraId="6E48C058"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Number of hidden layers</w:t>
            </w:r>
          </w:p>
          <w:p w14:paraId="7807F51D"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Optimizer</w:t>
            </w:r>
          </w:p>
          <w:p w14:paraId="64535132"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Hidden units</w:t>
            </w:r>
          </w:p>
          <w:p w14:paraId="6B5EC826"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Learning rate</w:t>
            </w:r>
          </w:p>
          <w:p w14:paraId="2E31439B"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Epochs</w:t>
            </w:r>
          </w:p>
          <w:p w14:paraId="32FB5711" w14:textId="77777777" w:rsidR="00C65157" w:rsidRPr="00AC594D" w:rsidRDefault="00C65157" w:rsidP="00616A36">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Features per layer</w:t>
            </w:r>
          </w:p>
        </w:tc>
        <w:tc>
          <w:tcPr>
            <w:tcW w:w="3756" w:type="dxa"/>
          </w:tcPr>
          <w:p w14:paraId="6F480522"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11</w:t>
            </w:r>
          </w:p>
          <w:p w14:paraId="2DD03302" w14:textId="77777777" w:rsidR="000E6DF4" w:rsidRDefault="000E6DF4"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38F9E103" w14:textId="17763B5E"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Adam</w:t>
            </w:r>
          </w:p>
          <w:p w14:paraId="653A0D13"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20,30,30,30,30,30,30,30,30,30,30,30</w:t>
            </w:r>
          </w:p>
          <w:p w14:paraId="7F147BB3"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0.001</w:t>
            </w:r>
          </w:p>
          <w:p w14:paraId="4FDA6E26"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100</w:t>
            </w:r>
          </w:p>
          <w:p w14:paraId="09C085D8"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1</w:t>
            </w:r>
          </w:p>
        </w:tc>
      </w:tr>
    </w:tbl>
    <w:p w14:paraId="73EF8FBC" w14:textId="0E6DDAAF" w:rsidR="003C43F3" w:rsidRDefault="003C43F3" w:rsidP="00597751">
      <w:pPr>
        <w:spacing w:before="120" w:after="240"/>
        <w:jc w:val="both"/>
        <w:rPr>
          <w:rFonts w:ascii="Times New Roman" w:hAnsi="Times New Roman" w:cs="Times New Roman"/>
          <w:sz w:val="20"/>
          <w:szCs w:val="20"/>
        </w:rPr>
      </w:pPr>
      <w:r>
        <w:rPr>
          <w:rFonts w:ascii="Times New Roman" w:hAnsi="Times New Roman" w:cs="Times New Roman"/>
          <w:sz w:val="20"/>
          <w:szCs w:val="20"/>
        </w:rPr>
        <w:t xml:space="preserve">Table </w:t>
      </w:r>
      <w:r w:rsidR="000E6DF4">
        <w:rPr>
          <w:rFonts w:ascii="Times New Roman" w:hAnsi="Times New Roman" w:cs="Times New Roman"/>
          <w:sz w:val="20"/>
          <w:szCs w:val="20"/>
        </w:rPr>
        <w:t>3</w:t>
      </w:r>
      <w:r>
        <w:rPr>
          <w:rFonts w:ascii="Times New Roman" w:hAnsi="Times New Roman" w:cs="Times New Roman"/>
          <w:sz w:val="20"/>
          <w:szCs w:val="20"/>
        </w:rPr>
        <w:t>. Hyperparameter</w:t>
      </w:r>
      <w:r w:rsidR="00040D21">
        <w:rPr>
          <w:rFonts w:ascii="Times New Roman" w:hAnsi="Times New Roman" w:cs="Times New Roman"/>
          <w:sz w:val="20"/>
          <w:szCs w:val="20"/>
        </w:rPr>
        <w:t xml:space="preserve"> details</w:t>
      </w:r>
      <w:r>
        <w:rPr>
          <w:rFonts w:ascii="Times New Roman" w:hAnsi="Times New Roman" w:cs="Times New Roman"/>
          <w:sz w:val="20"/>
          <w:szCs w:val="20"/>
        </w:rPr>
        <w:t xml:space="preserve"> of LSTM</w:t>
      </w:r>
    </w:p>
    <w:tbl>
      <w:tblPr>
        <w:tblStyle w:val="PlainTable2"/>
        <w:tblW w:w="0" w:type="auto"/>
        <w:tblLook w:val="04A0" w:firstRow="1" w:lastRow="0" w:firstColumn="1" w:lastColumn="0" w:noHBand="0" w:noVBand="1"/>
      </w:tblPr>
      <w:tblGrid>
        <w:gridCol w:w="1800"/>
        <w:gridCol w:w="3243"/>
      </w:tblGrid>
      <w:tr w:rsidR="003C43F3" w14:paraId="1E9FD35C" w14:textId="77777777" w:rsidTr="003C43F3">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800" w:type="dxa"/>
            <w:hideMark/>
          </w:tcPr>
          <w:p w14:paraId="2E6DF248" w14:textId="77777777" w:rsidR="003C43F3" w:rsidRPr="003C43F3" w:rsidRDefault="003C43F3" w:rsidP="00A8591A">
            <w:pPr>
              <w:jc w:val="both"/>
              <w:rPr>
                <w:rFonts w:ascii="Times New Roman" w:hAnsi="Times New Roman" w:cs="Times New Roman"/>
                <w:b w:val="0"/>
                <w:bCs w:val="0"/>
                <w:sz w:val="20"/>
                <w:szCs w:val="20"/>
              </w:rPr>
            </w:pPr>
            <w:r w:rsidRPr="003C43F3">
              <w:rPr>
                <w:rFonts w:ascii="Times New Roman" w:hAnsi="Times New Roman" w:cs="Times New Roman"/>
                <w:b w:val="0"/>
                <w:bCs w:val="0"/>
                <w:sz w:val="20"/>
                <w:szCs w:val="20"/>
              </w:rPr>
              <w:t>Hyperparameters</w:t>
            </w:r>
          </w:p>
        </w:tc>
        <w:tc>
          <w:tcPr>
            <w:tcW w:w="3243" w:type="dxa"/>
            <w:hideMark/>
          </w:tcPr>
          <w:p w14:paraId="4AF470FF" w14:textId="77777777" w:rsidR="003C43F3" w:rsidRPr="003C43F3" w:rsidRDefault="003C43F3"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C43F3">
              <w:rPr>
                <w:rFonts w:ascii="Times New Roman" w:hAnsi="Times New Roman" w:cs="Times New Roman"/>
                <w:b w:val="0"/>
                <w:bCs w:val="0"/>
                <w:sz w:val="20"/>
                <w:szCs w:val="20"/>
              </w:rPr>
              <w:t>Value</w:t>
            </w:r>
          </w:p>
        </w:tc>
      </w:tr>
      <w:tr w:rsidR="003C43F3" w14:paraId="0E97C835" w14:textId="77777777" w:rsidTr="003C43F3">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800" w:type="dxa"/>
            <w:hideMark/>
          </w:tcPr>
          <w:p w14:paraId="747C3966" w14:textId="77777777" w:rsidR="003C43F3" w:rsidRPr="003C43F3" w:rsidRDefault="003C43F3" w:rsidP="00A8591A">
            <w:pPr>
              <w:jc w:val="both"/>
              <w:rPr>
                <w:rFonts w:ascii="Times New Roman" w:hAnsi="Times New Roman" w:cs="Times New Roman"/>
                <w:b w:val="0"/>
                <w:bCs w:val="0"/>
                <w:sz w:val="20"/>
                <w:szCs w:val="20"/>
              </w:rPr>
            </w:pPr>
            <w:r w:rsidRPr="003C43F3">
              <w:rPr>
                <w:rFonts w:ascii="Times New Roman" w:hAnsi="Times New Roman" w:cs="Times New Roman"/>
                <w:b w:val="0"/>
                <w:bCs w:val="0"/>
                <w:sz w:val="20"/>
                <w:szCs w:val="20"/>
              </w:rPr>
              <w:t>Number of hidden layers</w:t>
            </w:r>
          </w:p>
          <w:p w14:paraId="5CB2FB1C" w14:textId="77777777" w:rsidR="003C43F3" w:rsidRPr="003C43F3" w:rsidRDefault="003C43F3" w:rsidP="00A8591A">
            <w:pPr>
              <w:jc w:val="both"/>
              <w:rPr>
                <w:rFonts w:ascii="Times New Roman" w:hAnsi="Times New Roman" w:cs="Times New Roman"/>
                <w:b w:val="0"/>
                <w:bCs w:val="0"/>
                <w:sz w:val="20"/>
                <w:szCs w:val="20"/>
              </w:rPr>
            </w:pPr>
            <w:r w:rsidRPr="003C43F3">
              <w:rPr>
                <w:rFonts w:ascii="Times New Roman" w:hAnsi="Times New Roman" w:cs="Times New Roman"/>
                <w:b w:val="0"/>
                <w:bCs w:val="0"/>
                <w:sz w:val="20"/>
                <w:szCs w:val="20"/>
              </w:rPr>
              <w:t>Optimizer</w:t>
            </w:r>
          </w:p>
          <w:p w14:paraId="59584127" w14:textId="77777777" w:rsidR="003C43F3" w:rsidRPr="003C43F3" w:rsidRDefault="003C43F3" w:rsidP="00A8591A">
            <w:pPr>
              <w:jc w:val="both"/>
              <w:rPr>
                <w:rFonts w:ascii="Times New Roman" w:hAnsi="Times New Roman" w:cs="Times New Roman"/>
                <w:b w:val="0"/>
                <w:bCs w:val="0"/>
                <w:sz w:val="20"/>
                <w:szCs w:val="20"/>
              </w:rPr>
            </w:pPr>
            <w:r w:rsidRPr="003C43F3">
              <w:rPr>
                <w:rFonts w:ascii="Times New Roman" w:hAnsi="Times New Roman" w:cs="Times New Roman"/>
                <w:b w:val="0"/>
                <w:bCs w:val="0"/>
                <w:sz w:val="20"/>
                <w:szCs w:val="20"/>
              </w:rPr>
              <w:t>Learning rate</w:t>
            </w:r>
          </w:p>
          <w:p w14:paraId="29C86929" w14:textId="77777777" w:rsidR="003C43F3" w:rsidRPr="003C43F3" w:rsidRDefault="003C43F3" w:rsidP="00A8591A">
            <w:pPr>
              <w:jc w:val="both"/>
              <w:rPr>
                <w:rFonts w:ascii="Times New Roman" w:hAnsi="Times New Roman" w:cs="Times New Roman"/>
                <w:b w:val="0"/>
                <w:bCs w:val="0"/>
                <w:sz w:val="20"/>
                <w:szCs w:val="20"/>
              </w:rPr>
            </w:pPr>
            <w:r w:rsidRPr="003C43F3">
              <w:rPr>
                <w:rFonts w:ascii="Times New Roman" w:hAnsi="Times New Roman" w:cs="Times New Roman"/>
                <w:b w:val="0"/>
                <w:bCs w:val="0"/>
                <w:sz w:val="20"/>
                <w:szCs w:val="20"/>
              </w:rPr>
              <w:t>Epochs</w:t>
            </w:r>
          </w:p>
        </w:tc>
        <w:tc>
          <w:tcPr>
            <w:tcW w:w="3243" w:type="dxa"/>
            <w:hideMark/>
          </w:tcPr>
          <w:p w14:paraId="08770444" w14:textId="756BDC0C" w:rsidR="003C43F3" w:rsidRPr="003C43F3" w:rsidRDefault="003C43F3"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C43F3">
              <w:rPr>
                <w:rFonts w:ascii="Times New Roman" w:hAnsi="Times New Roman" w:cs="Times New Roman"/>
                <w:sz w:val="20"/>
                <w:szCs w:val="20"/>
              </w:rPr>
              <w:t>1</w:t>
            </w:r>
          </w:p>
          <w:p w14:paraId="076CCCAB" w14:textId="77777777" w:rsidR="000E6DF4"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58EB6B49" w14:textId="4D1A5CF4" w:rsidR="003C43F3" w:rsidRPr="003C43F3" w:rsidRDefault="003C43F3"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C43F3">
              <w:rPr>
                <w:rFonts w:ascii="Times New Roman" w:hAnsi="Times New Roman" w:cs="Times New Roman"/>
                <w:sz w:val="20"/>
                <w:szCs w:val="20"/>
              </w:rPr>
              <w:t>Adam</w:t>
            </w:r>
          </w:p>
          <w:p w14:paraId="5A7FAD67" w14:textId="77777777" w:rsidR="003C43F3" w:rsidRPr="003C43F3" w:rsidRDefault="003C43F3"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C43F3">
              <w:rPr>
                <w:rFonts w:ascii="Times New Roman" w:hAnsi="Times New Roman" w:cs="Times New Roman"/>
                <w:sz w:val="20"/>
                <w:szCs w:val="20"/>
              </w:rPr>
              <w:t>0.001</w:t>
            </w:r>
          </w:p>
          <w:p w14:paraId="6F2C391C" w14:textId="77777777" w:rsidR="003C43F3" w:rsidRPr="003C43F3" w:rsidRDefault="003C43F3"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C43F3">
              <w:rPr>
                <w:rFonts w:ascii="Times New Roman" w:hAnsi="Times New Roman" w:cs="Times New Roman"/>
                <w:sz w:val="20"/>
                <w:szCs w:val="20"/>
              </w:rPr>
              <w:t>100</w:t>
            </w:r>
          </w:p>
        </w:tc>
      </w:tr>
    </w:tbl>
    <w:p w14:paraId="3BE9372E" w14:textId="102F96D4" w:rsidR="00C65157" w:rsidRPr="00AC594D" w:rsidRDefault="00C65157" w:rsidP="00C65157">
      <w:pPr>
        <w:tabs>
          <w:tab w:val="left" w:pos="2204"/>
        </w:tabs>
        <w:jc w:val="both"/>
        <w:rPr>
          <w:rFonts w:ascii="Times New Roman" w:hAnsi="Times New Roman" w:cs="Times New Roman"/>
          <w:sz w:val="20"/>
          <w:szCs w:val="20"/>
        </w:rPr>
      </w:pPr>
      <w:r w:rsidRPr="00AC594D">
        <w:rPr>
          <w:rFonts w:ascii="Times New Roman" w:hAnsi="Times New Roman" w:cs="Times New Roman"/>
          <w:sz w:val="20"/>
          <w:szCs w:val="20"/>
        </w:rPr>
        <w:t xml:space="preserve">Table </w:t>
      </w:r>
      <w:r w:rsidR="00040D21">
        <w:rPr>
          <w:rFonts w:ascii="Times New Roman" w:hAnsi="Times New Roman" w:cs="Times New Roman"/>
          <w:sz w:val="20"/>
          <w:szCs w:val="20"/>
        </w:rPr>
        <w:t>4</w:t>
      </w:r>
      <w:r w:rsidRPr="00AC594D">
        <w:rPr>
          <w:rFonts w:ascii="Times New Roman" w:hAnsi="Times New Roman" w:cs="Times New Roman"/>
          <w:sz w:val="20"/>
          <w:szCs w:val="20"/>
        </w:rPr>
        <w:t>. Hyperparameter details of SpinalLSTM</w:t>
      </w:r>
    </w:p>
    <w:tbl>
      <w:tblPr>
        <w:tblStyle w:val="PlainTable2"/>
        <w:tblW w:w="0" w:type="auto"/>
        <w:tblLook w:val="04A0" w:firstRow="1" w:lastRow="0" w:firstColumn="1" w:lastColumn="0" w:noHBand="0" w:noVBand="1"/>
      </w:tblPr>
      <w:tblGrid>
        <w:gridCol w:w="2011"/>
        <w:gridCol w:w="3032"/>
      </w:tblGrid>
      <w:tr w:rsidR="00C65157" w:rsidRPr="00AC594D" w14:paraId="4C38CA28" w14:textId="77777777" w:rsidTr="00616A36">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3545" w:type="dxa"/>
          </w:tcPr>
          <w:p w14:paraId="7CF6A611" w14:textId="77777777" w:rsidR="00C65157" w:rsidRPr="00AC594D" w:rsidRDefault="00C65157" w:rsidP="00616A36">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Hyperparameters</w:t>
            </w:r>
          </w:p>
        </w:tc>
        <w:tc>
          <w:tcPr>
            <w:tcW w:w="3456" w:type="dxa"/>
          </w:tcPr>
          <w:p w14:paraId="1D4DC986" w14:textId="77777777" w:rsidR="00C65157" w:rsidRPr="00AC594D" w:rsidRDefault="00C65157" w:rsidP="00616A3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C594D">
              <w:rPr>
                <w:rFonts w:ascii="Times New Roman" w:hAnsi="Times New Roman" w:cs="Times New Roman"/>
                <w:b w:val="0"/>
                <w:bCs w:val="0"/>
                <w:sz w:val="20"/>
                <w:szCs w:val="20"/>
              </w:rPr>
              <w:t>Value</w:t>
            </w:r>
          </w:p>
        </w:tc>
      </w:tr>
      <w:tr w:rsidR="00C65157" w:rsidRPr="00AC594D" w14:paraId="7B65102E" w14:textId="77777777" w:rsidTr="00616A36">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3545" w:type="dxa"/>
          </w:tcPr>
          <w:p w14:paraId="39B04E60"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Number of hidden layers</w:t>
            </w:r>
          </w:p>
          <w:p w14:paraId="3BBB9DA7"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Optimizer</w:t>
            </w:r>
          </w:p>
          <w:p w14:paraId="279BF546"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Number of LSTM cells per layer</w:t>
            </w:r>
          </w:p>
          <w:p w14:paraId="251D3D99"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Learning rate</w:t>
            </w:r>
          </w:p>
          <w:p w14:paraId="6DD0CEC7" w14:textId="77777777" w:rsidR="00C65157" w:rsidRPr="00AC594D" w:rsidRDefault="00C65157" w:rsidP="00616A36">
            <w:pPr>
              <w:jc w:val="both"/>
              <w:rPr>
                <w:rFonts w:ascii="Times New Roman" w:hAnsi="Times New Roman" w:cs="Times New Roman"/>
                <w:sz w:val="20"/>
                <w:szCs w:val="20"/>
              </w:rPr>
            </w:pPr>
            <w:r w:rsidRPr="00AC594D">
              <w:rPr>
                <w:rFonts w:ascii="Times New Roman" w:hAnsi="Times New Roman" w:cs="Times New Roman"/>
                <w:b w:val="0"/>
                <w:bCs w:val="0"/>
                <w:sz w:val="20"/>
                <w:szCs w:val="20"/>
              </w:rPr>
              <w:t>Epochs</w:t>
            </w:r>
          </w:p>
          <w:p w14:paraId="7E998AF8" w14:textId="77777777" w:rsidR="00C65157" w:rsidRPr="00AC594D" w:rsidRDefault="00C65157" w:rsidP="00616A36">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Features per layer</w:t>
            </w:r>
          </w:p>
        </w:tc>
        <w:tc>
          <w:tcPr>
            <w:tcW w:w="3456" w:type="dxa"/>
          </w:tcPr>
          <w:p w14:paraId="637554D6"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11</w:t>
            </w:r>
          </w:p>
          <w:p w14:paraId="5E6302FB" w14:textId="77777777" w:rsidR="000E6DF4" w:rsidRDefault="000E6DF4"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2744829D" w14:textId="1514EA08"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Adam</w:t>
            </w:r>
          </w:p>
          <w:p w14:paraId="0A5397F5"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50,50,50,50,50,50,50,50,50,50,50</w:t>
            </w:r>
          </w:p>
          <w:p w14:paraId="43F93A17"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0.001</w:t>
            </w:r>
          </w:p>
          <w:p w14:paraId="4B366503"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100</w:t>
            </w:r>
          </w:p>
          <w:p w14:paraId="00CE0A12" w14:textId="77777777" w:rsidR="00C65157" w:rsidRPr="00AC594D" w:rsidRDefault="00C65157" w:rsidP="00616A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1</w:t>
            </w:r>
          </w:p>
        </w:tc>
      </w:tr>
    </w:tbl>
    <w:p w14:paraId="6FDFFC12" w14:textId="7395D267" w:rsidR="000E6DF4" w:rsidRDefault="000E6DF4" w:rsidP="00597751">
      <w:pPr>
        <w:spacing w:before="120" w:after="240"/>
        <w:jc w:val="both"/>
        <w:rPr>
          <w:rFonts w:ascii="Times New Roman" w:hAnsi="Times New Roman" w:cs="Times New Roman"/>
          <w:sz w:val="20"/>
          <w:szCs w:val="20"/>
        </w:rPr>
      </w:pPr>
      <w:r w:rsidRPr="00AC594D">
        <w:rPr>
          <w:rFonts w:ascii="Times New Roman" w:hAnsi="Times New Roman" w:cs="Times New Roman"/>
          <w:sz w:val="20"/>
          <w:szCs w:val="20"/>
        </w:rPr>
        <w:t xml:space="preserve">Table </w:t>
      </w:r>
      <w:r w:rsidR="00040D21">
        <w:rPr>
          <w:rFonts w:ascii="Times New Roman" w:hAnsi="Times New Roman" w:cs="Times New Roman"/>
          <w:sz w:val="20"/>
          <w:szCs w:val="20"/>
        </w:rPr>
        <w:t>5</w:t>
      </w:r>
      <w:r w:rsidRPr="00AC594D">
        <w:rPr>
          <w:rFonts w:ascii="Times New Roman" w:hAnsi="Times New Roman" w:cs="Times New Roman"/>
          <w:sz w:val="20"/>
          <w:szCs w:val="20"/>
        </w:rPr>
        <w:t xml:space="preserve">. Validation results for DEAP dataset with </w:t>
      </w:r>
      <w:r w:rsidR="00074193">
        <w:rPr>
          <w:rFonts w:ascii="Times New Roman" w:hAnsi="Times New Roman" w:cs="Times New Roman"/>
          <w:sz w:val="20"/>
          <w:szCs w:val="20"/>
        </w:rPr>
        <w:t>varied</w:t>
      </w:r>
      <w:r w:rsidRPr="00AC594D">
        <w:rPr>
          <w:rFonts w:ascii="Times New Roman" w:hAnsi="Times New Roman" w:cs="Times New Roman"/>
          <w:sz w:val="20"/>
          <w:szCs w:val="20"/>
        </w:rPr>
        <w:t xml:space="preserve"> feature extraction and classifier</w:t>
      </w:r>
    </w:p>
    <w:tbl>
      <w:tblPr>
        <w:tblStyle w:val="PlainTable2"/>
        <w:tblW w:w="0" w:type="auto"/>
        <w:tblLook w:val="04A0" w:firstRow="1" w:lastRow="0" w:firstColumn="1" w:lastColumn="0" w:noHBand="0" w:noVBand="1"/>
      </w:tblPr>
      <w:tblGrid>
        <w:gridCol w:w="1300"/>
        <w:gridCol w:w="937"/>
        <w:gridCol w:w="1038"/>
        <w:gridCol w:w="867"/>
        <w:gridCol w:w="901"/>
      </w:tblGrid>
      <w:tr w:rsidR="000E6DF4" w:rsidRPr="00AC594D" w14:paraId="1D0AEB49" w14:textId="77777777" w:rsidTr="00A85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ED62FD4" w14:textId="77777777" w:rsidR="000E6DF4" w:rsidRPr="00AC594D" w:rsidRDefault="000E6DF4" w:rsidP="00A8591A">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Classifier</w:t>
            </w:r>
          </w:p>
        </w:tc>
        <w:tc>
          <w:tcPr>
            <w:tcW w:w="1803" w:type="dxa"/>
          </w:tcPr>
          <w:p w14:paraId="79F5CA6E" w14:textId="77777777" w:rsidR="000E6DF4" w:rsidRPr="00AC594D" w:rsidRDefault="000E6DF4"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2064" w:type="dxa"/>
          </w:tcPr>
          <w:p w14:paraId="6563C5E2" w14:textId="77777777" w:rsidR="000E6DF4" w:rsidRPr="00AC594D" w:rsidRDefault="000E6DF4"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C594D">
              <w:rPr>
                <w:rFonts w:ascii="Times New Roman" w:hAnsi="Times New Roman" w:cs="Times New Roman"/>
                <w:b w:val="0"/>
                <w:bCs w:val="0"/>
                <w:sz w:val="20"/>
                <w:szCs w:val="20"/>
              </w:rPr>
              <w:t>Feature Extractor</w:t>
            </w:r>
          </w:p>
          <w:p w14:paraId="3FAB6CE8" w14:textId="77777777" w:rsidR="000E6DF4" w:rsidRPr="00AC594D" w:rsidRDefault="000E6DF4"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C594D">
              <w:rPr>
                <w:rFonts w:ascii="Times New Roman" w:hAnsi="Times New Roman" w:cs="Times New Roman"/>
                <w:b w:val="0"/>
                <w:bCs w:val="0"/>
                <w:sz w:val="20"/>
                <w:szCs w:val="20"/>
              </w:rPr>
              <w:t>DE</w:t>
            </w:r>
          </w:p>
        </w:tc>
        <w:tc>
          <w:tcPr>
            <w:tcW w:w="1542" w:type="dxa"/>
          </w:tcPr>
          <w:p w14:paraId="2E7DD926" w14:textId="77777777" w:rsidR="000E6DF4" w:rsidRPr="00AC594D" w:rsidRDefault="000E6DF4"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p w14:paraId="2D004A9E" w14:textId="77777777" w:rsidR="000E6DF4" w:rsidRPr="00AC594D" w:rsidRDefault="000E6DF4"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C594D">
              <w:rPr>
                <w:rFonts w:ascii="Times New Roman" w:hAnsi="Times New Roman" w:cs="Times New Roman"/>
                <w:b w:val="0"/>
                <w:bCs w:val="0"/>
                <w:sz w:val="20"/>
                <w:szCs w:val="20"/>
              </w:rPr>
              <w:t>LF_DE</w:t>
            </w:r>
          </w:p>
        </w:tc>
        <w:tc>
          <w:tcPr>
            <w:tcW w:w="1804" w:type="dxa"/>
          </w:tcPr>
          <w:p w14:paraId="7F3B51A2" w14:textId="77777777" w:rsidR="000E6DF4" w:rsidRPr="00AC594D" w:rsidRDefault="000E6DF4"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p w14:paraId="21B7A392" w14:textId="77777777" w:rsidR="000E6DF4" w:rsidRPr="00AC594D" w:rsidRDefault="000E6DF4" w:rsidP="00A8591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C594D">
              <w:rPr>
                <w:rFonts w:ascii="Times New Roman" w:hAnsi="Times New Roman" w:cs="Times New Roman"/>
                <w:b w:val="0"/>
                <w:bCs w:val="0"/>
                <w:sz w:val="20"/>
                <w:szCs w:val="20"/>
              </w:rPr>
              <w:t>PSD</w:t>
            </w:r>
          </w:p>
        </w:tc>
      </w:tr>
      <w:tr w:rsidR="000E6DF4" w:rsidRPr="00AC594D" w14:paraId="27F6CAC9" w14:textId="77777777" w:rsidTr="00A85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6F121CA" w14:textId="77777777" w:rsidR="000E6DF4" w:rsidRPr="00AC594D" w:rsidRDefault="000E6DF4" w:rsidP="00A8591A">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MLP</w:t>
            </w:r>
          </w:p>
        </w:tc>
        <w:tc>
          <w:tcPr>
            <w:tcW w:w="1803" w:type="dxa"/>
          </w:tcPr>
          <w:p w14:paraId="2BAA2D28"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Valence</w:t>
            </w:r>
          </w:p>
          <w:p w14:paraId="3A932B27"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Arousal</w:t>
            </w:r>
          </w:p>
        </w:tc>
        <w:tc>
          <w:tcPr>
            <w:tcW w:w="2064" w:type="dxa"/>
          </w:tcPr>
          <w:p w14:paraId="3AEB45EB"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50.2%</w:t>
            </w:r>
          </w:p>
          <w:p w14:paraId="6EE61E89"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51.78%</w:t>
            </w:r>
          </w:p>
        </w:tc>
        <w:tc>
          <w:tcPr>
            <w:tcW w:w="1542" w:type="dxa"/>
          </w:tcPr>
          <w:p w14:paraId="0D2E69A1"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52.1%</w:t>
            </w:r>
          </w:p>
          <w:p w14:paraId="489702B4"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52.3</w:t>
            </w:r>
          </w:p>
        </w:tc>
        <w:tc>
          <w:tcPr>
            <w:tcW w:w="1804" w:type="dxa"/>
          </w:tcPr>
          <w:p w14:paraId="644F9C97"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54.2%</w:t>
            </w:r>
          </w:p>
          <w:p w14:paraId="5D372798" w14:textId="77777777"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52.%</w:t>
            </w:r>
          </w:p>
        </w:tc>
      </w:tr>
      <w:tr w:rsidR="000E6DF4" w:rsidRPr="00AC594D" w14:paraId="4C0E50F6" w14:textId="77777777" w:rsidTr="00A8591A">
        <w:tc>
          <w:tcPr>
            <w:cnfStyle w:val="001000000000" w:firstRow="0" w:lastRow="0" w:firstColumn="1" w:lastColumn="0" w:oddVBand="0" w:evenVBand="0" w:oddHBand="0" w:evenHBand="0" w:firstRowFirstColumn="0" w:firstRowLastColumn="0" w:lastRowFirstColumn="0" w:lastRowLastColumn="0"/>
            <w:tcW w:w="1803" w:type="dxa"/>
          </w:tcPr>
          <w:p w14:paraId="41CE4F52" w14:textId="77777777" w:rsidR="000E6DF4" w:rsidRPr="00AC594D" w:rsidRDefault="000E6DF4" w:rsidP="00A8591A">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SpinalNet</w:t>
            </w:r>
          </w:p>
        </w:tc>
        <w:tc>
          <w:tcPr>
            <w:tcW w:w="1803" w:type="dxa"/>
          </w:tcPr>
          <w:p w14:paraId="22C5CF83"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Valence</w:t>
            </w:r>
          </w:p>
          <w:p w14:paraId="19B69C73"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Arousal</w:t>
            </w:r>
          </w:p>
        </w:tc>
        <w:tc>
          <w:tcPr>
            <w:tcW w:w="2064" w:type="dxa"/>
          </w:tcPr>
          <w:p w14:paraId="0D9CA2AD"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52.2%</w:t>
            </w:r>
          </w:p>
          <w:p w14:paraId="4D19717B"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52.8%</w:t>
            </w:r>
          </w:p>
        </w:tc>
        <w:tc>
          <w:tcPr>
            <w:tcW w:w="1542" w:type="dxa"/>
          </w:tcPr>
          <w:p w14:paraId="64236315"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53%</w:t>
            </w:r>
          </w:p>
          <w:p w14:paraId="3C9D0FF2"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51.7%</w:t>
            </w:r>
          </w:p>
        </w:tc>
        <w:tc>
          <w:tcPr>
            <w:tcW w:w="1804" w:type="dxa"/>
          </w:tcPr>
          <w:p w14:paraId="70797F4B"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54.91%</w:t>
            </w:r>
          </w:p>
          <w:p w14:paraId="00154BEC"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52.61%</w:t>
            </w:r>
          </w:p>
        </w:tc>
      </w:tr>
      <w:tr w:rsidR="000E6DF4" w:rsidRPr="00AC594D" w14:paraId="5B75413A" w14:textId="77777777" w:rsidTr="00A85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1DB7461" w14:textId="3CB404BD" w:rsidR="000E6DF4" w:rsidRPr="00651CBE" w:rsidRDefault="000E6DF4" w:rsidP="00A8591A">
            <w:pPr>
              <w:jc w:val="both"/>
              <w:rPr>
                <w:rFonts w:ascii="Times New Roman" w:hAnsi="Times New Roman" w:cs="Times New Roman"/>
                <w:b w:val="0"/>
                <w:bCs w:val="0"/>
                <w:sz w:val="20"/>
                <w:szCs w:val="20"/>
              </w:rPr>
            </w:pPr>
            <w:r w:rsidRPr="00651CBE">
              <w:rPr>
                <w:rFonts w:ascii="Times New Roman" w:hAnsi="Times New Roman" w:cs="Times New Roman"/>
                <w:b w:val="0"/>
                <w:bCs w:val="0"/>
                <w:sz w:val="20"/>
                <w:szCs w:val="20"/>
              </w:rPr>
              <w:t>LSTM</w:t>
            </w:r>
          </w:p>
        </w:tc>
        <w:tc>
          <w:tcPr>
            <w:tcW w:w="1803" w:type="dxa"/>
          </w:tcPr>
          <w:p w14:paraId="768575FD" w14:textId="77777777" w:rsidR="000E6DF4"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Valence</w:t>
            </w:r>
          </w:p>
          <w:p w14:paraId="0B0CA966" w14:textId="65DEF17A" w:rsidR="000E6DF4" w:rsidRPr="00AC594D" w:rsidRDefault="000E6DF4" w:rsidP="00A8591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Arousal</w:t>
            </w:r>
          </w:p>
        </w:tc>
        <w:tc>
          <w:tcPr>
            <w:tcW w:w="2064" w:type="dxa"/>
          </w:tcPr>
          <w:p w14:paraId="6166C228" w14:textId="77777777" w:rsidR="000E6DF4" w:rsidRPr="000E6DF4" w:rsidRDefault="000E6DF4" w:rsidP="000E6D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E6DF4">
              <w:rPr>
                <w:rFonts w:ascii="Times New Roman" w:hAnsi="Times New Roman" w:cs="Times New Roman"/>
                <w:sz w:val="20"/>
                <w:szCs w:val="20"/>
              </w:rPr>
              <w:t>55.7%</w:t>
            </w:r>
          </w:p>
          <w:p w14:paraId="7FCB60C7" w14:textId="3E335A63" w:rsidR="000E6DF4" w:rsidRPr="00AC594D" w:rsidRDefault="000E6DF4" w:rsidP="000E6D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E6DF4">
              <w:rPr>
                <w:rFonts w:ascii="Times New Roman" w:hAnsi="Times New Roman" w:cs="Times New Roman"/>
                <w:sz w:val="20"/>
                <w:szCs w:val="20"/>
              </w:rPr>
              <w:t>53.2%</w:t>
            </w:r>
          </w:p>
        </w:tc>
        <w:tc>
          <w:tcPr>
            <w:tcW w:w="1542" w:type="dxa"/>
          </w:tcPr>
          <w:p w14:paraId="334DB4E9" w14:textId="77777777" w:rsidR="000E6DF4" w:rsidRPr="000E6DF4" w:rsidRDefault="000E6DF4" w:rsidP="000E6D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E6DF4">
              <w:rPr>
                <w:rFonts w:ascii="Times New Roman" w:hAnsi="Times New Roman" w:cs="Times New Roman"/>
                <w:sz w:val="20"/>
                <w:szCs w:val="20"/>
              </w:rPr>
              <w:t>56.1%</w:t>
            </w:r>
          </w:p>
          <w:p w14:paraId="384CB15F" w14:textId="47222722" w:rsidR="000E6DF4" w:rsidRPr="00AC594D" w:rsidRDefault="000E6DF4" w:rsidP="000E6D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E6DF4">
              <w:rPr>
                <w:rFonts w:ascii="Times New Roman" w:hAnsi="Times New Roman" w:cs="Times New Roman"/>
                <w:sz w:val="20"/>
                <w:szCs w:val="20"/>
              </w:rPr>
              <w:t>53.3%</w:t>
            </w:r>
          </w:p>
        </w:tc>
        <w:tc>
          <w:tcPr>
            <w:tcW w:w="1804" w:type="dxa"/>
          </w:tcPr>
          <w:p w14:paraId="51B1DA14" w14:textId="5744A2EB" w:rsidR="00040D21" w:rsidRPr="00040D21" w:rsidRDefault="00040D21" w:rsidP="00040D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40D21">
              <w:rPr>
                <w:rFonts w:ascii="Times New Roman" w:hAnsi="Times New Roman" w:cs="Times New Roman"/>
                <w:sz w:val="20"/>
                <w:szCs w:val="20"/>
              </w:rPr>
              <w:t>7</w:t>
            </w:r>
            <w:r>
              <w:rPr>
                <w:rFonts w:ascii="Times New Roman" w:hAnsi="Times New Roman" w:cs="Times New Roman"/>
                <w:sz w:val="20"/>
                <w:szCs w:val="20"/>
              </w:rPr>
              <w:t>0</w:t>
            </w:r>
            <w:r w:rsidRPr="00040D21">
              <w:rPr>
                <w:rFonts w:ascii="Times New Roman" w:hAnsi="Times New Roman" w:cs="Times New Roman"/>
                <w:sz w:val="20"/>
                <w:szCs w:val="20"/>
              </w:rPr>
              <w:t>.%</w:t>
            </w:r>
          </w:p>
          <w:p w14:paraId="713D65BF" w14:textId="4144480C" w:rsidR="000E6DF4" w:rsidRPr="00AC594D" w:rsidRDefault="00040D21" w:rsidP="00040D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40D21">
              <w:rPr>
                <w:rFonts w:ascii="Times New Roman" w:hAnsi="Times New Roman" w:cs="Times New Roman"/>
                <w:sz w:val="20"/>
                <w:szCs w:val="20"/>
              </w:rPr>
              <w:t>62</w:t>
            </w:r>
            <w:r>
              <w:rPr>
                <w:rFonts w:ascii="Times New Roman" w:hAnsi="Times New Roman" w:cs="Times New Roman"/>
                <w:sz w:val="20"/>
                <w:szCs w:val="20"/>
              </w:rPr>
              <w:t>.2</w:t>
            </w:r>
            <w:r w:rsidRPr="00040D21">
              <w:rPr>
                <w:rFonts w:ascii="Times New Roman" w:hAnsi="Times New Roman" w:cs="Times New Roman"/>
                <w:sz w:val="20"/>
                <w:szCs w:val="20"/>
              </w:rPr>
              <w:t>%</w:t>
            </w:r>
          </w:p>
        </w:tc>
      </w:tr>
      <w:tr w:rsidR="000E6DF4" w:rsidRPr="00AC594D" w14:paraId="38C24C41" w14:textId="77777777" w:rsidTr="00A8591A">
        <w:tc>
          <w:tcPr>
            <w:cnfStyle w:val="001000000000" w:firstRow="0" w:lastRow="0" w:firstColumn="1" w:lastColumn="0" w:oddVBand="0" w:evenVBand="0" w:oddHBand="0" w:evenHBand="0" w:firstRowFirstColumn="0" w:firstRowLastColumn="0" w:lastRowFirstColumn="0" w:lastRowLastColumn="0"/>
            <w:tcW w:w="1803" w:type="dxa"/>
          </w:tcPr>
          <w:p w14:paraId="5C44B7FF" w14:textId="77777777" w:rsidR="000E6DF4" w:rsidRPr="00AC594D" w:rsidRDefault="000E6DF4" w:rsidP="00A8591A">
            <w:pPr>
              <w:jc w:val="both"/>
              <w:rPr>
                <w:rFonts w:ascii="Times New Roman" w:hAnsi="Times New Roman" w:cs="Times New Roman"/>
                <w:b w:val="0"/>
                <w:bCs w:val="0"/>
                <w:sz w:val="20"/>
                <w:szCs w:val="20"/>
              </w:rPr>
            </w:pPr>
            <w:r w:rsidRPr="00AC594D">
              <w:rPr>
                <w:rFonts w:ascii="Times New Roman" w:hAnsi="Times New Roman" w:cs="Times New Roman"/>
                <w:b w:val="0"/>
                <w:bCs w:val="0"/>
                <w:sz w:val="20"/>
                <w:szCs w:val="20"/>
              </w:rPr>
              <w:t>SpinalLSTM</w:t>
            </w:r>
          </w:p>
        </w:tc>
        <w:tc>
          <w:tcPr>
            <w:tcW w:w="1803" w:type="dxa"/>
          </w:tcPr>
          <w:p w14:paraId="535395D1"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Valence</w:t>
            </w:r>
          </w:p>
          <w:p w14:paraId="48A74725"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Arousal</w:t>
            </w:r>
          </w:p>
        </w:tc>
        <w:tc>
          <w:tcPr>
            <w:tcW w:w="2064" w:type="dxa"/>
          </w:tcPr>
          <w:p w14:paraId="54613693"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53.4%</w:t>
            </w:r>
          </w:p>
          <w:p w14:paraId="307780F7"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53%</w:t>
            </w:r>
          </w:p>
        </w:tc>
        <w:tc>
          <w:tcPr>
            <w:tcW w:w="1542" w:type="dxa"/>
          </w:tcPr>
          <w:p w14:paraId="739B5C38"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54.5%</w:t>
            </w:r>
          </w:p>
          <w:p w14:paraId="2A2DBE0A"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sz w:val="20"/>
                <w:szCs w:val="20"/>
              </w:rPr>
              <w:t>53.2%</w:t>
            </w:r>
          </w:p>
        </w:tc>
        <w:tc>
          <w:tcPr>
            <w:tcW w:w="1804" w:type="dxa"/>
          </w:tcPr>
          <w:p w14:paraId="37E05C7A" w14:textId="2CA54742"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C594D">
              <w:rPr>
                <w:rFonts w:ascii="Times New Roman" w:hAnsi="Times New Roman" w:cs="Times New Roman"/>
                <w:b/>
                <w:bCs/>
                <w:sz w:val="20"/>
                <w:szCs w:val="20"/>
              </w:rPr>
              <w:t>7</w:t>
            </w:r>
            <w:r w:rsidR="00040D21">
              <w:rPr>
                <w:rFonts w:ascii="Times New Roman" w:hAnsi="Times New Roman" w:cs="Times New Roman"/>
                <w:b/>
                <w:bCs/>
                <w:sz w:val="20"/>
                <w:szCs w:val="20"/>
              </w:rPr>
              <w:t>2</w:t>
            </w:r>
            <w:r w:rsidRPr="00AC594D">
              <w:rPr>
                <w:rFonts w:ascii="Times New Roman" w:hAnsi="Times New Roman" w:cs="Times New Roman"/>
                <w:b/>
                <w:bCs/>
                <w:sz w:val="20"/>
                <w:szCs w:val="20"/>
              </w:rPr>
              <w:t>%</w:t>
            </w:r>
          </w:p>
          <w:p w14:paraId="35487BCE" w14:textId="77777777" w:rsidR="000E6DF4" w:rsidRPr="00AC594D" w:rsidRDefault="000E6DF4" w:rsidP="00A8591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94D">
              <w:rPr>
                <w:rFonts w:ascii="Times New Roman" w:hAnsi="Times New Roman" w:cs="Times New Roman"/>
                <w:b/>
                <w:bCs/>
                <w:sz w:val="20"/>
                <w:szCs w:val="20"/>
              </w:rPr>
              <w:t>62.2%</w:t>
            </w:r>
          </w:p>
        </w:tc>
      </w:tr>
    </w:tbl>
    <w:p w14:paraId="242B7544" w14:textId="77777777" w:rsidR="000E6DF4" w:rsidRDefault="000E6DF4" w:rsidP="00C65157">
      <w:pPr>
        <w:spacing w:after="240"/>
        <w:jc w:val="both"/>
        <w:rPr>
          <w:rFonts w:ascii="Times New Roman" w:hAnsi="Times New Roman" w:cs="Times New Roman"/>
          <w:sz w:val="20"/>
          <w:szCs w:val="20"/>
        </w:rPr>
      </w:pPr>
    </w:p>
    <w:p w14:paraId="225CDD9D" w14:textId="77777777" w:rsidR="000E6DF4" w:rsidRDefault="000E6DF4" w:rsidP="00C65157">
      <w:pPr>
        <w:spacing w:after="240"/>
        <w:jc w:val="both"/>
        <w:rPr>
          <w:rFonts w:ascii="Times New Roman" w:hAnsi="Times New Roman" w:cs="Times New Roman"/>
          <w:sz w:val="20"/>
          <w:szCs w:val="20"/>
        </w:rPr>
      </w:pPr>
    </w:p>
    <w:p w14:paraId="70C2A96C" w14:textId="323E7D62" w:rsidR="000E6DF4" w:rsidRDefault="000E6DF4" w:rsidP="00C65157">
      <w:pPr>
        <w:spacing w:after="240"/>
        <w:jc w:val="both"/>
        <w:rPr>
          <w:rFonts w:ascii="Times New Roman" w:hAnsi="Times New Roman" w:cs="Times New Roman"/>
          <w:sz w:val="20"/>
          <w:szCs w:val="20"/>
        </w:rPr>
        <w:sectPr w:rsidR="000E6DF4" w:rsidSect="00BB66E7">
          <w:type w:val="continuous"/>
          <w:pgSz w:w="11906" w:h="16838" w:code="9"/>
          <w:pgMar w:top="1077" w:right="737" w:bottom="2438" w:left="737" w:header="706" w:footer="706" w:gutter="0"/>
          <w:cols w:num="2" w:space="346"/>
          <w:docGrid w:linePitch="360"/>
        </w:sectPr>
      </w:pPr>
    </w:p>
    <w:p w14:paraId="6F6E0730" w14:textId="77777777" w:rsidR="000E6DF4" w:rsidRDefault="00F57C8B" w:rsidP="000E6DF4">
      <w:pPr>
        <w:spacing w:after="240"/>
        <w:jc w:val="center"/>
        <w:rPr>
          <w:rFonts w:ascii="Times New Roman" w:hAnsi="Times New Roman" w:cs="Times New Roman"/>
          <w:sz w:val="20"/>
          <w:szCs w:val="20"/>
        </w:rPr>
      </w:pPr>
      <w:r w:rsidRPr="00F57C8B">
        <w:rPr>
          <w:rFonts w:ascii="Times New Roman" w:hAnsi="Times New Roman" w:cs="Times New Roman"/>
          <w:noProof/>
          <w:sz w:val="20"/>
          <w:szCs w:val="20"/>
        </w:rPr>
        <w:drawing>
          <wp:inline distT="0" distB="0" distL="0" distR="0" wp14:anchorId="49D5862C" wp14:editId="740EE66C">
            <wp:extent cx="5518785" cy="39014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944" cy="3914277"/>
                    </a:xfrm>
                    <a:prstGeom prst="rect">
                      <a:avLst/>
                    </a:prstGeom>
                  </pic:spPr>
                </pic:pic>
              </a:graphicData>
            </a:graphic>
          </wp:inline>
        </w:drawing>
      </w:r>
    </w:p>
    <w:p w14:paraId="1DF77956" w14:textId="46A456FE" w:rsidR="000E6DF4" w:rsidRDefault="000E6DF4" w:rsidP="000E6DF4">
      <w:pPr>
        <w:spacing w:after="240"/>
        <w:jc w:val="center"/>
        <w:rPr>
          <w:rFonts w:ascii="Times New Roman" w:hAnsi="Times New Roman" w:cs="Times New Roman"/>
          <w:sz w:val="20"/>
          <w:szCs w:val="20"/>
        </w:rPr>
        <w:sectPr w:rsidR="000E6DF4" w:rsidSect="000E6DF4">
          <w:type w:val="continuous"/>
          <w:pgSz w:w="11906" w:h="16838" w:code="9"/>
          <w:pgMar w:top="1077" w:right="737" w:bottom="2438" w:left="737" w:header="706" w:footer="706" w:gutter="0"/>
          <w:cols w:space="346"/>
          <w:docGrid w:linePitch="360"/>
        </w:sectPr>
      </w:pPr>
      <w:r>
        <w:rPr>
          <w:rFonts w:ascii="Times New Roman" w:hAnsi="Times New Roman" w:cs="Times New Roman"/>
          <w:sz w:val="20"/>
          <w:szCs w:val="20"/>
        </w:rPr>
        <w:t xml:space="preserve">Figure 6. Comparison with state-of-the-art approaches </w:t>
      </w:r>
    </w:p>
    <w:p w14:paraId="67770E87" w14:textId="0586CE58" w:rsidR="00A20672" w:rsidRPr="000E6DF4" w:rsidRDefault="00A20672" w:rsidP="00040D21">
      <w:pPr>
        <w:pStyle w:val="ListParagraph"/>
        <w:numPr>
          <w:ilvl w:val="0"/>
          <w:numId w:val="32"/>
        </w:numPr>
        <w:ind w:left="360"/>
        <w:jc w:val="center"/>
        <w:rPr>
          <w:rFonts w:ascii="Times New Roman" w:hAnsi="Times New Roman" w:cs="Times New Roman"/>
          <w:sz w:val="24"/>
          <w:szCs w:val="24"/>
        </w:rPr>
      </w:pPr>
      <w:r w:rsidRPr="000E6DF4">
        <w:rPr>
          <w:rFonts w:ascii="Times New Roman" w:hAnsi="Times New Roman" w:cs="Times New Roman"/>
          <w:sz w:val="20"/>
          <w:szCs w:val="20"/>
        </w:rPr>
        <w:lastRenderedPageBreak/>
        <w:t>CONCLUSION</w:t>
      </w:r>
    </w:p>
    <w:p w14:paraId="19B263CB" w14:textId="10890BCE" w:rsidR="0069766D" w:rsidRDefault="0069766D" w:rsidP="003422FA">
      <w:pPr>
        <w:jc w:val="both"/>
        <w:rPr>
          <w:rFonts w:ascii="Times New Roman" w:hAnsi="Times New Roman" w:cs="Times New Roman"/>
          <w:sz w:val="20"/>
          <w:szCs w:val="20"/>
        </w:rPr>
      </w:pPr>
      <w:r w:rsidRPr="0069766D">
        <w:rPr>
          <w:rFonts w:ascii="Times New Roman" w:hAnsi="Times New Roman" w:cs="Times New Roman"/>
          <w:sz w:val="20"/>
          <w:szCs w:val="20"/>
        </w:rPr>
        <w:t xml:space="preserve">In conclusion, this research paper investigated the effectiveness of several feature extraction methods, including Power Spectral Density, Linear Formulation of Differential Entropy, and Differential Entropy (DE), alongside various classifiers such as Multi-Layer Perceptron (MLP), </w:t>
      </w:r>
      <w:proofErr w:type="spellStart"/>
      <w:r w:rsidRPr="0069766D">
        <w:rPr>
          <w:rFonts w:ascii="Times New Roman" w:hAnsi="Times New Roman" w:cs="Times New Roman"/>
          <w:sz w:val="20"/>
          <w:szCs w:val="20"/>
        </w:rPr>
        <w:t>SpinalNet</w:t>
      </w:r>
      <w:proofErr w:type="spellEnd"/>
      <w:r w:rsidRPr="0069766D">
        <w:rPr>
          <w:rFonts w:ascii="Times New Roman" w:hAnsi="Times New Roman" w:cs="Times New Roman"/>
          <w:sz w:val="20"/>
          <w:szCs w:val="20"/>
        </w:rPr>
        <w:t xml:space="preserve">, and </w:t>
      </w:r>
      <w:proofErr w:type="spellStart"/>
      <w:r w:rsidRPr="0069766D">
        <w:rPr>
          <w:rFonts w:ascii="Times New Roman" w:hAnsi="Times New Roman" w:cs="Times New Roman"/>
          <w:sz w:val="20"/>
          <w:szCs w:val="20"/>
        </w:rPr>
        <w:t>SpinalLSTM.</w:t>
      </w:r>
    </w:p>
    <w:p w14:paraId="73B5C95D" w14:textId="279B2F66" w:rsidR="00353EC3" w:rsidRPr="00353EC3" w:rsidRDefault="00353EC3" w:rsidP="003422FA">
      <w:pPr>
        <w:jc w:val="both"/>
        <w:rPr>
          <w:rFonts w:ascii="Times New Roman" w:hAnsi="Times New Roman" w:cs="Times New Roman"/>
          <w:sz w:val="20"/>
          <w:szCs w:val="20"/>
        </w:rPr>
      </w:pPr>
      <w:r w:rsidRPr="00353EC3">
        <w:rPr>
          <w:rFonts w:ascii="Times New Roman" w:hAnsi="Times New Roman" w:cs="Times New Roman"/>
          <w:sz w:val="20"/>
          <w:szCs w:val="20"/>
        </w:rPr>
        <w:t>Th</w:t>
      </w:r>
      <w:proofErr w:type="spellEnd"/>
      <w:r w:rsidRPr="00353EC3">
        <w:rPr>
          <w:rFonts w:ascii="Times New Roman" w:hAnsi="Times New Roman" w:cs="Times New Roman"/>
          <w:sz w:val="20"/>
          <w:szCs w:val="20"/>
        </w:rPr>
        <w:t xml:space="preserve">e </w:t>
      </w:r>
      <w:proofErr w:type="spellStart"/>
      <w:r w:rsidRPr="00353EC3">
        <w:rPr>
          <w:rFonts w:ascii="Times New Roman" w:hAnsi="Times New Roman" w:cs="Times New Roman"/>
          <w:sz w:val="20"/>
          <w:szCs w:val="20"/>
        </w:rPr>
        <w:t>SpinalLSTM</w:t>
      </w:r>
      <w:proofErr w:type="spellEnd"/>
      <w:r w:rsidRPr="00353EC3">
        <w:rPr>
          <w:rFonts w:ascii="Times New Roman" w:hAnsi="Times New Roman" w:cs="Times New Roman"/>
          <w:sz w:val="20"/>
          <w:szCs w:val="20"/>
        </w:rPr>
        <w:t xml:space="preserve"> model uniquely leverages both LSTM and SpinalNet architectures, incorporating the gradual input processing mechanism of SpinalNet alongside the memory retention capabilities of LSTM. This hybrid </w:t>
      </w:r>
      <w:r w:rsidR="00074193" w:rsidRPr="00074193">
        <w:rPr>
          <w:rFonts w:ascii="Times New Roman" w:hAnsi="Times New Roman" w:cs="Times New Roman"/>
          <w:sz w:val="20"/>
          <w:szCs w:val="20"/>
        </w:rPr>
        <w:t>allows the model to capture</w:t>
      </w:r>
      <w:r w:rsidRPr="00353EC3">
        <w:rPr>
          <w:rFonts w:ascii="Times New Roman" w:hAnsi="Times New Roman" w:cs="Times New Roman"/>
          <w:sz w:val="20"/>
          <w:szCs w:val="20"/>
        </w:rPr>
        <w:t xml:space="preserve"> both temporal dependencies and spatial information, contributing to its robust performance.</w:t>
      </w:r>
    </w:p>
    <w:p w14:paraId="0959BC21" w14:textId="67BFFA1D" w:rsidR="00C65157" w:rsidRPr="00AC594D" w:rsidRDefault="00353EC3" w:rsidP="00C65157">
      <w:pPr>
        <w:jc w:val="both"/>
        <w:rPr>
          <w:rFonts w:ascii="Times New Roman" w:hAnsi="Times New Roman" w:cs="Times New Roman"/>
          <w:sz w:val="20"/>
          <w:szCs w:val="20"/>
        </w:rPr>
      </w:pPr>
      <w:r w:rsidRPr="00353EC3">
        <w:rPr>
          <w:rFonts w:ascii="Times New Roman" w:hAnsi="Times New Roman" w:cs="Times New Roman"/>
          <w:sz w:val="20"/>
          <w:szCs w:val="20"/>
        </w:rPr>
        <w:t xml:space="preserve">While our SpinalLSTM model did not outperform some state-of-the-art approaches, it demonstrated competitive performance, closely approaching their accuracy levels. </w:t>
      </w:r>
      <w:r w:rsidR="00074193" w:rsidRPr="00074193">
        <w:rPr>
          <w:rFonts w:ascii="Times New Roman" w:hAnsi="Times New Roman" w:cs="Times New Roman"/>
          <w:sz w:val="20"/>
          <w:szCs w:val="20"/>
        </w:rPr>
        <w:t>This indicates</w:t>
      </w:r>
      <w:r w:rsidR="00074193">
        <w:rPr>
          <w:rFonts w:ascii="Times New Roman" w:hAnsi="Times New Roman" w:cs="Times New Roman"/>
          <w:sz w:val="20"/>
          <w:szCs w:val="20"/>
        </w:rPr>
        <w:t xml:space="preserve"> </w:t>
      </w:r>
      <w:r w:rsidRPr="00353EC3">
        <w:rPr>
          <w:rFonts w:ascii="Times New Roman" w:hAnsi="Times New Roman" w:cs="Times New Roman"/>
          <w:sz w:val="20"/>
          <w:szCs w:val="20"/>
        </w:rPr>
        <w:t>that the integration of SpinalNet and LSTM architectures offers a promising avenue for improving classification accuracy in various applications</w:t>
      </w:r>
    </w:p>
    <w:p w14:paraId="02CF074D" w14:textId="03C20FC8" w:rsidR="00F57C8B" w:rsidRPr="00C65157" w:rsidRDefault="00AB7A99" w:rsidP="00C65157">
      <w:pPr>
        <w:jc w:val="both"/>
        <w:rPr>
          <w:rFonts w:ascii="Times New Roman" w:hAnsi="Times New Roman" w:cs="Times New Roman"/>
          <w:sz w:val="20"/>
          <w:szCs w:val="20"/>
        </w:rPr>
      </w:pPr>
      <w:r w:rsidRPr="00AB7A99">
        <w:rPr>
          <w:rFonts w:ascii="Times New Roman" w:hAnsi="Times New Roman" w:cs="Times New Roman"/>
          <w:sz w:val="20"/>
          <w:szCs w:val="20"/>
        </w:rPr>
        <w:t>Table 5 presents a performance comparison with state-of-the-art methods on the DEAP database using a subject-independent approach.</w:t>
      </w:r>
    </w:p>
    <w:p w14:paraId="753CD244" w14:textId="77777777" w:rsidR="00C65157" w:rsidRPr="00353EC3" w:rsidRDefault="00C65157" w:rsidP="003422FA">
      <w:pPr>
        <w:jc w:val="both"/>
        <w:rPr>
          <w:rFonts w:ascii="Times New Roman" w:hAnsi="Times New Roman" w:cs="Times New Roman"/>
          <w:sz w:val="20"/>
          <w:szCs w:val="20"/>
        </w:rPr>
      </w:pPr>
    </w:p>
    <w:p w14:paraId="75395388" w14:textId="77777777" w:rsidR="003C43F3" w:rsidRDefault="003C43F3" w:rsidP="003C43F3">
      <w:pPr>
        <w:pStyle w:val="ListParagraph"/>
        <w:rPr>
          <w:rFonts w:ascii="Times New Roman" w:hAnsi="Times New Roman" w:cs="Times New Roman"/>
          <w:sz w:val="20"/>
          <w:szCs w:val="20"/>
        </w:rPr>
      </w:pPr>
    </w:p>
    <w:p w14:paraId="3061838C" w14:textId="77777777" w:rsidR="003C43F3" w:rsidRDefault="003C43F3" w:rsidP="003C43F3">
      <w:pPr>
        <w:pStyle w:val="ListParagraph"/>
        <w:rPr>
          <w:rFonts w:ascii="Times New Roman" w:hAnsi="Times New Roman" w:cs="Times New Roman"/>
          <w:sz w:val="20"/>
          <w:szCs w:val="20"/>
        </w:rPr>
      </w:pPr>
    </w:p>
    <w:p w14:paraId="2F56900F" w14:textId="77777777" w:rsidR="003C43F3" w:rsidRDefault="003C43F3" w:rsidP="003C43F3">
      <w:pPr>
        <w:pStyle w:val="ListParagraph"/>
        <w:rPr>
          <w:rFonts w:ascii="Times New Roman" w:hAnsi="Times New Roman" w:cs="Times New Roman"/>
          <w:sz w:val="20"/>
          <w:szCs w:val="20"/>
        </w:rPr>
      </w:pPr>
    </w:p>
    <w:p w14:paraId="2F9CB88C" w14:textId="77777777" w:rsidR="003C43F3" w:rsidRDefault="003C43F3" w:rsidP="003C43F3">
      <w:pPr>
        <w:pStyle w:val="ListParagraph"/>
        <w:rPr>
          <w:rFonts w:ascii="Times New Roman" w:hAnsi="Times New Roman" w:cs="Times New Roman"/>
          <w:sz w:val="20"/>
          <w:szCs w:val="20"/>
        </w:rPr>
      </w:pPr>
    </w:p>
    <w:p w14:paraId="5A7D78CF" w14:textId="77777777" w:rsidR="003C43F3" w:rsidRDefault="003C43F3" w:rsidP="003C43F3">
      <w:pPr>
        <w:pStyle w:val="ListParagraph"/>
        <w:rPr>
          <w:rFonts w:ascii="Times New Roman" w:hAnsi="Times New Roman" w:cs="Times New Roman"/>
          <w:sz w:val="20"/>
          <w:szCs w:val="20"/>
        </w:rPr>
      </w:pPr>
    </w:p>
    <w:p w14:paraId="35B48F77" w14:textId="77777777" w:rsidR="003C43F3" w:rsidRDefault="003C43F3" w:rsidP="003C43F3">
      <w:pPr>
        <w:pStyle w:val="ListParagraph"/>
        <w:rPr>
          <w:rFonts w:ascii="Times New Roman" w:hAnsi="Times New Roman" w:cs="Times New Roman"/>
          <w:sz w:val="20"/>
          <w:szCs w:val="20"/>
        </w:rPr>
      </w:pPr>
    </w:p>
    <w:p w14:paraId="2CB73C04" w14:textId="77777777" w:rsidR="003C43F3" w:rsidRDefault="003C43F3" w:rsidP="003C43F3">
      <w:pPr>
        <w:pStyle w:val="ListParagraph"/>
        <w:rPr>
          <w:rFonts w:ascii="Times New Roman" w:hAnsi="Times New Roman" w:cs="Times New Roman"/>
          <w:sz w:val="20"/>
          <w:szCs w:val="20"/>
        </w:rPr>
      </w:pPr>
    </w:p>
    <w:p w14:paraId="399B0AF8" w14:textId="77777777" w:rsidR="000E6DF4" w:rsidRDefault="000E6DF4" w:rsidP="003C43F3">
      <w:pPr>
        <w:pStyle w:val="ListParagraph"/>
        <w:rPr>
          <w:rFonts w:ascii="Times New Roman" w:hAnsi="Times New Roman" w:cs="Times New Roman"/>
          <w:sz w:val="20"/>
          <w:szCs w:val="20"/>
        </w:rPr>
      </w:pPr>
    </w:p>
    <w:p w14:paraId="0FE4D3C2" w14:textId="77777777" w:rsidR="000E6DF4" w:rsidRDefault="000E6DF4" w:rsidP="003C43F3">
      <w:pPr>
        <w:pStyle w:val="ListParagraph"/>
        <w:rPr>
          <w:rFonts w:ascii="Times New Roman" w:hAnsi="Times New Roman" w:cs="Times New Roman"/>
          <w:sz w:val="20"/>
          <w:szCs w:val="20"/>
        </w:rPr>
      </w:pPr>
    </w:p>
    <w:p w14:paraId="053790DE" w14:textId="77777777" w:rsidR="000E6DF4" w:rsidRDefault="000E6DF4" w:rsidP="003C43F3">
      <w:pPr>
        <w:pStyle w:val="ListParagraph"/>
        <w:rPr>
          <w:rFonts w:ascii="Times New Roman" w:hAnsi="Times New Roman" w:cs="Times New Roman"/>
          <w:sz w:val="20"/>
          <w:szCs w:val="20"/>
        </w:rPr>
      </w:pPr>
    </w:p>
    <w:p w14:paraId="5A769174" w14:textId="39965697" w:rsidR="000E6DF4" w:rsidRDefault="000E6DF4" w:rsidP="003C43F3">
      <w:pPr>
        <w:pStyle w:val="ListParagraph"/>
        <w:rPr>
          <w:rFonts w:ascii="Times New Roman" w:hAnsi="Times New Roman" w:cs="Times New Roman"/>
          <w:sz w:val="20"/>
          <w:szCs w:val="20"/>
        </w:rPr>
      </w:pPr>
    </w:p>
    <w:p w14:paraId="5784BEB0" w14:textId="1A944BFE" w:rsidR="00040D21" w:rsidRDefault="00040D21" w:rsidP="003C43F3">
      <w:pPr>
        <w:pStyle w:val="ListParagraph"/>
        <w:rPr>
          <w:rFonts w:ascii="Times New Roman" w:hAnsi="Times New Roman" w:cs="Times New Roman"/>
          <w:sz w:val="20"/>
          <w:szCs w:val="20"/>
        </w:rPr>
      </w:pPr>
    </w:p>
    <w:p w14:paraId="463411E2" w14:textId="569EF74C" w:rsidR="00040D21" w:rsidRDefault="00040D21" w:rsidP="003C43F3">
      <w:pPr>
        <w:pStyle w:val="ListParagraph"/>
        <w:rPr>
          <w:rFonts w:ascii="Times New Roman" w:hAnsi="Times New Roman" w:cs="Times New Roman"/>
          <w:sz w:val="20"/>
          <w:szCs w:val="20"/>
        </w:rPr>
      </w:pPr>
    </w:p>
    <w:p w14:paraId="2B82038A" w14:textId="35CE924F" w:rsidR="00040D21" w:rsidRDefault="00040D21" w:rsidP="003C43F3">
      <w:pPr>
        <w:pStyle w:val="ListParagraph"/>
        <w:rPr>
          <w:rFonts w:ascii="Times New Roman" w:hAnsi="Times New Roman" w:cs="Times New Roman"/>
          <w:sz w:val="20"/>
          <w:szCs w:val="20"/>
        </w:rPr>
      </w:pPr>
    </w:p>
    <w:p w14:paraId="50CFBDFC" w14:textId="4CB84BDB" w:rsidR="00040D21" w:rsidRDefault="00040D21" w:rsidP="003C43F3">
      <w:pPr>
        <w:pStyle w:val="ListParagraph"/>
        <w:rPr>
          <w:rFonts w:ascii="Times New Roman" w:hAnsi="Times New Roman" w:cs="Times New Roman"/>
          <w:sz w:val="20"/>
          <w:szCs w:val="20"/>
        </w:rPr>
      </w:pPr>
    </w:p>
    <w:p w14:paraId="5542EC32" w14:textId="036C19A0" w:rsidR="00040D21" w:rsidRDefault="00040D21" w:rsidP="003C43F3">
      <w:pPr>
        <w:pStyle w:val="ListParagraph"/>
        <w:rPr>
          <w:rFonts w:ascii="Times New Roman" w:hAnsi="Times New Roman" w:cs="Times New Roman"/>
          <w:sz w:val="20"/>
          <w:szCs w:val="20"/>
        </w:rPr>
      </w:pPr>
    </w:p>
    <w:p w14:paraId="651FD255" w14:textId="10D50476" w:rsidR="00040D21" w:rsidRDefault="00040D21" w:rsidP="003C43F3">
      <w:pPr>
        <w:pStyle w:val="ListParagraph"/>
        <w:rPr>
          <w:rFonts w:ascii="Times New Roman" w:hAnsi="Times New Roman" w:cs="Times New Roman"/>
          <w:sz w:val="20"/>
          <w:szCs w:val="20"/>
        </w:rPr>
      </w:pPr>
    </w:p>
    <w:p w14:paraId="5718E6D3" w14:textId="715C2330" w:rsidR="00040D21" w:rsidRDefault="00040D21" w:rsidP="003C43F3">
      <w:pPr>
        <w:pStyle w:val="ListParagraph"/>
        <w:rPr>
          <w:rFonts w:ascii="Times New Roman" w:hAnsi="Times New Roman" w:cs="Times New Roman"/>
          <w:sz w:val="20"/>
          <w:szCs w:val="20"/>
        </w:rPr>
      </w:pPr>
    </w:p>
    <w:p w14:paraId="76BECFE9" w14:textId="113B1801" w:rsidR="00040D21" w:rsidRDefault="00040D21" w:rsidP="003C43F3">
      <w:pPr>
        <w:pStyle w:val="ListParagraph"/>
        <w:rPr>
          <w:rFonts w:ascii="Times New Roman" w:hAnsi="Times New Roman" w:cs="Times New Roman"/>
          <w:sz w:val="20"/>
          <w:szCs w:val="20"/>
        </w:rPr>
      </w:pPr>
    </w:p>
    <w:p w14:paraId="2314A9AB" w14:textId="6ABDCDA6" w:rsidR="00040D21" w:rsidRDefault="00040D21" w:rsidP="003C43F3">
      <w:pPr>
        <w:pStyle w:val="ListParagraph"/>
        <w:rPr>
          <w:rFonts w:ascii="Times New Roman" w:hAnsi="Times New Roman" w:cs="Times New Roman"/>
          <w:sz w:val="20"/>
          <w:szCs w:val="20"/>
        </w:rPr>
      </w:pPr>
    </w:p>
    <w:p w14:paraId="0E8752EB" w14:textId="7884AD47" w:rsidR="00040D21" w:rsidRDefault="00040D21" w:rsidP="003C43F3">
      <w:pPr>
        <w:pStyle w:val="ListParagraph"/>
        <w:rPr>
          <w:rFonts w:ascii="Times New Roman" w:hAnsi="Times New Roman" w:cs="Times New Roman"/>
          <w:sz w:val="20"/>
          <w:szCs w:val="20"/>
        </w:rPr>
      </w:pPr>
    </w:p>
    <w:p w14:paraId="14F86792" w14:textId="18A9F960" w:rsidR="00040D21" w:rsidRDefault="00040D21" w:rsidP="003C43F3">
      <w:pPr>
        <w:pStyle w:val="ListParagraph"/>
        <w:rPr>
          <w:rFonts w:ascii="Times New Roman" w:hAnsi="Times New Roman" w:cs="Times New Roman"/>
          <w:sz w:val="20"/>
          <w:szCs w:val="20"/>
        </w:rPr>
      </w:pPr>
    </w:p>
    <w:p w14:paraId="4BD0873B" w14:textId="19E0B47C" w:rsidR="00040D21" w:rsidRDefault="00040D21" w:rsidP="003C43F3">
      <w:pPr>
        <w:pStyle w:val="ListParagraph"/>
        <w:rPr>
          <w:rFonts w:ascii="Times New Roman" w:hAnsi="Times New Roman" w:cs="Times New Roman"/>
          <w:sz w:val="20"/>
          <w:szCs w:val="20"/>
        </w:rPr>
      </w:pPr>
    </w:p>
    <w:p w14:paraId="5C78A88D" w14:textId="1BE70935" w:rsidR="00040D21" w:rsidRDefault="00040D21" w:rsidP="003C43F3">
      <w:pPr>
        <w:pStyle w:val="ListParagraph"/>
        <w:rPr>
          <w:rFonts w:ascii="Times New Roman" w:hAnsi="Times New Roman" w:cs="Times New Roman"/>
          <w:sz w:val="20"/>
          <w:szCs w:val="20"/>
        </w:rPr>
      </w:pPr>
    </w:p>
    <w:p w14:paraId="095903E2" w14:textId="36F6AF79" w:rsidR="00040D21" w:rsidRDefault="00040D21" w:rsidP="003C43F3">
      <w:pPr>
        <w:pStyle w:val="ListParagraph"/>
        <w:rPr>
          <w:rFonts w:ascii="Times New Roman" w:hAnsi="Times New Roman" w:cs="Times New Roman"/>
          <w:sz w:val="20"/>
          <w:szCs w:val="20"/>
        </w:rPr>
      </w:pPr>
    </w:p>
    <w:p w14:paraId="30B67B8A" w14:textId="63AE3B04" w:rsidR="00040D21" w:rsidRDefault="00040D21" w:rsidP="003C43F3">
      <w:pPr>
        <w:pStyle w:val="ListParagraph"/>
        <w:rPr>
          <w:rFonts w:ascii="Times New Roman" w:hAnsi="Times New Roman" w:cs="Times New Roman"/>
          <w:sz w:val="20"/>
          <w:szCs w:val="20"/>
        </w:rPr>
      </w:pPr>
    </w:p>
    <w:p w14:paraId="2E1AF926" w14:textId="5BD4E179" w:rsidR="00040D21" w:rsidRDefault="00040D21" w:rsidP="003C43F3">
      <w:pPr>
        <w:pStyle w:val="ListParagraph"/>
        <w:rPr>
          <w:rFonts w:ascii="Times New Roman" w:hAnsi="Times New Roman" w:cs="Times New Roman"/>
          <w:sz w:val="20"/>
          <w:szCs w:val="20"/>
        </w:rPr>
      </w:pPr>
    </w:p>
    <w:p w14:paraId="10DAC16A" w14:textId="333ACCE9" w:rsidR="00040D21" w:rsidRDefault="00040D21" w:rsidP="003C43F3">
      <w:pPr>
        <w:pStyle w:val="ListParagraph"/>
        <w:rPr>
          <w:rFonts w:ascii="Times New Roman" w:hAnsi="Times New Roman" w:cs="Times New Roman"/>
          <w:sz w:val="20"/>
          <w:szCs w:val="20"/>
        </w:rPr>
      </w:pPr>
    </w:p>
    <w:p w14:paraId="71D3D278" w14:textId="663E3EE7" w:rsidR="00040D21" w:rsidRDefault="00040D21" w:rsidP="003C43F3">
      <w:pPr>
        <w:pStyle w:val="ListParagraph"/>
        <w:rPr>
          <w:rFonts w:ascii="Times New Roman" w:hAnsi="Times New Roman" w:cs="Times New Roman"/>
          <w:sz w:val="20"/>
          <w:szCs w:val="20"/>
        </w:rPr>
      </w:pPr>
    </w:p>
    <w:p w14:paraId="7D0000C0" w14:textId="0429C7FB" w:rsidR="00040D21" w:rsidRDefault="00040D21" w:rsidP="003C43F3">
      <w:pPr>
        <w:pStyle w:val="ListParagraph"/>
        <w:rPr>
          <w:rFonts w:ascii="Times New Roman" w:hAnsi="Times New Roman" w:cs="Times New Roman"/>
          <w:sz w:val="20"/>
          <w:szCs w:val="20"/>
        </w:rPr>
      </w:pPr>
    </w:p>
    <w:p w14:paraId="51E98FF8" w14:textId="0845083F" w:rsidR="00040D21" w:rsidRDefault="00040D21" w:rsidP="003C43F3">
      <w:pPr>
        <w:pStyle w:val="ListParagraph"/>
        <w:rPr>
          <w:rFonts w:ascii="Times New Roman" w:hAnsi="Times New Roman" w:cs="Times New Roman"/>
          <w:sz w:val="20"/>
          <w:szCs w:val="20"/>
        </w:rPr>
      </w:pPr>
    </w:p>
    <w:p w14:paraId="5B5A029F" w14:textId="27236E45" w:rsidR="00040D21" w:rsidRDefault="00040D21" w:rsidP="003C43F3">
      <w:pPr>
        <w:pStyle w:val="ListParagraph"/>
        <w:rPr>
          <w:rFonts w:ascii="Times New Roman" w:hAnsi="Times New Roman" w:cs="Times New Roman"/>
          <w:sz w:val="20"/>
          <w:szCs w:val="20"/>
        </w:rPr>
      </w:pPr>
    </w:p>
    <w:p w14:paraId="154A251C" w14:textId="587E670E" w:rsidR="00040D21" w:rsidRDefault="00040D21" w:rsidP="003C43F3">
      <w:pPr>
        <w:pStyle w:val="ListParagraph"/>
        <w:rPr>
          <w:rFonts w:ascii="Times New Roman" w:hAnsi="Times New Roman" w:cs="Times New Roman"/>
          <w:sz w:val="20"/>
          <w:szCs w:val="20"/>
        </w:rPr>
      </w:pPr>
    </w:p>
    <w:p w14:paraId="044473A8" w14:textId="5115B944" w:rsidR="00040D21" w:rsidRDefault="00040D21" w:rsidP="003C43F3">
      <w:pPr>
        <w:pStyle w:val="ListParagraph"/>
        <w:rPr>
          <w:rFonts w:ascii="Times New Roman" w:hAnsi="Times New Roman" w:cs="Times New Roman"/>
          <w:sz w:val="20"/>
          <w:szCs w:val="20"/>
        </w:rPr>
      </w:pPr>
    </w:p>
    <w:p w14:paraId="4971393F" w14:textId="17AE1409" w:rsidR="00040D21" w:rsidRDefault="00040D21" w:rsidP="003C43F3">
      <w:pPr>
        <w:pStyle w:val="ListParagraph"/>
        <w:rPr>
          <w:rFonts w:ascii="Times New Roman" w:hAnsi="Times New Roman" w:cs="Times New Roman"/>
          <w:sz w:val="20"/>
          <w:szCs w:val="20"/>
        </w:rPr>
      </w:pPr>
    </w:p>
    <w:p w14:paraId="0C435133" w14:textId="0D8EC049" w:rsidR="00040D21" w:rsidRDefault="00040D21" w:rsidP="003C43F3">
      <w:pPr>
        <w:pStyle w:val="ListParagraph"/>
        <w:rPr>
          <w:rFonts w:ascii="Times New Roman" w:hAnsi="Times New Roman" w:cs="Times New Roman"/>
          <w:sz w:val="20"/>
          <w:szCs w:val="20"/>
        </w:rPr>
      </w:pPr>
    </w:p>
    <w:p w14:paraId="3873712F" w14:textId="3FC9E88C" w:rsidR="00040D21" w:rsidRDefault="00040D21" w:rsidP="003C43F3">
      <w:pPr>
        <w:pStyle w:val="ListParagraph"/>
        <w:rPr>
          <w:rFonts w:ascii="Times New Roman" w:hAnsi="Times New Roman" w:cs="Times New Roman"/>
          <w:sz w:val="20"/>
          <w:szCs w:val="20"/>
        </w:rPr>
      </w:pPr>
    </w:p>
    <w:p w14:paraId="3FEB1FD9" w14:textId="3A318B45" w:rsidR="00040D21" w:rsidRDefault="00040D21" w:rsidP="003C43F3">
      <w:pPr>
        <w:pStyle w:val="ListParagraph"/>
        <w:rPr>
          <w:rFonts w:ascii="Times New Roman" w:hAnsi="Times New Roman" w:cs="Times New Roman"/>
          <w:sz w:val="20"/>
          <w:szCs w:val="20"/>
        </w:rPr>
      </w:pPr>
    </w:p>
    <w:p w14:paraId="19B89BD4" w14:textId="5A3ECB9C" w:rsidR="00040D21" w:rsidRDefault="00040D21" w:rsidP="003C43F3">
      <w:pPr>
        <w:pStyle w:val="ListParagraph"/>
        <w:rPr>
          <w:rFonts w:ascii="Times New Roman" w:hAnsi="Times New Roman" w:cs="Times New Roman"/>
          <w:sz w:val="20"/>
          <w:szCs w:val="20"/>
        </w:rPr>
      </w:pPr>
    </w:p>
    <w:p w14:paraId="36161755" w14:textId="0889F4CB" w:rsidR="00040D21" w:rsidRDefault="00040D21" w:rsidP="003C43F3">
      <w:pPr>
        <w:pStyle w:val="ListParagraph"/>
        <w:rPr>
          <w:rFonts w:ascii="Times New Roman" w:hAnsi="Times New Roman" w:cs="Times New Roman"/>
          <w:sz w:val="20"/>
          <w:szCs w:val="20"/>
        </w:rPr>
      </w:pPr>
    </w:p>
    <w:p w14:paraId="2F80CC37" w14:textId="7B2723DB" w:rsidR="00040D21" w:rsidRDefault="00040D21" w:rsidP="003C43F3">
      <w:pPr>
        <w:pStyle w:val="ListParagraph"/>
        <w:rPr>
          <w:rFonts w:ascii="Times New Roman" w:hAnsi="Times New Roman" w:cs="Times New Roman"/>
          <w:sz w:val="20"/>
          <w:szCs w:val="20"/>
        </w:rPr>
      </w:pPr>
    </w:p>
    <w:p w14:paraId="27978C82" w14:textId="7BF62C1E" w:rsidR="00040D21" w:rsidRDefault="00040D21" w:rsidP="003C43F3">
      <w:pPr>
        <w:pStyle w:val="ListParagraph"/>
        <w:rPr>
          <w:rFonts w:ascii="Times New Roman" w:hAnsi="Times New Roman" w:cs="Times New Roman"/>
          <w:sz w:val="20"/>
          <w:szCs w:val="20"/>
        </w:rPr>
      </w:pPr>
    </w:p>
    <w:p w14:paraId="2E077362" w14:textId="6EE2536F" w:rsidR="00040D21" w:rsidRDefault="00040D21" w:rsidP="003C43F3">
      <w:pPr>
        <w:pStyle w:val="ListParagraph"/>
        <w:rPr>
          <w:rFonts w:ascii="Times New Roman" w:hAnsi="Times New Roman" w:cs="Times New Roman"/>
          <w:sz w:val="20"/>
          <w:szCs w:val="20"/>
        </w:rPr>
      </w:pPr>
    </w:p>
    <w:p w14:paraId="7BA7CB8C" w14:textId="6F38AE5F" w:rsidR="00040D21" w:rsidRDefault="00040D21" w:rsidP="003C43F3">
      <w:pPr>
        <w:pStyle w:val="ListParagraph"/>
        <w:rPr>
          <w:rFonts w:ascii="Times New Roman" w:hAnsi="Times New Roman" w:cs="Times New Roman"/>
          <w:sz w:val="20"/>
          <w:szCs w:val="20"/>
        </w:rPr>
      </w:pPr>
    </w:p>
    <w:p w14:paraId="6C865DBB" w14:textId="79C6CC6F" w:rsidR="00040D21" w:rsidRDefault="00040D21" w:rsidP="003C43F3">
      <w:pPr>
        <w:pStyle w:val="ListParagraph"/>
        <w:rPr>
          <w:rFonts w:ascii="Times New Roman" w:hAnsi="Times New Roman" w:cs="Times New Roman"/>
          <w:sz w:val="20"/>
          <w:szCs w:val="20"/>
        </w:rPr>
      </w:pPr>
    </w:p>
    <w:p w14:paraId="5A9DC81E" w14:textId="7213023C" w:rsidR="00040D21" w:rsidRDefault="00040D21" w:rsidP="003C43F3">
      <w:pPr>
        <w:pStyle w:val="ListParagraph"/>
        <w:rPr>
          <w:rFonts w:ascii="Times New Roman" w:hAnsi="Times New Roman" w:cs="Times New Roman"/>
          <w:sz w:val="20"/>
          <w:szCs w:val="20"/>
        </w:rPr>
      </w:pPr>
    </w:p>
    <w:p w14:paraId="5E49A1BE" w14:textId="49CEF03B" w:rsidR="00040D21" w:rsidRDefault="00040D21" w:rsidP="003C43F3">
      <w:pPr>
        <w:pStyle w:val="ListParagraph"/>
        <w:rPr>
          <w:rFonts w:ascii="Times New Roman" w:hAnsi="Times New Roman" w:cs="Times New Roman"/>
          <w:sz w:val="20"/>
          <w:szCs w:val="20"/>
        </w:rPr>
      </w:pPr>
    </w:p>
    <w:p w14:paraId="22E2EB17" w14:textId="76619B28" w:rsidR="00040D21" w:rsidRDefault="00040D21" w:rsidP="003C43F3">
      <w:pPr>
        <w:pStyle w:val="ListParagraph"/>
        <w:rPr>
          <w:rFonts w:ascii="Times New Roman" w:hAnsi="Times New Roman" w:cs="Times New Roman"/>
          <w:sz w:val="20"/>
          <w:szCs w:val="20"/>
        </w:rPr>
      </w:pPr>
    </w:p>
    <w:p w14:paraId="198A4A84" w14:textId="69595C87" w:rsidR="00040D21" w:rsidRDefault="00040D21" w:rsidP="003C43F3">
      <w:pPr>
        <w:pStyle w:val="ListParagraph"/>
        <w:rPr>
          <w:rFonts w:ascii="Times New Roman" w:hAnsi="Times New Roman" w:cs="Times New Roman"/>
          <w:sz w:val="20"/>
          <w:szCs w:val="20"/>
        </w:rPr>
      </w:pPr>
    </w:p>
    <w:p w14:paraId="243F9830" w14:textId="36BE278E" w:rsidR="00040D21" w:rsidRDefault="00040D21" w:rsidP="003C43F3">
      <w:pPr>
        <w:pStyle w:val="ListParagraph"/>
        <w:rPr>
          <w:rFonts w:ascii="Times New Roman" w:hAnsi="Times New Roman" w:cs="Times New Roman"/>
          <w:sz w:val="20"/>
          <w:szCs w:val="20"/>
        </w:rPr>
      </w:pPr>
    </w:p>
    <w:p w14:paraId="38003C51" w14:textId="7C16BF12" w:rsidR="00040D21" w:rsidRDefault="00040D21" w:rsidP="003C43F3">
      <w:pPr>
        <w:pStyle w:val="ListParagraph"/>
        <w:rPr>
          <w:rFonts w:ascii="Times New Roman" w:hAnsi="Times New Roman" w:cs="Times New Roman"/>
          <w:sz w:val="20"/>
          <w:szCs w:val="20"/>
        </w:rPr>
      </w:pPr>
    </w:p>
    <w:p w14:paraId="0FAD18F7" w14:textId="7EA38648" w:rsidR="00040D21" w:rsidRDefault="00040D21" w:rsidP="003C43F3">
      <w:pPr>
        <w:pStyle w:val="ListParagraph"/>
        <w:rPr>
          <w:rFonts w:ascii="Times New Roman" w:hAnsi="Times New Roman" w:cs="Times New Roman"/>
          <w:sz w:val="20"/>
          <w:szCs w:val="20"/>
        </w:rPr>
      </w:pPr>
    </w:p>
    <w:p w14:paraId="62636E17" w14:textId="1B8364F7" w:rsidR="00040D21" w:rsidRDefault="00040D21" w:rsidP="003C43F3">
      <w:pPr>
        <w:pStyle w:val="ListParagraph"/>
        <w:rPr>
          <w:rFonts w:ascii="Times New Roman" w:hAnsi="Times New Roman" w:cs="Times New Roman"/>
          <w:sz w:val="20"/>
          <w:szCs w:val="20"/>
        </w:rPr>
      </w:pPr>
    </w:p>
    <w:p w14:paraId="1AC50DD5" w14:textId="14B05D67" w:rsidR="00040D21" w:rsidRDefault="00040D21" w:rsidP="003C43F3">
      <w:pPr>
        <w:pStyle w:val="ListParagraph"/>
        <w:rPr>
          <w:rFonts w:ascii="Times New Roman" w:hAnsi="Times New Roman" w:cs="Times New Roman"/>
          <w:sz w:val="20"/>
          <w:szCs w:val="20"/>
        </w:rPr>
      </w:pPr>
    </w:p>
    <w:p w14:paraId="4CFBF4A9" w14:textId="78E5D2BB" w:rsidR="00040D21" w:rsidRDefault="00040D21" w:rsidP="003C43F3">
      <w:pPr>
        <w:pStyle w:val="ListParagraph"/>
        <w:rPr>
          <w:rFonts w:ascii="Times New Roman" w:hAnsi="Times New Roman" w:cs="Times New Roman"/>
          <w:sz w:val="20"/>
          <w:szCs w:val="20"/>
        </w:rPr>
      </w:pPr>
    </w:p>
    <w:p w14:paraId="23D239E2" w14:textId="530366F2" w:rsidR="00040D21" w:rsidRDefault="00040D21" w:rsidP="003C43F3">
      <w:pPr>
        <w:pStyle w:val="ListParagraph"/>
        <w:rPr>
          <w:rFonts w:ascii="Times New Roman" w:hAnsi="Times New Roman" w:cs="Times New Roman"/>
          <w:sz w:val="20"/>
          <w:szCs w:val="20"/>
        </w:rPr>
      </w:pPr>
    </w:p>
    <w:p w14:paraId="44913592" w14:textId="11C0EBD9" w:rsidR="00040D21" w:rsidRDefault="00040D21" w:rsidP="003C43F3">
      <w:pPr>
        <w:pStyle w:val="ListParagraph"/>
        <w:rPr>
          <w:rFonts w:ascii="Times New Roman" w:hAnsi="Times New Roman" w:cs="Times New Roman"/>
          <w:sz w:val="20"/>
          <w:szCs w:val="20"/>
        </w:rPr>
      </w:pPr>
    </w:p>
    <w:p w14:paraId="31249416" w14:textId="6351E8EE" w:rsidR="00040D21" w:rsidRDefault="00040D21" w:rsidP="003C43F3">
      <w:pPr>
        <w:pStyle w:val="ListParagraph"/>
        <w:rPr>
          <w:rFonts w:ascii="Times New Roman" w:hAnsi="Times New Roman" w:cs="Times New Roman"/>
          <w:sz w:val="20"/>
          <w:szCs w:val="20"/>
        </w:rPr>
      </w:pPr>
    </w:p>
    <w:p w14:paraId="5861E39A" w14:textId="3E656F6D" w:rsidR="00040D21" w:rsidRDefault="00040D21" w:rsidP="003C43F3">
      <w:pPr>
        <w:pStyle w:val="ListParagraph"/>
        <w:rPr>
          <w:rFonts w:ascii="Times New Roman" w:hAnsi="Times New Roman" w:cs="Times New Roman"/>
          <w:sz w:val="20"/>
          <w:szCs w:val="20"/>
        </w:rPr>
      </w:pPr>
    </w:p>
    <w:p w14:paraId="54707254" w14:textId="78DED029" w:rsidR="00040D21" w:rsidRDefault="00040D21" w:rsidP="003C43F3">
      <w:pPr>
        <w:pStyle w:val="ListParagraph"/>
        <w:rPr>
          <w:rFonts w:ascii="Times New Roman" w:hAnsi="Times New Roman" w:cs="Times New Roman"/>
          <w:sz w:val="20"/>
          <w:szCs w:val="20"/>
        </w:rPr>
      </w:pPr>
    </w:p>
    <w:p w14:paraId="16E4B852" w14:textId="5F7FEC57" w:rsidR="00040D21" w:rsidRDefault="00040D21" w:rsidP="003C43F3">
      <w:pPr>
        <w:pStyle w:val="ListParagraph"/>
        <w:rPr>
          <w:rFonts w:ascii="Times New Roman" w:hAnsi="Times New Roman" w:cs="Times New Roman"/>
          <w:sz w:val="20"/>
          <w:szCs w:val="20"/>
        </w:rPr>
      </w:pPr>
    </w:p>
    <w:p w14:paraId="499ABB8B" w14:textId="50199997" w:rsidR="00040D21" w:rsidRDefault="00040D21" w:rsidP="003C43F3">
      <w:pPr>
        <w:pStyle w:val="ListParagraph"/>
        <w:rPr>
          <w:rFonts w:ascii="Times New Roman" w:hAnsi="Times New Roman" w:cs="Times New Roman"/>
          <w:sz w:val="20"/>
          <w:szCs w:val="20"/>
        </w:rPr>
      </w:pPr>
    </w:p>
    <w:p w14:paraId="01260462" w14:textId="2A82E4DE" w:rsidR="00040D21" w:rsidRDefault="00040D21" w:rsidP="003C43F3">
      <w:pPr>
        <w:pStyle w:val="ListParagraph"/>
        <w:rPr>
          <w:rFonts w:ascii="Times New Roman" w:hAnsi="Times New Roman" w:cs="Times New Roman"/>
          <w:sz w:val="20"/>
          <w:szCs w:val="20"/>
        </w:rPr>
      </w:pPr>
    </w:p>
    <w:p w14:paraId="7A92D424" w14:textId="6DE156F5" w:rsidR="00040D21" w:rsidRDefault="00040D21" w:rsidP="003C43F3">
      <w:pPr>
        <w:pStyle w:val="ListParagraph"/>
        <w:rPr>
          <w:rFonts w:ascii="Times New Roman" w:hAnsi="Times New Roman" w:cs="Times New Roman"/>
          <w:sz w:val="20"/>
          <w:szCs w:val="20"/>
        </w:rPr>
      </w:pPr>
    </w:p>
    <w:p w14:paraId="78D1F08F" w14:textId="29068C05" w:rsidR="00040D21" w:rsidRDefault="00040D21" w:rsidP="003C43F3">
      <w:pPr>
        <w:pStyle w:val="ListParagraph"/>
        <w:rPr>
          <w:rFonts w:ascii="Times New Roman" w:hAnsi="Times New Roman" w:cs="Times New Roman"/>
          <w:sz w:val="20"/>
          <w:szCs w:val="20"/>
        </w:rPr>
      </w:pPr>
    </w:p>
    <w:p w14:paraId="7B366F35" w14:textId="72554AD3" w:rsidR="00040D21" w:rsidRDefault="00040D21" w:rsidP="003C43F3">
      <w:pPr>
        <w:pStyle w:val="ListParagraph"/>
        <w:rPr>
          <w:rFonts w:ascii="Times New Roman" w:hAnsi="Times New Roman" w:cs="Times New Roman"/>
          <w:sz w:val="20"/>
          <w:szCs w:val="20"/>
        </w:rPr>
      </w:pPr>
    </w:p>
    <w:p w14:paraId="4D24632F" w14:textId="07FDD686" w:rsidR="00040D21" w:rsidRDefault="00040D21" w:rsidP="003C43F3">
      <w:pPr>
        <w:pStyle w:val="ListParagraph"/>
        <w:rPr>
          <w:rFonts w:ascii="Times New Roman" w:hAnsi="Times New Roman" w:cs="Times New Roman"/>
          <w:sz w:val="20"/>
          <w:szCs w:val="20"/>
        </w:rPr>
      </w:pPr>
    </w:p>
    <w:p w14:paraId="301B7AFE" w14:textId="294A3179" w:rsidR="00040D21" w:rsidRDefault="00040D21" w:rsidP="003C43F3">
      <w:pPr>
        <w:pStyle w:val="ListParagraph"/>
        <w:rPr>
          <w:rFonts w:ascii="Times New Roman" w:hAnsi="Times New Roman" w:cs="Times New Roman"/>
          <w:sz w:val="20"/>
          <w:szCs w:val="20"/>
        </w:rPr>
      </w:pPr>
    </w:p>
    <w:p w14:paraId="1E58C893" w14:textId="4F136C2B" w:rsidR="00040D21" w:rsidRDefault="00040D21" w:rsidP="003C43F3">
      <w:pPr>
        <w:pStyle w:val="ListParagraph"/>
        <w:rPr>
          <w:rFonts w:ascii="Times New Roman" w:hAnsi="Times New Roman" w:cs="Times New Roman"/>
          <w:sz w:val="20"/>
          <w:szCs w:val="20"/>
        </w:rPr>
      </w:pPr>
    </w:p>
    <w:p w14:paraId="37299360" w14:textId="510796FA" w:rsidR="00040D21" w:rsidRDefault="00040D21" w:rsidP="003C43F3">
      <w:pPr>
        <w:pStyle w:val="ListParagraph"/>
        <w:rPr>
          <w:rFonts w:ascii="Times New Roman" w:hAnsi="Times New Roman" w:cs="Times New Roman"/>
          <w:sz w:val="20"/>
          <w:szCs w:val="20"/>
        </w:rPr>
      </w:pPr>
    </w:p>
    <w:p w14:paraId="2B37CB24" w14:textId="1678E126" w:rsidR="00040D21" w:rsidRDefault="00040D21" w:rsidP="003C43F3">
      <w:pPr>
        <w:pStyle w:val="ListParagraph"/>
        <w:rPr>
          <w:rFonts w:ascii="Times New Roman" w:hAnsi="Times New Roman" w:cs="Times New Roman"/>
          <w:sz w:val="20"/>
          <w:szCs w:val="20"/>
        </w:rPr>
      </w:pPr>
    </w:p>
    <w:p w14:paraId="366223B4" w14:textId="6E00935E" w:rsidR="00040D21" w:rsidRDefault="00040D21" w:rsidP="003C43F3">
      <w:pPr>
        <w:pStyle w:val="ListParagraph"/>
        <w:rPr>
          <w:rFonts w:ascii="Times New Roman" w:hAnsi="Times New Roman" w:cs="Times New Roman"/>
          <w:sz w:val="20"/>
          <w:szCs w:val="20"/>
        </w:rPr>
      </w:pPr>
    </w:p>
    <w:p w14:paraId="27227B54" w14:textId="70E21ADB" w:rsidR="00040D21" w:rsidRDefault="00040D21" w:rsidP="003C43F3">
      <w:pPr>
        <w:pStyle w:val="ListParagraph"/>
        <w:rPr>
          <w:rFonts w:ascii="Times New Roman" w:hAnsi="Times New Roman" w:cs="Times New Roman"/>
          <w:sz w:val="20"/>
          <w:szCs w:val="20"/>
        </w:rPr>
      </w:pPr>
    </w:p>
    <w:p w14:paraId="2D2D3F7E" w14:textId="3BE98909" w:rsidR="00040D21" w:rsidRDefault="00040D21" w:rsidP="003C43F3">
      <w:pPr>
        <w:pStyle w:val="ListParagraph"/>
        <w:rPr>
          <w:rFonts w:ascii="Times New Roman" w:hAnsi="Times New Roman" w:cs="Times New Roman"/>
          <w:sz w:val="20"/>
          <w:szCs w:val="20"/>
        </w:rPr>
      </w:pPr>
    </w:p>
    <w:p w14:paraId="093AE3F5" w14:textId="3347DEA2" w:rsidR="00040D21" w:rsidRDefault="00040D21" w:rsidP="003C43F3">
      <w:pPr>
        <w:pStyle w:val="ListParagraph"/>
        <w:rPr>
          <w:rFonts w:ascii="Times New Roman" w:hAnsi="Times New Roman" w:cs="Times New Roman"/>
          <w:sz w:val="20"/>
          <w:szCs w:val="20"/>
        </w:rPr>
      </w:pPr>
    </w:p>
    <w:p w14:paraId="6734C245" w14:textId="6E0DAD9A" w:rsidR="00040D21" w:rsidRDefault="00040D21" w:rsidP="003C43F3">
      <w:pPr>
        <w:pStyle w:val="ListParagraph"/>
        <w:rPr>
          <w:rFonts w:ascii="Times New Roman" w:hAnsi="Times New Roman" w:cs="Times New Roman"/>
          <w:sz w:val="20"/>
          <w:szCs w:val="20"/>
        </w:rPr>
      </w:pPr>
    </w:p>
    <w:p w14:paraId="1DC9D34D" w14:textId="62BBE93E" w:rsidR="00040D21" w:rsidRDefault="00040D21" w:rsidP="003C43F3">
      <w:pPr>
        <w:pStyle w:val="ListParagraph"/>
        <w:rPr>
          <w:rFonts w:ascii="Times New Roman" w:hAnsi="Times New Roman" w:cs="Times New Roman"/>
          <w:sz w:val="20"/>
          <w:szCs w:val="20"/>
        </w:rPr>
      </w:pPr>
    </w:p>
    <w:p w14:paraId="5DEFD92C" w14:textId="77777777" w:rsidR="00040D21" w:rsidRDefault="00040D21" w:rsidP="003C43F3">
      <w:pPr>
        <w:pStyle w:val="ListParagraph"/>
        <w:rPr>
          <w:rFonts w:ascii="Times New Roman" w:hAnsi="Times New Roman" w:cs="Times New Roman"/>
          <w:sz w:val="20"/>
          <w:szCs w:val="20"/>
        </w:rPr>
      </w:pPr>
    </w:p>
    <w:p w14:paraId="3193312B" w14:textId="77777777" w:rsidR="000E6DF4" w:rsidRDefault="000E6DF4" w:rsidP="003C43F3">
      <w:pPr>
        <w:pStyle w:val="ListParagraph"/>
        <w:rPr>
          <w:rFonts w:ascii="Times New Roman" w:hAnsi="Times New Roman" w:cs="Times New Roman"/>
          <w:sz w:val="20"/>
          <w:szCs w:val="20"/>
        </w:rPr>
      </w:pPr>
    </w:p>
    <w:p w14:paraId="37BEE354" w14:textId="11B6EC48" w:rsidR="00C65157" w:rsidRPr="003C43F3" w:rsidRDefault="00C65157" w:rsidP="00040D21">
      <w:pPr>
        <w:pStyle w:val="ListParagraph"/>
        <w:ind w:left="0"/>
        <w:jc w:val="center"/>
        <w:rPr>
          <w:rFonts w:ascii="Times New Roman" w:hAnsi="Times New Roman" w:cs="Times New Roman"/>
          <w:sz w:val="20"/>
          <w:szCs w:val="20"/>
        </w:rPr>
      </w:pPr>
      <w:r w:rsidRPr="003C43F3">
        <w:rPr>
          <w:rFonts w:ascii="Times New Roman" w:hAnsi="Times New Roman" w:cs="Times New Roman"/>
          <w:sz w:val="20"/>
          <w:szCs w:val="20"/>
        </w:rPr>
        <w:t>REFERENCES</w:t>
      </w:r>
    </w:p>
    <w:p w14:paraId="3123D765"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lastRenderedPageBreak/>
        <w:t xml:space="preserve">[1] Y. Liu, O. </w:t>
      </w:r>
      <w:proofErr w:type="spellStart"/>
      <w:r w:rsidRPr="00AC594D">
        <w:rPr>
          <w:rFonts w:ascii="Times New Roman" w:hAnsi="Times New Roman" w:cs="Times New Roman"/>
          <w:sz w:val="20"/>
          <w:szCs w:val="20"/>
        </w:rPr>
        <w:t>Sourina</w:t>
      </w:r>
      <w:proofErr w:type="spellEnd"/>
      <w:r w:rsidRPr="00AC594D">
        <w:rPr>
          <w:rFonts w:ascii="Times New Roman" w:hAnsi="Times New Roman" w:cs="Times New Roman"/>
          <w:sz w:val="20"/>
          <w:szCs w:val="20"/>
        </w:rPr>
        <w:t xml:space="preserve">, M.K. Nguyen, Real-time EEG-based emotion recognition and its applications, in: Transactions on Computational Science XII, Springer, 2011, pp. 256–277. </w:t>
      </w:r>
    </w:p>
    <w:p w14:paraId="470B1B47"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[2] H. da Cunha Santiago, T.I. Ren, G.D. Cavalcanti, Facial expression recognition based on motion estimation, 2016 International Joint Conference on Neural Networks (IJCNN) (2016) 1617–1624.</w:t>
      </w:r>
    </w:p>
    <w:p w14:paraId="1022479D"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 xml:space="preserve">[3] Z.G. </w:t>
      </w:r>
      <w:proofErr w:type="spellStart"/>
      <w:r w:rsidRPr="00AC594D">
        <w:rPr>
          <w:rFonts w:ascii="Times New Roman" w:hAnsi="Times New Roman" w:cs="Times New Roman"/>
          <w:sz w:val="20"/>
          <w:szCs w:val="20"/>
        </w:rPr>
        <w:t>Doborjeh</w:t>
      </w:r>
      <w:proofErr w:type="spellEnd"/>
      <w:r w:rsidRPr="00AC594D">
        <w:rPr>
          <w:rFonts w:ascii="Times New Roman" w:hAnsi="Times New Roman" w:cs="Times New Roman"/>
          <w:sz w:val="20"/>
          <w:szCs w:val="20"/>
        </w:rPr>
        <w:t xml:space="preserve">, M.G. </w:t>
      </w:r>
      <w:proofErr w:type="spellStart"/>
      <w:r w:rsidRPr="00AC594D">
        <w:rPr>
          <w:rFonts w:ascii="Times New Roman" w:hAnsi="Times New Roman" w:cs="Times New Roman"/>
          <w:sz w:val="20"/>
          <w:szCs w:val="20"/>
        </w:rPr>
        <w:t>Doborjeh</w:t>
      </w:r>
      <w:proofErr w:type="spellEnd"/>
      <w:r w:rsidRPr="00AC594D">
        <w:rPr>
          <w:rFonts w:ascii="Times New Roman" w:hAnsi="Times New Roman" w:cs="Times New Roman"/>
          <w:sz w:val="20"/>
          <w:szCs w:val="20"/>
        </w:rPr>
        <w:t xml:space="preserve">, N. </w:t>
      </w:r>
      <w:proofErr w:type="spellStart"/>
      <w:r w:rsidRPr="00AC594D">
        <w:rPr>
          <w:rFonts w:ascii="Times New Roman" w:hAnsi="Times New Roman" w:cs="Times New Roman"/>
          <w:sz w:val="20"/>
          <w:szCs w:val="20"/>
        </w:rPr>
        <w:t>Kasabov</w:t>
      </w:r>
      <w:proofErr w:type="spellEnd"/>
      <w:r w:rsidRPr="00AC594D">
        <w:rPr>
          <w:rFonts w:ascii="Times New Roman" w:hAnsi="Times New Roman" w:cs="Times New Roman"/>
          <w:sz w:val="20"/>
          <w:szCs w:val="20"/>
        </w:rPr>
        <w:t xml:space="preserve">, Attentional bias pattern recognition in spiking neural networks from </w:t>
      </w:r>
      <w:proofErr w:type="spellStart"/>
      <w:r w:rsidRPr="00AC594D">
        <w:rPr>
          <w:rFonts w:ascii="Times New Roman" w:hAnsi="Times New Roman" w:cs="Times New Roman"/>
          <w:sz w:val="20"/>
          <w:szCs w:val="20"/>
        </w:rPr>
        <w:t>spatio</w:t>
      </w:r>
      <w:proofErr w:type="spellEnd"/>
      <w:r w:rsidRPr="00AC594D">
        <w:rPr>
          <w:rFonts w:ascii="Times New Roman" w:hAnsi="Times New Roman" w:cs="Times New Roman"/>
          <w:sz w:val="20"/>
          <w:szCs w:val="20"/>
        </w:rPr>
        <w:t xml:space="preserve">-temporal EEG data, Cognit. </w:t>
      </w:r>
      <w:proofErr w:type="spellStart"/>
      <w:r w:rsidRPr="00AC594D">
        <w:rPr>
          <w:rFonts w:ascii="Times New Roman" w:hAnsi="Times New Roman" w:cs="Times New Roman"/>
          <w:sz w:val="20"/>
          <w:szCs w:val="20"/>
        </w:rPr>
        <w:t>Comput</w:t>
      </w:r>
      <w:proofErr w:type="spellEnd"/>
      <w:r w:rsidRPr="00AC594D">
        <w:rPr>
          <w:rFonts w:ascii="Times New Roman" w:hAnsi="Times New Roman" w:cs="Times New Roman"/>
          <w:sz w:val="20"/>
          <w:szCs w:val="20"/>
        </w:rPr>
        <w:t>. 10 (2018) 35–48.</w:t>
      </w:r>
    </w:p>
    <w:p w14:paraId="0E221D31"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 xml:space="preserve">[4] C.J. de </w:t>
      </w:r>
      <w:proofErr w:type="spellStart"/>
      <w:r w:rsidRPr="00AC594D">
        <w:rPr>
          <w:rFonts w:ascii="Times New Roman" w:hAnsi="Times New Roman" w:cs="Times New Roman"/>
          <w:sz w:val="20"/>
          <w:szCs w:val="20"/>
        </w:rPr>
        <w:t>Naurois</w:t>
      </w:r>
      <w:proofErr w:type="spellEnd"/>
      <w:r w:rsidRPr="00AC594D">
        <w:rPr>
          <w:rFonts w:ascii="Times New Roman" w:hAnsi="Times New Roman" w:cs="Times New Roman"/>
          <w:sz w:val="20"/>
          <w:szCs w:val="20"/>
        </w:rPr>
        <w:t xml:space="preserve">, C. Bourdin, A. </w:t>
      </w:r>
      <w:proofErr w:type="spellStart"/>
      <w:r w:rsidRPr="00AC594D">
        <w:rPr>
          <w:rFonts w:ascii="Times New Roman" w:hAnsi="Times New Roman" w:cs="Times New Roman"/>
          <w:sz w:val="20"/>
          <w:szCs w:val="20"/>
        </w:rPr>
        <w:t>Stratulat</w:t>
      </w:r>
      <w:proofErr w:type="spellEnd"/>
      <w:r w:rsidRPr="00AC594D">
        <w:rPr>
          <w:rFonts w:ascii="Times New Roman" w:hAnsi="Times New Roman" w:cs="Times New Roman"/>
          <w:sz w:val="20"/>
          <w:szCs w:val="20"/>
        </w:rPr>
        <w:t xml:space="preserve">, E. Diaz, J.-L. </w:t>
      </w:r>
      <w:proofErr w:type="spellStart"/>
      <w:r w:rsidRPr="00AC594D">
        <w:rPr>
          <w:rFonts w:ascii="Times New Roman" w:hAnsi="Times New Roman" w:cs="Times New Roman"/>
          <w:sz w:val="20"/>
          <w:szCs w:val="20"/>
        </w:rPr>
        <w:t>Vercher</w:t>
      </w:r>
      <w:proofErr w:type="spellEnd"/>
      <w:r w:rsidRPr="00AC594D">
        <w:rPr>
          <w:rFonts w:ascii="Times New Roman" w:hAnsi="Times New Roman" w:cs="Times New Roman"/>
          <w:sz w:val="20"/>
          <w:szCs w:val="20"/>
        </w:rPr>
        <w:t xml:space="preserve">, Detection and prediction of driver drowsiness using artificial neural network models, </w:t>
      </w:r>
      <w:proofErr w:type="spellStart"/>
      <w:r w:rsidRPr="00AC594D">
        <w:rPr>
          <w:rFonts w:ascii="Times New Roman" w:hAnsi="Times New Roman" w:cs="Times New Roman"/>
          <w:sz w:val="20"/>
          <w:szCs w:val="20"/>
        </w:rPr>
        <w:t>Accid</w:t>
      </w:r>
      <w:proofErr w:type="spellEnd"/>
      <w:r w:rsidRPr="00AC594D">
        <w:rPr>
          <w:rFonts w:ascii="Times New Roman" w:hAnsi="Times New Roman" w:cs="Times New Roman"/>
          <w:sz w:val="20"/>
          <w:szCs w:val="20"/>
        </w:rPr>
        <w:t>. Anal. Prev. 126 (2019) 95–104.</w:t>
      </w:r>
    </w:p>
    <w:p w14:paraId="4DC69B65"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[5] J. Chen, D. Jiang, Y. Zhang, A hierarchical bidirectional GRU model with attention for EEG-based emotion classification, IEEE Access 7 (2019) 118530–118540.</w:t>
      </w:r>
    </w:p>
    <w:p w14:paraId="57444D2E"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 xml:space="preserve">[6] C. Qing, R. </w:t>
      </w:r>
      <w:proofErr w:type="spellStart"/>
      <w:r w:rsidRPr="00AC594D">
        <w:rPr>
          <w:rFonts w:ascii="Times New Roman" w:hAnsi="Times New Roman" w:cs="Times New Roman"/>
          <w:sz w:val="20"/>
          <w:szCs w:val="20"/>
        </w:rPr>
        <w:t>Qiao</w:t>
      </w:r>
      <w:proofErr w:type="spellEnd"/>
      <w:r w:rsidRPr="00AC594D">
        <w:rPr>
          <w:rFonts w:ascii="Times New Roman" w:hAnsi="Times New Roman" w:cs="Times New Roman"/>
          <w:sz w:val="20"/>
          <w:szCs w:val="20"/>
        </w:rPr>
        <w:t>, X. Xu, Y. Cheng, Interpretable emotion recognition using EEG signals, IEEE Access 7 (2019) 94160–94170.</w:t>
      </w:r>
    </w:p>
    <w:p w14:paraId="7251AF3B"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 xml:space="preserve">[7] P. Pandey, K. </w:t>
      </w:r>
      <w:proofErr w:type="spellStart"/>
      <w:r w:rsidRPr="00AC594D">
        <w:rPr>
          <w:rFonts w:ascii="Times New Roman" w:hAnsi="Times New Roman" w:cs="Times New Roman"/>
          <w:sz w:val="20"/>
          <w:szCs w:val="20"/>
        </w:rPr>
        <w:t>Seeja</w:t>
      </w:r>
      <w:proofErr w:type="spellEnd"/>
      <w:r w:rsidRPr="00AC594D">
        <w:rPr>
          <w:rFonts w:ascii="Times New Roman" w:hAnsi="Times New Roman" w:cs="Times New Roman"/>
          <w:sz w:val="20"/>
          <w:szCs w:val="20"/>
        </w:rPr>
        <w:t xml:space="preserve">, Subject independent emotion recognition from EEG using VMD and deep learning, J. King Saud Univ. </w:t>
      </w:r>
      <w:proofErr w:type="spellStart"/>
      <w:r w:rsidRPr="00AC594D">
        <w:rPr>
          <w:rFonts w:ascii="Times New Roman" w:hAnsi="Times New Roman" w:cs="Times New Roman"/>
          <w:sz w:val="20"/>
          <w:szCs w:val="20"/>
        </w:rPr>
        <w:t>Comput</w:t>
      </w:r>
      <w:proofErr w:type="spellEnd"/>
      <w:r w:rsidRPr="00AC594D">
        <w:rPr>
          <w:rFonts w:ascii="Times New Roman" w:hAnsi="Times New Roman" w:cs="Times New Roman"/>
          <w:sz w:val="20"/>
          <w:szCs w:val="20"/>
        </w:rPr>
        <w:t>. Inf. Sci. (2019).</w:t>
      </w:r>
    </w:p>
    <w:p w14:paraId="42BC5C40"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[8] Arjun and Aniket Singh Rajpoot, "Subject independent emotion recognition using EEG signals employing attention driven neural networks," biomedical signal processing and control (2022)</w:t>
      </w:r>
    </w:p>
    <w:p w14:paraId="4F2BD9CB" w14:textId="77777777" w:rsidR="00C65157" w:rsidRPr="00AC594D" w:rsidRDefault="00C65157" w:rsidP="00C65157">
      <w:pPr>
        <w:jc w:val="both"/>
        <w:rPr>
          <w:rFonts w:ascii="Times New Roman" w:hAnsi="Times New Roman" w:cs="Times New Roman"/>
          <w:sz w:val="20"/>
          <w:szCs w:val="20"/>
          <w:lang w:val="en-US"/>
        </w:rPr>
      </w:pPr>
      <w:r w:rsidRPr="00AC594D">
        <w:rPr>
          <w:rFonts w:ascii="Times New Roman" w:hAnsi="Times New Roman" w:cs="Times New Roman"/>
          <w:sz w:val="20"/>
          <w:szCs w:val="20"/>
        </w:rPr>
        <w:t>[9]</w:t>
      </w:r>
      <w:r w:rsidRPr="00AC594D">
        <w:rPr>
          <w:rFonts w:ascii="Times New Roman" w:eastAsiaTheme="minorEastAsia" w:hAnsi="Times New Roman" w:cs="Times New Roman"/>
          <w:color w:val="000000" w:themeColor="text1"/>
          <w:kern w:val="24"/>
          <w:sz w:val="20"/>
          <w:szCs w:val="20"/>
          <w:lang w:val="en-US"/>
        </w:rPr>
        <w:t xml:space="preserve"> </w:t>
      </w:r>
      <w:r w:rsidRPr="00AC594D">
        <w:rPr>
          <w:rFonts w:ascii="Times New Roman" w:hAnsi="Times New Roman" w:cs="Times New Roman"/>
          <w:sz w:val="20"/>
          <w:szCs w:val="20"/>
          <w:lang w:val="en-US"/>
        </w:rPr>
        <w:t xml:space="preserve">Vaishali M. Joshi, Rajesh B. </w:t>
      </w:r>
      <w:proofErr w:type="spellStart"/>
      <w:r w:rsidRPr="00AC594D">
        <w:rPr>
          <w:rFonts w:ascii="Times New Roman" w:hAnsi="Times New Roman" w:cs="Times New Roman"/>
          <w:sz w:val="20"/>
          <w:szCs w:val="20"/>
          <w:lang w:val="en-US"/>
        </w:rPr>
        <w:t>Ghongade</w:t>
      </w:r>
      <w:proofErr w:type="spellEnd"/>
      <w:r w:rsidRPr="00AC594D">
        <w:rPr>
          <w:rFonts w:ascii="Times New Roman" w:hAnsi="Times New Roman" w:cs="Times New Roman"/>
          <w:sz w:val="20"/>
          <w:szCs w:val="20"/>
          <w:lang w:val="en-US"/>
        </w:rPr>
        <w:t xml:space="preserve">, Aditi M. Joshi, </w:t>
      </w:r>
      <w:proofErr w:type="spellStart"/>
      <w:r w:rsidRPr="00AC594D">
        <w:rPr>
          <w:rFonts w:ascii="Times New Roman" w:hAnsi="Times New Roman" w:cs="Times New Roman"/>
          <w:sz w:val="20"/>
          <w:szCs w:val="20"/>
          <w:lang w:val="en-US"/>
        </w:rPr>
        <w:t>Rushikesh</w:t>
      </w:r>
      <w:proofErr w:type="spellEnd"/>
      <w:r w:rsidRPr="00AC594D">
        <w:rPr>
          <w:rFonts w:ascii="Times New Roman" w:hAnsi="Times New Roman" w:cs="Times New Roman"/>
          <w:sz w:val="20"/>
          <w:szCs w:val="20"/>
          <w:lang w:val="en-US"/>
        </w:rPr>
        <w:t xml:space="preserve"> V. Kulkarni. “</w:t>
      </w:r>
      <w:r w:rsidRPr="00AC594D">
        <w:rPr>
          <w:rFonts w:ascii="Times New Roman" w:hAnsi="Times New Roman" w:cs="Times New Roman"/>
          <w:sz w:val="20"/>
          <w:szCs w:val="20"/>
        </w:rPr>
        <w:t>EEG based emotion detection using fourth order spectral moment and deep learning</w:t>
      </w:r>
      <w:r w:rsidRPr="00AC594D">
        <w:rPr>
          <w:rFonts w:ascii="Times New Roman" w:hAnsi="Times New Roman" w:cs="Times New Roman"/>
          <w:sz w:val="20"/>
          <w:szCs w:val="20"/>
          <w:lang w:val="en-US"/>
        </w:rPr>
        <w:t>”. 2021</w:t>
      </w:r>
    </w:p>
    <w:p w14:paraId="604F12B7"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[10] H. Chao, L. Dong, Y. Liu, B. Lu, Improved deep feature learning by synchronization measurements for multi-channel EEG emotion recognition, Complexity 2020 (2020).</w:t>
      </w:r>
    </w:p>
    <w:p w14:paraId="548DEBBE" w14:textId="77777777" w:rsidR="00C65157" w:rsidRPr="00AC594D" w:rsidRDefault="00C65157" w:rsidP="00C65157">
      <w:pPr>
        <w:jc w:val="both"/>
        <w:rPr>
          <w:rFonts w:ascii="Times New Roman" w:hAnsi="Times New Roman" w:cs="Times New Roman"/>
          <w:sz w:val="20"/>
          <w:szCs w:val="20"/>
        </w:rPr>
      </w:pPr>
      <w:r w:rsidRPr="00AC594D">
        <w:rPr>
          <w:rFonts w:ascii="Times New Roman" w:hAnsi="Times New Roman" w:cs="Times New Roman"/>
          <w:sz w:val="20"/>
          <w:szCs w:val="20"/>
        </w:rPr>
        <w:t xml:space="preserve">[11] </w:t>
      </w:r>
      <w:hyperlink r:id="rId15" w:history="1">
        <w:r w:rsidRPr="00AC594D">
          <w:rPr>
            <w:rStyle w:val="Hyperlink"/>
            <w:rFonts w:ascii="Times New Roman" w:hAnsi="Times New Roman" w:cs="Times New Roman"/>
            <w:sz w:val="20"/>
            <w:szCs w:val="20"/>
          </w:rPr>
          <w:t>https://www.eecs.qmul.ac.uk/mmv/datasets/deap/</w:t>
        </w:r>
      </w:hyperlink>
    </w:p>
    <w:p w14:paraId="0A63076B" w14:textId="477CFF3B" w:rsidR="00C65157" w:rsidRDefault="005A223F" w:rsidP="00C65157">
      <w:pPr>
        <w:jc w:val="both"/>
        <w:rPr>
          <w:rFonts w:ascii="Times New Roman" w:hAnsi="Times New Roman" w:cs="Times New Roman"/>
          <w:sz w:val="20"/>
          <w:szCs w:val="20"/>
        </w:rPr>
      </w:pPr>
      <w:r>
        <w:rPr>
          <w:rFonts w:ascii="Times New Roman" w:hAnsi="Times New Roman" w:cs="Times New Roman"/>
          <w:sz w:val="20"/>
          <w:szCs w:val="20"/>
        </w:rPr>
        <w:t xml:space="preserve">[12] </w:t>
      </w:r>
      <w:r w:rsidRPr="005A223F">
        <w:rPr>
          <w:rFonts w:ascii="Times New Roman" w:hAnsi="Times New Roman" w:cs="Times New Roman"/>
          <w:sz w:val="20"/>
          <w:szCs w:val="20"/>
        </w:rPr>
        <w:t xml:space="preserve">Kabir, HM </w:t>
      </w:r>
      <w:proofErr w:type="spellStart"/>
      <w:r w:rsidRPr="005A223F">
        <w:rPr>
          <w:rFonts w:ascii="Times New Roman" w:hAnsi="Times New Roman" w:cs="Times New Roman"/>
          <w:sz w:val="20"/>
          <w:szCs w:val="20"/>
        </w:rPr>
        <w:t>Dipu</w:t>
      </w:r>
      <w:proofErr w:type="spellEnd"/>
      <w:r w:rsidRPr="005A223F">
        <w:rPr>
          <w:rFonts w:ascii="Times New Roman" w:hAnsi="Times New Roman" w:cs="Times New Roman"/>
          <w:sz w:val="20"/>
          <w:szCs w:val="20"/>
        </w:rPr>
        <w:t>, et al. "</w:t>
      </w:r>
      <w:proofErr w:type="spellStart"/>
      <w:r w:rsidRPr="005A223F">
        <w:rPr>
          <w:rFonts w:ascii="Times New Roman" w:hAnsi="Times New Roman" w:cs="Times New Roman"/>
          <w:sz w:val="20"/>
          <w:szCs w:val="20"/>
        </w:rPr>
        <w:t>Spinalnet</w:t>
      </w:r>
      <w:proofErr w:type="spellEnd"/>
      <w:r w:rsidRPr="005A223F">
        <w:rPr>
          <w:rFonts w:ascii="Times New Roman" w:hAnsi="Times New Roman" w:cs="Times New Roman"/>
          <w:sz w:val="20"/>
          <w:szCs w:val="20"/>
        </w:rPr>
        <w:t>: Deep neural network with gradual input." IEEE Transactions on Artificial Intelligence (2022)</w:t>
      </w:r>
      <w:r w:rsidR="00C65157" w:rsidRPr="00AC594D">
        <w:rPr>
          <w:rFonts w:ascii="Times New Roman" w:hAnsi="Times New Roman" w:cs="Times New Roman"/>
          <w:sz w:val="20"/>
          <w:szCs w:val="20"/>
        </w:rPr>
        <w:t>.</w:t>
      </w:r>
    </w:p>
    <w:p w14:paraId="2158436A" w14:textId="0DB799E0" w:rsidR="005A223F" w:rsidRPr="00AC594D" w:rsidRDefault="005A223F" w:rsidP="00C65157">
      <w:pPr>
        <w:jc w:val="both"/>
        <w:rPr>
          <w:rFonts w:ascii="Times New Roman" w:hAnsi="Times New Roman" w:cs="Times New Roman"/>
          <w:sz w:val="20"/>
          <w:szCs w:val="20"/>
        </w:rPr>
      </w:pPr>
      <w:r>
        <w:rPr>
          <w:rFonts w:ascii="Times New Roman" w:hAnsi="Times New Roman" w:cs="Times New Roman"/>
          <w:sz w:val="20"/>
          <w:szCs w:val="20"/>
        </w:rPr>
        <w:t xml:space="preserve">[13] </w:t>
      </w:r>
      <w:proofErr w:type="spellStart"/>
      <w:r w:rsidRPr="005A223F">
        <w:rPr>
          <w:rFonts w:ascii="Times New Roman" w:hAnsi="Times New Roman" w:cs="Times New Roman"/>
          <w:sz w:val="20"/>
          <w:szCs w:val="20"/>
        </w:rPr>
        <w:t>Santoso</w:t>
      </w:r>
      <w:proofErr w:type="spellEnd"/>
      <w:r w:rsidRPr="005A223F">
        <w:rPr>
          <w:rFonts w:ascii="Times New Roman" w:hAnsi="Times New Roman" w:cs="Times New Roman"/>
          <w:sz w:val="20"/>
          <w:szCs w:val="20"/>
        </w:rPr>
        <w:t xml:space="preserve">, B. </w:t>
      </w:r>
      <w:proofErr w:type="spellStart"/>
      <w:r w:rsidRPr="005A223F">
        <w:rPr>
          <w:rFonts w:ascii="Times New Roman" w:hAnsi="Times New Roman" w:cs="Times New Roman"/>
          <w:sz w:val="20"/>
          <w:szCs w:val="20"/>
        </w:rPr>
        <w:t>Eko</w:t>
      </w:r>
      <w:proofErr w:type="spellEnd"/>
      <w:r w:rsidRPr="005A223F">
        <w:rPr>
          <w:rFonts w:ascii="Times New Roman" w:hAnsi="Times New Roman" w:cs="Times New Roman"/>
          <w:sz w:val="20"/>
          <w:szCs w:val="20"/>
        </w:rPr>
        <w:t>, and G. Putra Kusuma. "Facial emotion recognition on FER2013 using VGGSPINALNET." Journal of Theoretical and Applied Information Technology 100.7 (2022): 2008-2102.</w:t>
      </w:r>
    </w:p>
    <w:p w14:paraId="3D59ADEF" w14:textId="77777777" w:rsidR="00353EC3" w:rsidRPr="00353EC3" w:rsidRDefault="00353EC3" w:rsidP="00353EC3">
      <w:pPr>
        <w:rPr>
          <w:rFonts w:ascii="Times New Roman" w:hAnsi="Times New Roman" w:cs="Times New Roman"/>
          <w:sz w:val="24"/>
          <w:szCs w:val="24"/>
        </w:rPr>
      </w:pPr>
    </w:p>
    <w:p w14:paraId="34727115" w14:textId="77777777" w:rsidR="00A20672" w:rsidRPr="00A20672" w:rsidRDefault="00A20672" w:rsidP="00A20672">
      <w:pPr>
        <w:rPr>
          <w:rFonts w:ascii="Times New Roman" w:hAnsi="Times New Roman" w:cs="Times New Roman"/>
          <w:b/>
          <w:bCs/>
          <w:sz w:val="20"/>
          <w:szCs w:val="20"/>
        </w:rPr>
      </w:pPr>
    </w:p>
    <w:p w14:paraId="25690281" w14:textId="77777777" w:rsidR="0082545A" w:rsidRPr="0082545A" w:rsidRDefault="0082545A" w:rsidP="0082545A">
      <w:pPr>
        <w:jc w:val="both"/>
        <w:rPr>
          <w:rFonts w:ascii="Times New Roman" w:hAnsi="Times New Roman" w:cs="Times New Roman"/>
          <w:b/>
          <w:bCs/>
          <w:sz w:val="24"/>
          <w:szCs w:val="24"/>
        </w:rPr>
      </w:pPr>
    </w:p>
    <w:p w14:paraId="7933DD8A" w14:textId="77777777" w:rsidR="00A220F9" w:rsidRPr="00A220F9" w:rsidRDefault="00A220F9" w:rsidP="00A220F9">
      <w:pPr>
        <w:jc w:val="both"/>
        <w:rPr>
          <w:rFonts w:ascii="Times New Roman" w:hAnsi="Times New Roman" w:cs="Times New Roman"/>
          <w:sz w:val="14"/>
          <w:szCs w:val="14"/>
          <w:lang w:val="en-US"/>
        </w:rPr>
      </w:pPr>
    </w:p>
    <w:sectPr w:rsidR="00A220F9" w:rsidRPr="00A220F9" w:rsidSect="00BB66E7">
      <w:type w:val="continuous"/>
      <w:pgSz w:w="11906" w:h="16838" w:code="9"/>
      <w:pgMar w:top="1077" w:right="737" w:bottom="2438" w:left="737" w:header="706" w:footer="706" w:gutter="0"/>
      <w:cols w:num="2" w:space="3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9AC"/>
    <w:multiLevelType w:val="hybridMultilevel"/>
    <w:tmpl w:val="444A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9234B"/>
    <w:multiLevelType w:val="hybridMultilevel"/>
    <w:tmpl w:val="665C5E00"/>
    <w:lvl w:ilvl="0" w:tplc="C888C722">
      <w:start w:val="6"/>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E04AA"/>
    <w:multiLevelType w:val="hybridMultilevel"/>
    <w:tmpl w:val="57FCBD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90381"/>
    <w:multiLevelType w:val="hybridMultilevel"/>
    <w:tmpl w:val="5032FFE4"/>
    <w:lvl w:ilvl="0" w:tplc="C8D29636">
      <w:start w:val="6"/>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56FB1"/>
    <w:multiLevelType w:val="hybridMultilevel"/>
    <w:tmpl w:val="678AB4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FC3718"/>
    <w:multiLevelType w:val="hybridMultilevel"/>
    <w:tmpl w:val="C20CE7F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7E322E4"/>
    <w:multiLevelType w:val="hybridMultilevel"/>
    <w:tmpl w:val="385EE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336C0E"/>
    <w:multiLevelType w:val="hybridMultilevel"/>
    <w:tmpl w:val="2744D7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423834"/>
    <w:multiLevelType w:val="hybridMultilevel"/>
    <w:tmpl w:val="C21AE7D8"/>
    <w:lvl w:ilvl="0" w:tplc="DEB8C4EC">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956364A"/>
    <w:multiLevelType w:val="hybridMultilevel"/>
    <w:tmpl w:val="2B3284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07569B"/>
    <w:multiLevelType w:val="hybridMultilevel"/>
    <w:tmpl w:val="886E4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3442DA"/>
    <w:multiLevelType w:val="hybridMultilevel"/>
    <w:tmpl w:val="D9B0DF04"/>
    <w:lvl w:ilvl="0" w:tplc="DEB8C4EC">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DE157B3"/>
    <w:multiLevelType w:val="hybridMultilevel"/>
    <w:tmpl w:val="9348AA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76D06"/>
    <w:multiLevelType w:val="hybridMultilevel"/>
    <w:tmpl w:val="BBD8CA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7944A6"/>
    <w:multiLevelType w:val="hybridMultilevel"/>
    <w:tmpl w:val="C1FC81EC"/>
    <w:lvl w:ilvl="0" w:tplc="DEB8C4EC">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4AB4C36"/>
    <w:multiLevelType w:val="hybridMultilevel"/>
    <w:tmpl w:val="CD54C6AA"/>
    <w:lvl w:ilvl="0" w:tplc="DEB8C4E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C07B9"/>
    <w:multiLevelType w:val="hybridMultilevel"/>
    <w:tmpl w:val="D324BD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7121E0"/>
    <w:multiLevelType w:val="hybridMultilevel"/>
    <w:tmpl w:val="036E0918"/>
    <w:lvl w:ilvl="0" w:tplc="DEB8C4EC">
      <w:start w:val="1"/>
      <w:numFmt w:val="upp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D53235"/>
    <w:multiLevelType w:val="hybridMultilevel"/>
    <w:tmpl w:val="B7467F70"/>
    <w:lvl w:ilvl="0" w:tplc="BE3A38EE">
      <w:start w:val="5"/>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F017B6"/>
    <w:multiLevelType w:val="hybridMultilevel"/>
    <w:tmpl w:val="18783228"/>
    <w:lvl w:ilvl="0" w:tplc="B4C2F4F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AC0F82"/>
    <w:multiLevelType w:val="hybridMultilevel"/>
    <w:tmpl w:val="35CAFECA"/>
    <w:lvl w:ilvl="0" w:tplc="2408B670">
      <w:start w:val="1"/>
      <w:numFmt w:val="upperRoman"/>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8E1FF0"/>
    <w:multiLevelType w:val="hybridMultilevel"/>
    <w:tmpl w:val="27122D6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EA4A9C"/>
    <w:multiLevelType w:val="hybridMultilevel"/>
    <w:tmpl w:val="FF6A3DB0"/>
    <w:lvl w:ilvl="0" w:tplc="DEB8C4EC">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286849"/>
    <w:multiLevelType w:val="hybridMultilevel"/>
    <w:tmpl w:val="27122D6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7AC5BE5"/>
    <w:multiLevelType w:val="hybridMultilevel"/>
    <w:tmpl w:val="44AC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2D0E52"/>
    <w:multiLevelType w:val="hybridMultilevel"/>
    <w:tmpl w:val="AE186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9A3100"/>
    <w:multiLevelType w:val="hybridMultilevel"/>
    <w:tmpl w:val="2CD8C7A0"/>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541A93"/>
    <w:multiLevelType w:val="hybridMultilevel"/>
    <w:tmpl w:val="D9B0DF04"/>
    <w:lvl w:ilvl="0" w:tplc="DEB8C4EC">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D206359"/>
    <w:multiLevelType w:val="hybridMultilevel"/>
    <w:tmpl w:val="181C7032"/>
    <w:lvl w:ilvl="0" w:tplc="DEB8C4EC">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613C4B"/>
    <w:multiLevelType w:val="hybridMultilevel"/>
    <w:tmpl w:val="5CCA1888"/>
    <w:lvl w:ilvl="0" w:tplc="DEB8C4EC">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5FE0B07"/>
    <w:multiLevelType w:val="hybridMultilevel"/>
    <w:tmpl w:val="77B029C8"/>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6700363A"/>
    <w:multiLevelType w:val="hybridMultilevel"/>
    <w:tmpl w:val="06C871E8"/>
    <w:lvl w:ilvl="0" w:tplc="DEB8C4EC">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B86609"/>
    <w:multiLevelType w:val="hybridMultilevel"/>
    <w:tmpl w:val="7CE49CF0"/>
    <w:lvl w:ilvl="0" w:tplc="4A841AFE">
      <w:start w:val="7"/>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2"/>
  </w:num>
  <w:num w:numId="3">
    <w:abstractNumId w:val="10"/>
  </w:num>
  <w:num w:numId="4">
    <w:abstractNumId w:val="25"/>
  </w:num>
  <w:num w:numId="5">
    <w:abstractNumId w:val="12"/>
  </w:num>
  <w:num w:numId="6">
    <w:abstractNumId w:val="9"/>
  </w:num>
  <w:num w:numId="7">
    <w:abstractNumId w:val="19"/>
  </w:num>
  <w:num w:numId="8">
    <w:abstractNumId w:val="4"/>
  </w:num>
  <w:num w:numId="9">
    <w:abstractNumId w:val="0"/>
  </w:num>
  <w:num w:numId="10">
    <w:abstractNumId w:val="17"/>
  </w:num>
  <w:num w:numId="11">
    <w:abstractNumId w:val="28"/>
  </w:num>
  <w:num w:numId="12">
    <w:abstractNumId w:val="8"/>
  </w:num>
  <w:num w:numId="13">
    <w:abstractNumId w:val="6"/>
  </w:num>
  <w:num w:numId="14">
    <w:abstractNumId w:val="29"/>
  </w:num>
  <w:num w:numId="15">
    <w:abstractNumId w:val="14"/>
  </w:num>
  <w:num w:numId="16">
    <w:abstractNumId w:val="27"/>
  </w:num>
  <w:num w:numId="17">
    <w:abstractNumId w:val="11"/>
  </w:num>
  <w:num w:numId="18">
    <w:abstractNumId w:val="31"/>
  </w:num>
  <w:num w:numId="19">
    <w:abstractNumId w:val="18"/>
  </w:num>
  <w:num w:numId="20">
    <w:abstractNumId w:val="15"/>
  </w:num>
  <w:num w:numId="21">
    <w:abstractNumId w:val="2"/>
  </w:num>
  <w:num w:numId="22">
    <w:abstractNumId w:val="26"/>
  </w:num>
  <w:num w:numId="23">
    <w:abstractNumId w:val="30"/>
  </w:num>
  <w:num w:numId="24">
    <w:abstractNumId w:val="23"/>
  </w:num>
  <w:num w:numId="25">
    <w:abstractNumId w:val="24"/>
  </w:num>
  <w:num w:numId="26">
    <w:abstractNumId w:val="5"/>
  </w:num>
  <w:num w:numId="27">
    <w:abstractNumId w:val="16"/>
  </w:num>
  <w:num w:numId="28">
    <w:abstractNumId w:val="13"/>
  </w:num>
  <w:num w:numId="29">
    <w:abstractNumId w:val="3"/>
  </w:num>
  <w:num w:numId="30">
    <w:abstractNumId w:val="7"/>
  </w:num>
  <w:num w:numId="31">
    <w:abstractNumId w:val="32"/>
  </w:num>
  <w:num w:numId="32">
    <w:abstractNumId w:val="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32"/>
    <w:rsid w:val="00040D21"/>
    <w:rsid w:val="00074193"/>
    <w:rsid w:val="000E5C6B"/>
    <w:rsid w:val="000E6DF4"/>
    <w:rsid w:val="001B7FC5"/>
    <w:rsid w:val="001D5F1F"/>
    <w:rsid w:val="001E4B53"/>
    <w:rsid w:val="00266932"/>
    <w:rsid w:val="002E13AD"/>
    <w:rsid w:val="00315887"/>
    <w:rsid w:val="003422FA"/>
    <w:rsid w:val="00353EC3"/>
    <w:rsid w:val="003C43F3"/>
    <w:rsid w:val="00524BF9"/>
    <w:rsid w:val="00597751"/>
    <w:rsid w:val="005A223F"/>
    <w:rsid w:val="00651CBE"/>
    <w:rsid w:val="006550EC"/>
    <w:rsid w:val="0069766D"/>
    <w:rsid w:val="006E39F3"/>
    <w:rsid w:val="0080710F"/>
    <w:rsid w:val="0082545A"/>
    <w:rsid w:val="0086111B"/>
    <w:rsid w:val="00882B2F"/>
    <w:rsid w:val="00952A89"/>
    <w:rsid w:val="009D48D5"/>
    <w:rsid w:val="00A20672"/>
    <w:rsid w:val="00A220F9"/>
    <w:rsid w:val="00AA7264"/>
    <w:rsid w:val="00AB7A99"/>
    <w:rsid w:val="00AF4E36"/>
    <w:rsid w:val="00B27DDE"/>
    <w:rsid w:val="00BB537E"/>
    <w:rsid w:val="00BB66E7"/>
    <w:rsid w:val="00BB6C8F"/>
    <w:rsid w:val="00BC2DFE"/>
    <w:rsid w:val="00BD7F97"/>
    <w:rsid w:val="00C65157"/>
    <w:rsid w:val="00CB50D7"/>
    <w:rsid w:val="00D07032"/>
    <w:rsid w:val="00D67533"/>
    <w:rsid w:val="00DA4C31"/>
    <w:rsid w:val="00DB4B93"/>
    <w:rsid w:val="00E61D9F"/>
    <w:rsid w:val="00EA3937"/>
    <w:rsid w:val="00EF1DA7"/>
    <w:rsid w:val="00F57C8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7700A"/>
  <w15:chartTrackingRefBased/>
  <w15:docId w15:val="{F65E6C65-D30B-48EE-A77E-B5F9098A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D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6E7"/>
    <w:rPr>
      <w:color w:val="0563C1" w:themeColor="hyperlink"/>
      <w:u w:val="single"/>
    </w:rPr>
  </w:style>
  <w:style w:type="character" w:styleId="UnresolvedMention">
    <w:name w:val="Unresolved Mention"/>
    <w:basedOn w:val="DefaultParagraphFont"/>
    <w:uiPriority w:val="99"/>
    <w:semiHidden/>
    <w:unhideWhenUsed/>
    <w:rsid w:val="00BB66E7"/>
    <w:rPr>
      <w:color w:val="605E5C"/>
      <w:shd w:val="clear" w:color="auto" w:fill="E1DFDD"/>
    </w:rPr>
  </w:style>
  <w:style w:type="paragraph" w:styleId="ListParagraph">
    <w:name w:val="List Paragraph"/>
    <w:basedOn w:val="Normal"/>
    <w:uiPriority w:val="1"/>
    <w:qFormat/>
    <w:rsid w:val="00BB66E7"/>
    <w:pPr>
      <w:ind w:left="720"/>
      <w:contextualSpacing/>
    </w:pPr>
  </w:style>
  <w:style w:type="table" w:styleId="PlainTable2">
    <w:name w:val="Plain Table 2"/>
    <w:basedOn w:val="TableNormal"/>
    <w:uiPriority w:val="42"/>
    <w:rsid w:val="00C651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882B2F"/>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82B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2B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9951">
      <w:bodyDiv w:val="1"/>
      <w:marLeft w:val="0"/>
      <w:marRight w:val="0"/>
      <w:marTop w:val="0"/>
      <w:marBottom w:val="0"/>
      <w:divBdr>
        <w:top w:val="none" w:sz="0" w:space="0" w:color="auto"/>
        <w:left w:val="none" w:sz="0" w:space="0" w:color="auto"/>
        <w:bottom w:val="none" w:sz="0" w:space="0" w:color="auto"/>
        <w:right w:val="none" w:sz="0" w:space="0" w:color="auto"/>
      </w:divBdr>
    </w:div>
    <w:div w:id="1247956380">
      <w:bodyDiv w:val="1"/>
      <w:marLeft w:val="0"/>
      <w:marRight w:val="0"/>
      <w:marTop w:val="0"/>
      <w:marBottom w:val="0"/>
      <w:divBdr>
        <w:top w:val="none" w:sz="0" w:space="0" w:color="auto"/>
        <w:left w:val="none" w:sz="0" w:space="0" w:color="auto"/>
        <w:bottom w:val="none" w:sz="0" w:space="0" w:color="auto"/>
        <w:right w:val="none" w:sz="0" w:space="0" w:color="auto"/>
      </w:divBdr>
    </w:div>
    <w:div w:id="195220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snehitkinagi@gmail.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mailto:shreyascp387@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hreedattanasik@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eecs.qmul.ac.uk/mmv/datasets/deap/"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7BE79-446F-4B94-B4E6-72E5A337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dc:description/>
  <cp:lastModifiedBy>code</cp:lastModifiedBy>
  <cp:revision>8</cp:revision>
  <dcterms:created xsi:type="dcterms:W3CDTF">2024-05-26T16:15:00Z</dcterms:created>
  <dcterms:modified xsi:type="dcterms:W3CDTF">2024-05-30T06:26:00Z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19123af92b27af876866b2e8773334c8971aad1103cfbe8cb8b07380086b0552</vt:lpwstr>
  </property>
</Properties>
</file>