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54" w:rsidRDefault="009A2B61">
      <w:pPr>
        <w:rPr>
          <w:b/>
          <w:bCs/>
          <w:sz w:val="36"/>
          <w:szCs w:val="36"/>
        </w:rPr>
      </w:pPr>
      <w:r w:rsidRPr="009A2B61">
        <w:rPr>
          <w:b/>
          <w:bCs/>
          <w:sz w:val="36"/>
          <w:szCs w:val="36"/>
        </w:rPr>
        <w:t xml:space="preserve">IBM NAAN MUDHALVAN-INTERNET OF </w:t>
      </w:r>
      <w:proofErr w:type="gramStart"/>
      <w:r w:rsidRPr="009A2B61">
        <w:rPr>
          <w:b/>
          <w:bCs/>
          <w:sz w:val="36"/>
          <w:szCs w:val="36"/>
        </w:rPr>
        <w:t>THINGS(</w:t>
      </w:r>
      <w:proofErr w:type="gramEnd"/>
      <w:r w:rsidRPr="009A2B61">
        <w:rPr>
          <w:b/>
          <w:bCs/>
          <w:sz w:val="36"/>
          <w:szCs w:val="36"/>
        </w:rPr>
        <w:t>IOT)GROUP 4</w:t>
      </w:r>
    </w:p>
    <w:p w:rsidR="009A2B61" w:rsidRDefault="009A2B61">
      <w:r>
        <w:t>Phase 2:</w:t>
      </w:r>
    </w:p>
    <w:p w:rsidR="009A2B61" w:rsidRDefault="009A2B61">
      <w:r>
        <w:t xml:space="preserve"> Project submission</w:t>
      </w:r>
    </w:p>
    <w:p w:rsidR="009A2B61" w:rsidRDefault="009A2B61">
      <w:r>
        <w:t xml:space="preserve"> Topic: </w:t>
      </w:r>
    </w:p>
    <w:p w:rsidR="009A2B61" w:rsidRDefault="009A2B61">
      <w:r>
        <w:t>Smart water foundations</w:t>
      </w:r>
    </w:p>
    <w:p w:rsidR="009A2B61" w:rsidRDefault="009A2B61">
      <w:r>
        <w:t>Team Members:</w:t>
      </w:r>
    </w:p>
    <w:p w:rsidR="009A2B61" w:rsidRDefault="009A2B61">
      <w:proofErr w:type="spellStart"/>
      <w:r>
        <w:t>K.Divyadharshini</w:t>
      </w:r>
      <w:proofErr w:type="spellEnd"/>
      <w:r>
        <w:t xml:space="preserve"> </w:t>
      </w:r>
    </w:p>
    <w:p w:rsidR="009A2B61" w:rsidRDefault="009A2B61">
      <w:proofErr w:type="spellStart"/>
      <w:r>
        <w:t>R.Dhanashree</w:t>
      </w:r>
      <w:proofErr w:type="spellEnd"/>
    </w:p>
    <w:p w:rsidR="009A2B61" w:rsidRDefault="009A2B61">
      <w:r>
        <w:t xml:space="preserve"> </w:t>
      </w:r>
      <w:proofErr w:type="spellStart"/>
      <w:r>
        <w:t>G.Jamuna</w:t>
      </w:r>
      <w:proofErr w:type="spellEnd"/>
      <w:r>
        <w:t xml:space="preserve"> </w:t>
      </w:r>
    </w:p>
    <w:p w:rsidR="009A2B61" w:rsidRDefault="009A2B61">
      <w:proofErr w:type="spellStart"/>
      <w:r>
        <w:t>M.Kaviya</w:t>
      </w:r>
      <w:proofErr w:type="spellEnd"/>
    </w:p>
    <w:p w:rsidR="009A2B61" w:rsidRDefault="009A2B61">
      <w:r>
        <w:t xml:space="preserve"> </w:t>
      </w:r>
      <w:proofErr w:type="spellStart"/>
      <w:r>
        <w:t>M.Kaviya</w:t>
      </w:r>
      <w:proofErr w:type="spellEnd"/>
    </w:p>
    <w:p w:rsidR="009A2B61" w:rsidRDefault="009A2B61">
      <w:r>
        <w:t xml:space="preserve"> College name: SSM Institute of Engineering and Technology, </w:t>
      </w:r>
      <w:proofErr w:type="spellStart"/>
      <w:r>
        <w:t>dindigul</w:t>
      </w:r>
      <w:proofErr w:type="spellEnd"/>
    </w:p>
    <w:p w:rsidR="009A2B61" w:rsidRDefault="009A2B61">
      <w:r>
        <w:t>College code: 9221</w:t>
      </w:r>
    </w:p>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Default="009A2B61"/>
    <w:p w:rsidR="009A2B61" w:rsidRPr="009A2B61" w:rsidRDefault="009A2B61">
      <w:pPr>
        <w:rPr>
          <w:b/>
          <w:bCs/>
          <w:sz w:val="40"/>
          <w:szCs w:val="40"/>
        </w:rPr>
      </w:pPr>
      <w:r w:rsidRPr="009A2B61">
        <w:rPr>
          <w:b/>
          <w:bCs/>
          <w:sz w:val="40"/>
          <w:szCs w:val="40"/>
        </w:rPr>
        <w:lastRenderedPageBreak/>
        <w:t>Objective:</w:t>
      </w:r>
    </w:p>
    <w:p w:rsidR="009A2B61" w:rsidRDefault="009A2B61">
      <w:pPr>
        <w:rPr>
          <w:sz w:val="32"/>
          <w:szCs w:val="32"/>
        </w:rPr>
      </w:pPr>
      <w:r w:rsidRPr="009A2B61">
        <w:rPr>
          <w:sz w:val="32"/>
          <w:szCs w:val="32"/>
        </w:rPr>
        <w:t>Smart water management refers to the use of technology and data-driven solutions to optimize the distribution, consumption, and conservation of water resources. It involves the integration of sensors, meters, and digital systems to monitor and control various aspects of water supply and usage. Smart water management aims to improve efficiency, reduce waste, and ensure the sustainable use of water in urban and rural areas. This can include real-time monitoring of water quality, leak detection, automated irrigation systems, and smart meters for more accurate billing and consumption tracking. The goal is to make water systems more resilient and responsive to environmental changes and human needs.</w:t>
      </w:r>
    </w:p>
    <w:p w:rsidR="009A2B61" w:rsidRDefault="009A2B61">
      <w:pPr>
        <w:rPr>
          <w:b/>
          <w:bCs/>
          <w:sz w:val="40"/>
          <w:szCs w:val="40"/>
        </w:rPr>
      </w:pPr>
      <w:r w:rsidRPr="009A2B61">
        <w:rPr>
          <w:b/>
          <w:bCs/>
          <w:sz w:val="40"/>
          <w:szCs w:val="40"/>
        </w:rPr>
        <w:t>Design procedure:</w:t>
      </w:r>
    </w:p>
    <w:p w:rsidR="009A2B61" w:rsidRPr="009A2B61" w:rsidRDefault="009A2B61" w:rsidP="009A2B61">
      <w:pPr>
        <w:rPr>
          <w:b/>
          <w:bCs/>
          <w:sz w:val="32"/>
          <w:szCs w:val="32"/>
        </w:rPr>
      </w:pPr>
      <w:r w:rsidRPr="009A2B61">
        <w:rPr>
          <w:b/>
          <w:bCs/>
          <w:sz w:val="32"/>
          <w:szCs w:val="32"/>
        </w:rPr>
        <w:t>Smart water management serves several important purposes:</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Resource Conservation: It helps conserve water resources by efficiently monitoring and controlling water usage. This is crucial, especially in regions facing water scarcity.</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Cost Savings: Smart water management systems can reduce operational costs for utilities and businesses by optimizing water distribution and reducing leaks.</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lastRenderedPageBreak/>
        <w:t>Environmental Sustainability: By minimizing water wastage and ensuring proper treatment, it contributes to environmental sustainability by reducing the pollution of natural water bodies.</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Resilience: It enhances the resilience of water infrastructure to withstand extreme weather events, such as floods or droughts, through real-time monitoring and adaptive response.</w:t>
      </w:r>
    </w:p>
    <w:p w:rsidR="009A2B61" w:rsidRPr="009A2B61" w:rsidRDefault="009A2B61" w:rsidP="009A2B61">
      <w:pPr>
        <w:rPr>
          <w:b/>
          <w:bCs/>
          <w:sz w:val="32"/>
          <w:szCs w:val="32"/>
        </w:rPr>
      </w:pPr>
    </w:p>
    <w:p w:rsidR="009A2B61" w:rsidRPr="009A2B61" w:rsidRDefault="009A2B61" w:rsidP="009A2B61">
      <w:pPr>
        <w:rPr>
          <w:b/>
          <w:bCs/>
          <w:sz w:val="32"/>
          <w:szCs w:val="32"/>
        </w:rPr>
      </w:pPr>
      <w:proofErr w:type="gramStart"/>
      <w:r w:rsidRPr="009A2B61">
        <w:rPr>
          <w:b/>
          <w:bCs/>
          <w:sz w:val="32"/>
          <w:szCs w:val="32"/>
        </w:rPr>
        <w:t>Data-Driven Decision Making: Smart water systems provide valuable data and insights, enabling better decision-making for water utilities, municipalities, and industries.</w:t>
      </w:r>
      <w:proofErr w:type="gramEnd"/>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Improved Service Delivery: It can enhance the reliability and quality of water services, ensuring that consumers have access to clean and safe water.</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Customer Engagement: Smart water meters and apps allow consumers to monitor their water usage, promoting responsible water consumption.</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Early Leak Detection: These systems can detect leaks in water distribution networks promptly, preventing water loss and minimizing damage to infrastructure.</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lastRenderedPageBreak/>
        <w:t>Compliance: It helps utilities meet regulatory requirements and standards related to water quality and distribution.</w:t>
      </w:r>
    </w:p>
    <w:p w:rsidR="009A2B61" w:rsidRPr="009A2B61" w:rsidRDefault="009A2B61" w:rsidP="009A2B61">
      <w:pPr>
        <w:rPr>
          <w:b/>
          <w:bCs/>
          <w:sz w:val="32"/>
          <w:szCs w:val="32"/>
        </w:rPr>
      </w:pPr>
    </w:p>
    <w:p w:rsidR="009A2B61" w:rsidRPr="009A2B61" w:rsidRDefault="009A2B61" w:rsidP="009A2B61">
      <w:pPr>
        <w:rPr>
          <w:b/>
          <w:bCs/>
          <w:sz w:val="32"/>
          <w:szCs w:val="32"/>
        </w:rPr>
      </w:pPr>
      <w:r w:rsidRPr="009A2B61">
        <w:rPr>
          <w:b/>
          <w:bCs/>
          <w:sz w:val="32"/>
          <w:szCs w:val="32"/>
        </w:rPr>
        <w:t>Overall, smart water management plays a crucial role in optimizing the use of this precious resource while addressing environmental and infrastructure challenges.</w:t>
      </w:r>
    </w:p>
    <w:p w:rsidR="009A2B61" w:rsidRPr="009A2B61" w:rsidRDefault="009A2B61">
      <w:pPr>
        <w:rPr>
          <w:b/>
          <w:bCs/>
          <w:sz w:val="36"/>
          <w:szCs w:val="36"/>
        </w:rPr>
      </w:pPr>
    </w:p>
    <w:sectPr w:rsidR="009A2B61" w:rsidRPr="009A2B61" w:rsidSect="009A7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9A2B61"/>
    <w:rsid w:val="0051278E"/>
    <w:rsid w:val="009A2B61"/>
    <w:rsid w:val="009A7F54"/>
    <w:rsid w:val="00C22BBA"/>
    <w:rsid w:val="00FA279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8E"/>
  </w:style>
  <w:style w:type="paragraph" w:styleId="Heading1">
    <w:name w:val="heading 1"/>
    <w:basedOn w:val="Normal"/>
    <w:next w:val="Normal"/>
    <w:link w:val="Heading1Char"/>
    <w:uiPriority w:val="9"/>
    <w:qFormat/>
    <w:rsid w:val="005127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127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127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127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27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27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27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27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27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127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127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127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27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27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27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27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278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27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27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27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278E"/>
    <w:rPr>
      <w:rFonts w:asciiTheme="majorHAnsi" w:eastAsiaTheme="majorEastAsia" w:hAnsiTheme="majorHAnsi" w:cstheme="majorBidi"/>
      <w:i/>
      <w:iCs/>
      <w:spacing w:val="13"/>
      <w:sz w:val="24"/>
      <w:szCs w:val="24"/>
    </w:rPr>
  </w:style>
  <w:style w:type="character" w:styleId="Strong">
    <w:name w:val="Strong"/>
    <w:uiPriority w:val="22"/>
    <w:qFormat/>
    <w:rsid w:val="0051278E"/>
    <w:rPr>
      <w:b/>
      <w:bCs/>
    </w:rPr>
  </w:style>
  <w:style w:type="character" w:styleId="Emphasis">
    <w:name w:val="Emphasis"/>
    <w:uiPriority w:val="20"/>
    <w:qFormat/>
    <w:rsid w:val="0051278E"/>
    <w:rPr>
      <w:b/>
      <w:bCs/>
      <w:i/>
      <w:iCs/>
      <w:spacing w:val="10"/>
      <w:bdr w:val="none" w:sz="0" w:space="0" w:color="auto"/>
      <w:shd w:val="clear" w:color="auto" w:fill="auto"/>
    </w:rPr>
  </w:style>
  <w:style w:type="paragraph" w:styleId="NoSpacing">
    <w:name w:val="No Spacing"/>
    <w:basedOn w:val="Normal"/>
    <w:uiPriority w:val="1"/>
    <w:qFormat/>
    <w:rsid w:val="0051278E"/>
    <w:pPr>
      <w:spacing w:after="0" w:line="240" w:lineRule="auto"/>
    </w:pPr>
  </w:style>
  <w:style w:type="paragraph" w:styleId="ListParagraph">
    <w:name w:val="List Paragraph"/>
    <w:basedOn w:val="Normal"/>
    <w:uiPriority w:val="34"/>
    <w:qFormat/>
    <w:rsid w:val="0051278E"/>
    <w:pPr>
      <w:ind w:left="720"/>
      <w:contextualSpacing/>
    </w:pPr>
  </w:style>
  <w:style w:type="paragraph" w:styleId="Quote">
    <w:name w:val="Quote"/>
    <w:basedOn w:val="Normal"/>
    <w:next w:val="Normal"/>
    <w:link w:val="QuoteChar"/>
    <w:uiPriority w:val="29"/>
    <w:qFormat/>
    <w:rsid w:val="0051278E"/>
    <w:pPr>
      <w:spacing w:before="200" w:after="0"/>
      <w:ind w:left="360" w:right="360"/>
    </w:pPr>
    <w:rPr>
      <w:i/>
      <w:iCs/>
    </w:rPr>
  </w:style>
  <w:style w:type="character" w:customStyle="1" w:styleId="QuoteChar">
    <w:name w:val="Quote Char"/>
    <w:basedOn w:val="DefaultParagraphFont"/>
    <w:link w:val="Quote"/>
    <w:uiPriority w:val="29"/>
    <w:rsid w:val="0051278E"/>
    <w:rPr>
      <w:i/>
      <w:iCs/>
    </w:rPr>
  </w:style>
  <w:style w:type="paragraph" w:styleId="IntenseQuote">
    <w:name w:val="Intense Quote"/>
    <w:basedOn w:val="Normal"/>
    <w:next w:val="Normal"/>
    <w:link w:val="IntenseQuoteChar"/>
    <w:uiPriority w:val="30"/>
    <w:qFormat/>
    <w:rsid w:val="005127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278E"/>
    <w:rPr>
      <w:b/>
      <w:bCs/>
      <w:i/>
      <w:iCs/>
    </w:rPr>
  </w:style>
  <w:style w:type="character" w:styleId="SubtleEmphasis">
    <w:name w:val="Subtle Emphasis"/>
    <w:uiPriority w:val="19"/>
    <w:qFormat/>
    <w:rsid w:val="0051278E"/>
    <w:rPr>
      <w:i/>
      <w:iCs/>
    </w:rPr>
  </w:style>
  <w:style w:type="character" w:styleId="IntenseEmphasis">
    <w:name w:val="Intense Emphasis"/>
    <w:uiPriority w:val="21"/>
    <w:qFormat/>
    <w:rsid w:val="0051278E"/>
    <w:rPr>
      <w:b/>
      <w:bCs/>
    </w:rPr>
  </w:style>
  <w:style w:type="character" w:styleId="SubtleReference">
    <w:name w:val="Subtle Reference"/>
    <w:uiPriority w:val="31"/>
    <w:qFormat/>
    <w:rsid w:val="0051278E"/>
    <w:rPr>
      <w:smallCaps/>
    </w:rPr>
  </w:style>
  <w:style w:type="character" w:styleId="IntenseReference">
    <w:name w:val="Intense Reference"/>
    <w:uiPriority w:val="32"/>
    <w:qFormat/>
    <w:rsid w:val="0051278E"/>
    <w:rPr>
      <w:smallCaps/>
      <w:spacing w:val="5"/>
      <w:u w:val="single"/>
    </w:rPr>
  </w:style>
  <w:style w:type="character" w:styleId="BookTitle">
    <w:name w:val="Book Title"/>
    <w:uiPriority w:val="33"/>
    <w:qFormat/>
    <w:rsid w:val="0051278E"/>
    <w:rPr>
      <w:i/>
      <w:iCs/>
      <w:smallCaps/>
      <w:spacing w:val="5"/>
    </w:rPr>
  </w:style>
  <w:style w:type="paragraph" w:styleId="TOCHeading">
    <w:name w:val="TOC Heading"/>
    <w:basedOn w:val="Heading1"/>
    <w:next w:val="Normal"/>
    <w:uiPriority w:val="39"/>
    <w:semiHidden/>
    <w:unhideWhenUsed/>
    <w:qFormat/>
    <w:rsid w:val="0051278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2023-10-10T01:24:00Z</dcterms:created>
  <dcterms:modified xsi:type="dcterms:W3CDTF">2023-10-10T01:33:00Z</dcterms:modified>
</cp:coreProperties>
</file>