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C5CFC" w:rsidR="001346FE" w:rsidP="001346FE" w:rsidRDefault="001346FE" w14:paraId="54536BFB" w14:textId="0ABEE9FF">
      <w:pPr>
        <w:jc w:val="center"/>
        <w:rPr>
          <w:rFonts w:hint="cs"/>
        </w:rPr>
      </w:pPr>
      <w:proofErr w:type="spellStart"/>
      <w:r w:rsidRPr="00AC5CFC">
        <w:rPr>
          <w:rFonts w:hint="cs"/>
        </w:rPr>
        <w:t>SoulSense</w:t>
      </w:r>
      <w:proofErr w:type="spellEnd"/>
    </w:p>
    <w:p w:rsidRPr="00AC5CFC" w:rsidR="001346FE" w:rsidP="001346FE" w:rsidRDefault="001346FE" w14:paraId="4749B9C6" w14:textId="77777777">
      <w:pPr>
        <w:jc w:val="center"/>
        <w:rPr>
          <w:rFonts w:hint="cs"/>
        </w:rPr>
      </w:pPr>
      <w:r w:rsidRPr="00AC5CFC">
        <w:rPr>
          <w:rFonts w:hint="cs"/>
        </w:rPr>
        <w:t>Explainable AI for Emotion-Aware Mental Health Support</w:t>
      </w:r>
    </w:p>
    <w:p w:rsidRPr="001346FE" w:rsidR="001346FE" w:rsidP="001346FE" w:rsidRDefault="001346FE" w14:paraId="6E7E1BF1" w14:textId="1DFEAE7B">
      <w:pPr>
        <w:jc w:val="center"/>
        <w:rPr>
          <w:rFonts w:hint="cs"/>
          <w:lang w:val="en-US"/>
        </w:rPr>
      </w:pPr>
      <w:r w:rsidRPr="00AC5CFC">
        <w:rPr>
          <w:rFonts w:hint="cs"/>
          <w:lang w:val="en-US"/>
        </w:rPr>
        <w:t>Shreeraj Sangle</w:t>
      </w:r>
    </w:p>
    <w:p w:rsidRPr="001346FE" w:rsidR="001346FE" w:rsidP="001346FE" w:rsidRDefault="001346FE" w14:paraId="7702CC15" w14:textId="77777777">
      <w:pPr>
        <w:jc w:val="center"/>
        <w:rPr>
          <w:rFonts w:hint="cs"/>
          <w:lang w:val="en-US"/>
        </w:rPr>
      </w:pPr>
    </w:p>
    <w:p w:rsidRPr="001346FE" w:rsidR="001346FE" w:rsidP="001346FE" w:rsidRDefault="001346FE" w14:paraId="415C323F" w14:textId="77777777">
      <w:pPr>
        <w:jc w:val="center"/>
        <w:rPr>
          <w:rFonts w:hint="cs"/>
          <w:b/>
          <w:lang w:val="en-US"/>
        </w:rPr>
      </w:pPr>
      <w:r w:rsidRPr="001346FE">
        <w:rPr>
          <w:rFonts w:hint="cs"/>
          <w:b/>
          <w:lang w:val="en-US"/>
        </w:rPr>
        <w:t>Abstract</w:t>
      </w:r>
    </w:p>
    <w:p w:rsidRPr="001346FE" w:rsidR="001346FE" w:rsidP="001346FE" w:rsidRDefault="001346FE" w14:paraId="09007507" w14:textId="77777777">
      <w:pPr>
        <w:jc w:val="center"/>
        <w:rPr>
          <w:rFonts w:hint="cs"/>
          <w:lang w:val="en-US"/>
        </w:rPr>
      </w:pPr>
      <w:r w:rsidRPr="001346FE">
        <w:rPr>
          <w:rFonts w:hint="cs"/>
          <w:lang w:val="en-US"/>
        </w:rPr>
        <w:t>Abstract</w:t>
      </w:r>
    </w:p>
    <w:p w:rsidRPr="001346FE" w:rsidR="001346FE" w:rsidP="001346FE" w:rsidRDefault="001346FE" w14:paraId="719654B9" w14:textId="77777777">
      <w:pPr>
        <w:rPr>
          <w:rFonts w:hint="cs"/>
          <w:lang w:val="en-US"/>
        </w:rPr>
      </w:pPr>
    </w:p>
    <w:p w:rsidRPr="00AC5CFC" w:rsidR="001346FE" w:rsidP="001346FE" w:rsidRDefault="001346FE" w14:paraId="5CF5C05E" w14:textId="1C7D2192">
      <w:pPr>
        <w:numPr>
          <w:ilvl w:val="0"/>
          <w:numId w:val="1"/>
        </w:numPr>
        <w:spacing w:after="240"/>
        <w:rPr>
          <w:rFonts w:hint="cs"/>
          <w:b/>
          <w:bCs/>
          <w:sz w:val="32"/>
          <w:szCs w:val="32"/>
          <w:lang w:val="en-US"/>
        </w:rPr>
      </w:pPr>
      <w:bookmarkStart w:name="Introduction" w:id="0"/>
      <w:bookmarkEnd w:id="0"/>
      <w:r w:rsidRPr="001346FE">
        <w:rPr>
          <w:rFonts w:hint="cs"/>
          <w:b/>
          <w:bCs/>
          <w:sz w:val="32"/>
          <w:szCs w:val="32"/>
          <w:lang w:val="en-US"/>
        </w:rPr>
        <w:t>Introduction</w:t>
      </w:r>
    </w:p>
    <w:p w:rsidRPr="001346FE" w:rsidR="001346FE" w:rsidP="001346FE" w:rsidRDefault="001346FE" w14:paraId="67CC4391" w14:textId="77777777">
      <w:pPr>
        <w:numPr>
          <w:ilvl w:val="1"/>
          <w:numId w:val="1"/>
        </w:numPr>
        <w:spacing w:after="240"/>
        <w:rPr>
          <w:rFonts w:hint="cs"/>
          <w:b/>
          <w:bCs/>
          <w:sz w:val="28"/>
          <w:szCs w:val="28"/>
          <w:lang w:val="en-US"/>
        </w:rPr>
      </w:pPr>
      <w:r w:rsidRPr="001346FE">
        <w:rPr>
          <w:rFonts w:hint="cs"/>
          <w:b/>
          <w:bCs/>
          <w:sz w:val="28"/>
          <w:szCs w:val="28"/>
          <w:lang w:val="en-US"/>
        </w:rPr>
        <w:t>Background</w:t>
      </w:r>
    </w:p>
    <w:p w:rsidRPr="001346FE" w:rsidR="001346FE" w:rsidP="001346FE" w:rsidRDefault="001346FE" w14:paraId="2248F8B4" w14:textId="77777777">
      <w:pPr>
        <w:spacing w:after="240"/>
        <w:jc w:val="both"/>
        <w:rPr>
          <w:rFonts w:hint="cs"/>
          <w:lang w:val="en-US"/>
        </w:rPr>
      </w:pPr>
      <w:r w:rsidRPr="001346FE">
        <w:rPr>
          <w:rFonts w:hint="cs"/>
          <w:lang w:val="en-US"/>
        </w:rPr>
        <w:t>Mental health disorders affect nearly a billion people worldwide, earning a status among the most important and widely discussed realization of public health throughout the 21st century [1]. These disorders-from depression and anxiety to bipolar and major mood disorders-know no restrictions-as far as age, gender, geography, and socioeconomic classes are concerned. They incapacitate one severely in terms of emotional well-being, interpersonal relationships, workplace productivity, and general quality of life. The burden is not just clinical but also social and economic, and Counter-Cultural-Theoretics can estimate that the global economy loses $1 trillion every year due to lost productivity.[3]</w:t>
      </w:r>
    </w:p>
    <w:p w:rsidRPr="001346FE" w:rsidR="001346FE" w:rsidP="001346FE" w:rsidRDefault="001346FE" w14:paraId="6479E1DD" w14:textId="77777777">
      <w:pPr>
        <w:jc w:val="both"/>
        <w:rPr>
          <w:rFonts w:hint="cs"/>
          <w:lang w:val="en-US"/>
        </w:rPr>
      </w:pPr>
      <w:r w:rsidRPr="001346FE">
        <w:rPr>
          <w:rFonts w:hint="cs"/>
          <w:lang w:val="en-US"/>
        </w:rPr>
        <w:t>Early detection and intervention approach towards the treatment of needed mental-health conditions, however, remain largely inadequate. One major reason exists in the overreliance on traditional diagnostic methods such as self-report symptom questionnaires, clinician-led interviews, and standardized assessment tools such as those from DSM or ICD. These methods, being retrospective in nature, are subjective and static. They are ill-suited to detect and quantify the minor and subtle psychological symptoms evolving in the real time upon protagonists who may underreport their own symptoms.</w:t>
      </w:r>
    </w:p>
    <w:p w:rsidRPr="001346FE" w:rsidR="001346FE" w:rsidP="001346FE" w:rsidRDefault="001346FE" w14:paraId="32DAB846" w14:textId="77777777">
      <w:pPr>
        <w:jc w:val="both"/>
        <w:rPr>
          <w:rFonts w:hint="cs"/>
          <w:lang w:val="en-US"/>
        </w:rPr>
      </w:pPr>
      <w:r w:rsidRPr="001346FE">
        <w:rPr>
          <w:rFonts w:hint="cs"/>
          <w:lang w:val="en-US"/>
        </w:rPr>
        <w:t>The challenge gets even more complicated when considering that mental-health symptoms often disappear gradually and inconsistently among people. Social isolation, academic pressure, job-related stress, or digital fatigue-especially emphasized during and in the aftermath of the COVID-19 pandemic-have contributed much to increased anxiety and depression and burnout and suffering at both clinical and subclinical populations [4]. This interplay of environmental and emotional stressors often escapes detection in due time, due in part to the very limitations that have marked the present-day North American mental healthcare system: lacking in resources, excessive wait times, and oftentimes uneven availability.</w:t>
      </w:r>
    </w:p>
    <w:p w:rsidRPr="001346FE" w:rsidR="001346FE" w:rsidP="001346FE" w:rsidRDefault="001346FE" w14:paraId="0BDC18DE" w14:textId="77777777">
      <w:pPr>
        <w:jc w:val="both"/>
        <w:rPr>
          <w:rFonts w:hint="cs"/>
          <w:lang w:val="en-US"/>
        </w:rPr>
      </w:pPr>
      <w:r w:rsidRPr="001346FE">
        <w:rPr>
          <w:rFonts w:hint="cs"/>
          <w:lang w:val="en-US"/>
        </w:rPr>
        <w:t>As a result, a more proactive, scalable, and variant attitude toward mental health assessment gains the increasing need of consideration. The mental health crisis is not only a medical problem today but a highly diagnostic, technological as well as structural issue. The advent of digital tools and more specifically those that employ Artificial Intelligence (AI) offer a very strong possibility to close this gap. With pattern analysis in behavior, language and interaction modalities such as text, the AI systems can identify early warning signs, can make the intervention more personalized, and can help the clinicians to provide more timely and informed care [5].</w:t>
      </w:r>
    </w:p>
    <w:p w:rsidRPr="001346FE" w:rsidR="001346FE" w:rsidP="001346FE" w:rsidRDefault="001346FE" w14:paraId="15B2C269" w14:textId="77777777">
      <w:pPr>
        <w:jc w:val="both"/>
        <w:rPr>
          <w:rFonts w:hint="cs"/>
          <w:lang w:val="en-US"/>
        </w:rPr>
      </w:pPr>
    </w:p>
    <w:p w:rsidRPr="001346FE" w:rsidR="001346FE" w:rsidP="001346FE" w:rsidRDefault="001346FE" w14:paraId="05D8EDBF" w14:textId="77777777">
      <w:pPr>
        <w:numPr>
          <w:ilvl w:val="1"/>
          <w:numId w:val="1"/>
        </w:numPr>
        <w:spacing w:after="240"/>
        <w:rPr>
          <w:rFonts w:hint="cs"/>
          <w:b/>
          <w:bCs/>
          <w:sz w:val="28"/>
          <w:szCs w:val="28"/>
          <w:lang w:val="en-US"/>
        </w:rPr>
      </w:pPr>
      <w:bookmarkStart w:name="Mushroom_foraging_and_about_it" w:id="1"/>
      <w:bookmarkEnd w:id="1"/>
      <w:r w:rsidRPr="001346FE">
        <w:rPr>
          <w:rFonts w:hint="cs"/>
          <w:b/>
          <w:bCs/>
          <w:sz w:val="28"/>
          <w:szCs w:val="28"/>
          <w:lang w:val="en-US"/>
        </w:rPr>
        <w:t>The Role of AI in Mental Healthcare</w:t>
      </w:r>
    </w:p>
    <w:p w:rsidRPr="001346FE" w:rsidR="001346FE" w:rsidP="001346FE" w:rsidRDefault="001346FE" w14:paraId="2B601DB4" w14:textId="5F2D06DE">
      <w:pPr>
        <w:spacing w:after="240"/>
        <w:jc w:val="both"/>
        <w:rPr>
          <w:rFonts w:hint="cs"/>
          <w:lang w:val="en-US"/>
        </w:rPr>
      </w:pPr>
      <w:r w:rsidRPr="001346FE">
        <w:rPr>
          <w:rFonts w:hint="cs"/>
          <w:lang w:val="en-US"/>
        </w:rPr>
        <w:t xml:space="preserve">As mental health issues are continuing to grow, and it’s still a taboo between the individual talking about it and thus delay in accessing care in time. A subtle shift is happening in the field of mental health as Artificial Intelligence is started to fill the important gaps in care. Think of having a companion or individual who can be there to </w:t>
      </w:r>
      <w:r w:rsidRPr="001346FE">
        <w:rPr>
          <w:rFonts w:hint="cs"/>
        </w:rPr>
        <w:t xml:space="preserve">encourage you in your time of need, day </w:t>
      </w:r>
      <w:r w:rsidRPr="001346FE">
        <w:rPr>
          <w:rFonts w:hint="cs"/>
        </w:rPr>
        <w:t>or night, this is what AI is coming to serve millions of individuals that cannot afford conventional therapy, are in geographic isolation (i.e. living in rural areas), or are saturated with too many people to wait and seek traditional therapy. These technological applications are turning into saviours of the rural population or those who are not able to afford a weekly session of treatment. Chatbots allow feeling and coping methods and keep record of emotions patterns as they evolve with AI chatbots being non-judgmental and safe to disclose what is happening. Such interactions are the first homecoming to mental health to many people. In the background, AI aids overwhelmed therapists identify early signs in speech patterns or written communications that more times than not a human eye can miss in a limited appointment period. It is close to a watchdog that will detect when the language patterns of a person turn distressed and help to avert a crisis. However it is the true magic when technology and human connection come in combination. Although artificial intelligence is good at processing information and offering instant assistance, there is nothing that can substitute the healing power of true human empathy and insight. In this collaboration the future of mental care will reside, taking advantage of the tireless always available capacity of AI, and its ability to see patterns, to complement rather than substitute, the replaceable human portions of compassion, wisdom, truly therapeutic human relationships that heal hearts and minds.[2]</w:t>
      </w:r>
    </w:p>
    <w:p w:rsidRPr="001346FE" w:rsidR="001346FE" w:rsidP="001346FE" w:rsidRDefault="001346FE" w14:paraId="21603EDC" w14:textId="77777777">
      <w:pPr>
        <w:numPr>
          <w:ilvl w:val="1"/>
          <w:numId w:val="1"/>
        </w:numPr>
        <w:spacing w:after="240"/>
        <w:rPr>
          <w:rFonts w:hint="cs"/>
          <w:b/>
          <w:bCs/>
          <w:sz w:val="28"/>
          <w:szCs w:val="28"/>
          <w:lang w:val="en-US"/>
        </w:rPr>
      </w:pPr>
      <w:r w:rsidRPr="001346FE">
        <w:rPr>
          <w:rFonts w:hint="cs"/>
          <w:b/>
          <w:bCs/>
          <w:sz w:val="28"/>
          <w:szCs w:val="28"/>
          <w:lang w:val="en-US"/>
        </w:rPr>
        <w:t>Problem Background and Motivation</w:t>
      </w:r>
    </w:p>
    <w:p w:rsidRPr="001346FE" w:rsidR="001346FE" w:rsidP="001346FE" w:rsidRDefault="001346FE" w14:paraId="045847CE" w14:textId="77777777">
      <w:pPr>
        <w:spacing w:after="240"/>
        <w:jc w:val="both"/>
        <w:rPr>
          <w:rFonts w:hint="cs"/>
        </w:rPr>
      </w:pPr>
      <w:r w:rsidRPr="001346FE">
        <w:rPr>
          <w:rFonts w:hint="cs"/>
        </w:rPr>
        <w:t>Most of the current AI system in mental health heavily focuses on the predictive accuracy but they overlook the main aspect that is the need for transparency, empathy and user-centred design. In such sensitive domains such as trauma recovery and prevention of suicide, this is a very critical limitations where the users deserves more than just opaque scores and classifications. The users require clarity, trust, and emotionally intelligent support [5]. As of today most of the systems are based on black-box models that cannot explain any reasoning risks, misclassifying emotions or they fail to detect escalation triggers, which may also lead to harmful consequences [4]. Although the multimodal systems which analyse voice, facial expression or physiological signals can be enhance the detection, they often face some issues that are related to the privacy, consents and accessibility, especially in vulnerable or under-resourced population [2]. With respect to this, the text based systems offers a more inclusive and privacy preserving approach. They are non-invasive and widely available, yet most of them still lack psychological dept or clinical interpretability.</w:t>
      </w:r>
    </w:p>
    <w:p w:rsidRPr="001346FE" w:rsidR="001346FE" w:rsidP="001346FE" w:rsidRDefault="001346FE" w14:paraId="49C7610F" w14:textId="77777777">
      <w:pPr>
        <w:jc w:val="both"/>
        <w:rPr>
          <w:rFonts w:hint="cs"/>
        </w:rPr>
      </w:pPr>
      <w:r w:rsidRPr="001346FE">
        <w:rPr>
          <w:rFonts w:hint="cs"/>
        </w:rPr>
        <w:t xml:space="preserve">This is where </w:t>
      </w:r>
      <w:proofErr w:type="spellStart"/>
      <w:r w:rsidRPr="001346FE">
        <w:rPr>
          <w:rFonts w:hint="cs"/>
        </w:rPr>
        <w:t>SoulSense</w:t>
      </w:r>
      <w:proofErr w:type="spellEnd"/>
      <w:r w:rsidRPr="001346FE">
        <w:rPr>
          <w:rFonts w:hint="cs"/>
        </w:rPr>
        <w:t xml:space="preserve"> steps in. It was inspired by emotionally intelligent platforms like </w:t>
      </w:r>
      <w:proofErr w:type="spellStart"/>
      <w:r w:rsidRPr="001346FE">
        <w:rPr>
          <w:rFonts w:hint="cs"/>
        </w:rPr>
        <w:t>Replika</w:t>
      </w:r>
      <w:proofErr w:type="spellEnd"/>
      <w:r w:rsidRPr="001346FE">
        <w:rPr>
          <w:rFonts w:hint="cs"/>
        </w:rPr>
        <w:t xml:space="preserve"> and </w:t>
      </w:r>
      <w:proofErr w:type="spellStart"/>
      <w:r w:rsidRPr="001346FE">
        <w:rPr>
          <w:rFonts w:hint="cs"/>
        </w:rPr>
        <w:t>Youper</w:t>
      </w:r>
      <w:proofErr w:type="spellEnd"/>
      <w:r w:rsidRPr="001346FE">
        <w:rPr>
          <w:rFonts w:hint="cs"/>
        </w:rPr>
        <w:t xml:space="preserve">. </w:t>
      </w:r>
      <w:proofErr w:type="spellStart"/>
      <w:r w:rsidRPr="001346FE">
        <w:rPr>
          <w:rFonts w:hint="cs"/>
        </w:rPr>
        <w:t>SoulSense</w:t>
      </w:r>
      <w:proofErr w:type="spellEnd"/>
      <w:r w:rsidRPr="001346FE">
        <w:rPr>
          <w:rFonts w:hint="cs"/>
        </w:rPr>
        <w:t xml:space="preserve"> is a explainable AI system designed to deliver the empathic conversations and generate interpretable emotion insights, which empowering users and clinicians alike to track emotional risks, which understands mood patterns, and help in promoting mental </w:t>
      </w:r>
      <w:proofErr w:type="spellStart"/>
      <w:r w:rsidRPr="001346FE">
        <w:rPr>
          <w:rFonts w:hint="cs"/>
        </w:rPr>
        <w:t>well being</w:t>
      </w:r>
      <w:proofErr w:type="spellEnd"/>
      <w:r w:rsidRPr="001346FE">
        <w:rPr>
          <w:rFonts w:hint="cs"/>
        </w:rPr>
        <w:t>.</w:t>
      </w:r>
      <w:bookmarkStart w:name="Use_of_ML_techniques" w:id="2"/>
      <w:bookmarkEnd w:id="2"/>
    </w:p>
    <w:p w:rsidRPr="001346FE" w:rsidR="001346FE" w:rsidP="001346FE" w:rsidRDefault="001346FE" w14:paraId="55D0384D" w14:textId="77777777">
      <w:pPr>
        <w:jc w:val="both"/>
        <w:rPr>
          <w:rFonts w:hint="cs"/>
        </w:rPr>
      </w:pPr>
    </w:p>
    <w:p w:rsidRPr="001346FE" w:rsidR="001346FE" w:rsidP="001346FE" w:rsidRDefault="001346FE" w14:paraId="4CFD2120" w14:textId="1C47F739">
      <w:pPr>
        <w:numPr>
          <w:ilvl w:val="1"/>
          <w:numId w:val="1"/>
        </w:numPr>
        <w:spacing w:after="240"/>
        <w:rPr>
          <w:rFonts w:hint="cs"/>
          <w:b/>
          <w:bCs/>
          <w:sz w:val="28"/>
          <w:szCs w:val="28"/>
          <w:lang w:val="en-US"/>
        </w:rPr>
      </w:pPr>
      <w:bookmarkStart w:name="Research_Objectives_and_Goals" w:id="3"/>
      <w:bookmarkEnd w:id="3"/>
      <w:r w:rsidRPr="001346FE">
        <w:rPr>
          <w:rFonts w:hint="cs"/>
          <w:b/>
          <w:bCs/>
          <w:sz w:val="28"/>
          <w:szCs w:val="28"/>
          <w:lang w:val="en-US"/>
        </w:rPr>
        <w:t>Research Objectives and Goals</w:t>
      </w:r>
    </w:p>
    <w:p w:rsidRPr="001346FE" w:rsidR="001346FE" w:rsidP="001346FE" w:rsidRDefault="001346FE" w14:paraId="75866592" w14:textId="77777777">
      <w:pPr>
        <w:numPr>
          <w:ilvl w:val="2"/>
          <w:numId w:val="1"/>
        </w:numPr>
        <w:spacing w:after="240"/>
        <w:jc w:val="both"/>
        <w:rPr>
          <w:rFonts w:hint="cs"/>
          <w:b/>
          <w:bCs/>
          <w:lang w:val="en-US"/>
        </w:rPr>
      </w:pPr>
      <w:bookmarkStart w:name="Research_Objectives" w:id="4"/>
      <w:bookmarkEnd w:id="4"/>
      <w:r w:rsidRPr="001346FE">
        <w:rPr>
          <w:rFonts w:hint="cs"/>
          <w:b/>
          <w:bCs/>
          <w:lang w:val="en-US"/>
        </w:rPr>
        <w:t>Research Objectives</w:t>
      </w:r>
    </w:p>
    <w:p w:rsidRPr="001346FE" w:rsidR="00245882" w:rsidP="00245882" w:rsidRDefault="001346FE" w14:paraId="3ACE730F" w14:textId="2516755C">
      <w:pPr>
        <w:spacing w:after="240"/>
        <w:jc w:val="both"/>
        <w:rPr>
          <w:rFonts w:hint="cs"/>
          <w:b/>
          <w:bCs/>
          <w:lang w:val="en-US"/>
        </w:rPr>
      </w:pPr>
      <w:r w:rsidRPr="001346FE">
        <w:rPr>
          <w:rFonts w:hint="cs"/>
          <w:b/>
          <w:bCs/>
          <w:lang w:val="en-US"/>
        </w:rPr>
        <w:t>RQ1: How can explainable AI transform text-based emotion recognition into a clinically trustworthy tool for early mental health risk detection, bridging the gap between algorithmic predictions and human understanding?</w:t>
      </w:r>
    </w:p>
    <w:p w:rsidRPr="001346FE" w:rsidR="001346FE" w:rsidP="00245882" w:rsidRDefault="001346FE" w14:paraId="7F8B9744" w14:textId="752A11AD">
      <w:pPr>
        <w:spacing w:after="240"/>
        <w:jc w:val="both"/>
        <w:rPr>
          <w:rFonts w:hint="cs"/>
          <w:lang w:val="en-US"/>
        </w:rPr>
      </w:pPr>
      <w:r w:rsidRPr="001346FE">
        <w:rPr>
          <w:rFonts w:hint="cs"/>
          <w:lang w:val="en-US"/>
        </w:rPr>
        <w:t xml:space="preserve">The proposed research is a study of the potential of explainable AI to </w:t>
      </w:r>
      <w:proofErr w:type="spellStart"/>
      <w:r w:rsidRPr="001346FE">
        <w:rPr>
          <w:rFonts w:hint="cs"/>
          <w:lang w:val="en-US"/>
        </w:rPr>
        <w:t>revolutionise</w:t>
      </w:r>
      <w:proofErr w:type="spellEnd"/>
      <w:r w:rsidRPr="001346FE">
        <w:rPr>
          <w:rFonts w:hint="cs"/>
          <w:lang w:val="en-US"/>
        </w:rPr>
        <w:t xml:space="preserve"> emotion recognition based on written words and make it an instrumental part of clinical practice by allowing it to be used as an early risk factor in mental health. The proposed project will entail </w:t>
      </w:r>
      <w:r w:rsidRPr="001346FE">
        <w:rPr>
          <w:rFonts w:hint="cs"/>
          <w:lang w:val="en-US"/>
        </w:rPr>
        <w:t xml:space="preserve">the creation of a text-only AI assistant named </w:t>
      </w:r>
      <w:proofErr w:type="spellStart"/>
      <w:r w:rsidRPr="001346FE">
        <w:rPr>
          <w:rFonts w:hint="cs"/>
          <w:lang w:val="en-US"/>
        </w:rPr>
        <w:t>SoulSense</w:t>
      </w:r>
      <w:proofErr w:type="spellEnd"/>
      <w:r w:rsidRPr="001346FE">
        <w:rPr>
          <w:rFonts w:hint="cs"/>
          <w:lang w:val="en-US"/>
        </w:rPr>
        <w:t xml:space="preserve"> that would work as a therapeutic tool by conversing with users through text copy in an empathetic and persona-based way like in </w:t>
      </w:r>
      <w:proofErr w:type="spellStart"/>
      <w:r w:rsidRPr="001346FE">
        <w:rPr>
          <w:rFonts w:hint="cs"/>
          <w:lang w:val="en-US"/>
        </w:rPr>
        <w:t>Replika</w:t>
      </w:r>
      <w:proofErr w:type="spellEnd"/>
      <w:r w:rsidRPr="001346FE">
        <w:rPr>
          <w:rFonts w:hint="cs"/>
          <w:lang w:val="en-US"/>
        </w:rPr>
        <w:t xml:space="preserve"> and </w:t>
      </w:r>
      <w:proofErr w:type="spellStart"/>
      <w:r w:rsidRPr="001346FE">
        <w:rPr>
          <w:rFonts w:hint="cs"/>
          <w:lang w:val="en-US"/>
        </w:rPr>
        <w:t>YouperAI</w:t>
      </w:r>
      <w:proofErr w:type="spellEnd"/>
      <w:r w:rsidRPr="001346FE">
        <w:rPr>
          <w:rFonts w:hint="cs"/>
          <w:lang w:val="en-US"/>
        </w:rPr>
        <w:t xml:space="preserve"> [5]. It combines interpretable emotion and crisis detection algorithms, memorizing, and goal establishment, and maintains ethical and transparent labeling of emotional risk [4][2]. </w:t>
      </w:r>
    </w:p>
    <w:p w:rsidRPr="001346FE" w:rsidR="001346FE" w:rsidP="001346FE" w:rsidRDefault="001346FE" w14:paraId="293700BE" w14:textId="77777777">
      <w:pPr>
        <w:spacing w:after="240"/>
        <w:jc w:val="both"/>
        <w:rPr>
          <w:rFonts w:hint="cs"/>
          <w:lang w:val="en-US"/>
        </w:rPr>
      </w:pPr>
      <w:r w:rsidRPr="001346FE">
        <w:rPr>
          <w:rFonts w:hint="cs"/>
          <w:lang w:val="en-US"/>
        </w:rPr>
        <w:tab/>
      </w:r>
      <w:r w:rsidRPr="001346FE">
        <w:rPr>
          <w:rFonts w:hint="cs"/>
          <w:lang w:val="en-US"/>
        </w:rPr>
        <w:t xml:space="preserve">The system would be checked through quantitative measurements and actual user interactions. </w:t>
      </w:r>
      <w:proofErr w:type="spellStart"/>
      <w:r w:rsidRPr="001346FE">
        <w:rPr>
          <w:rFonts w:hint="cs"/>
          <w:lang w:val="en-US"/>
        </w:rPr>
        <w:t>SoulSense</w:t>
      </w:r>
      <w:proofErr w:type="spellEnd"/>
      <w:r w:rsidRPr="001346FE">
        <w:rPr>
          <w:rFonts w:hint="cs"/>
          <w:lang w:val="en-US"/>
        </w:rPr>
        <w:t xml:space="preserve"> is designed to help the academicians in XAI and affective computing because it provides a modular and interpretable framework that would aid the facilitation of innovation. It can be used by clinicians and industry players to do scalable emotional monitoring. However, the most important of all is that this reduces the stigma surrounding end users, as they receive a confidential program of emotional, personal insights, and early intervention, which is why AI is not only a diagnostic tool, but a partner in mental health</w:t>
      </w:r>
    </w:p>
    <w:p w:rsidRPr="001346FE" w:rsidR="001346FE" w:rsidP="001346FE" w:rsidRDefault="001346FE" w14:paraId="3E244839" w14:textId="77777777">
      <w:pPr>
        <w:spacing w:after="240"/>
        <w:jc w:val="both"/>
        <w:rPr>
          <w:rFonts w:hint="cs"/>
          <w:b/>
          <w:bCs/>
          <w:lang w:val="en-US"/>
        </w:rPr>
      </w:pPr>
      <w:r w:rsidRPr="001346FE">
        <w:rPr>
          <w:rFonts w:hint="cs"/>
          <w:b/>
          <w:bCs/>
          <w:lang w:val="en-US"/>
        </w:rPr>
        <w:t>1.5</w:t>
      </w:r>
      <w:r w:rsidRPr="001346FE">
        <w:rPr>
          <w:rFonts w:hint="cs"/>
          <w:b/>
          <w:bCs/>
          <w:lang w:val="en-US"/>
        </w:rPr>
        <w:tab/>
      </w:r>
      <w:r w:rsidRPr="001346FE">
        <w:rPr>
          <w:rFonts w:hint="cs"/>
          <w:b/>
          <w:bCs/>
          <w:sz w:val="28"/>
          <w:szCs w:val="28"/>
          <w:lang w:val="en-US"/>
        </w:rPr>
        <w:t>Paper Structure</w:t>
      </w:r>
      <w:r w:rsidRPr="001346FE">
        <w:rPr>
          <w:rFonts w:hint="cs"/>
          <w:b/>
          <w:bCs/>
          <w:lang w:val="en-US"/>
        </w:rPr>
        <w:t xml:space="preserve"> </w:t>
      </w:r>
      <w:r w:rsidRPr="001346FE">
        <w:rPr>
          <w:rFonts w:hint="cs"/>
          <w:b/>
          <w:bCs/>
          <w:lang w:val="en-US"/>
        </w:rPr>
        <w:tab/>
      </w:r>
    </w:p>
    <w:p w:rsidRPr="00AC5CFC" w:rsidR="001346FE" w:rsidP="001346FE" w:rsidRDefault="001346FE" w14:paraId="10F38C53" w14:textId="77777777">
      <w:pPr>
        <w:jc w:val="both"/>
        <w:rPr>
          <w:rFonts w:hint="cs"/>
          <w:lang w:val="en-US"/>
        </w:rPr>
      </w:pPr>
      <w:r w:rsidRPr="001346FE">
        <w:rPr>
          <w:rFonts w:hint="cs"/>
          <w:lang w:val="en-US"/>
        </w:rPr>
        <w:t xml:space="preserve">The current report is about the work of the </w:t>
      </w:r>
      <w:proofErr w:type="spellStart"/>
      <w:r w:rsidRPr="001346FE">
        <w:rPr>
          <w:rFonts w:hint="cs"/>
          <w:lang w:val="en-US"/>
        </w:rPr>
        <w:t>SoulSense</w:t>
      </w:r>
      <w:proofErr w:type="spellEnd"/>
      <w:r w:rsidRPr="001346FE">
        <w:rPr>
          <w:rFonts w:hint="cs"/>
          <w:lang w:val="en-US"/>
        </w:rPr>
        <w:t xml:space="preserve">- a mental health assistant that has AI, which uses only text. The platform incorporates </w:t>
      </w:r>
      <w:proofErr w:type="spellStart"/>
      <w:r w:rsidRPr="001346FE">
        <w:rPr>
          <w:rFonts w:hint="cs"/>
          <w:lang w:val="en-US"/>
        </w:rPr>
        <w:t>FastAPI</w:t>
      </w:r>
      <w:proofErr w:type="spellEnd"/>
      <w:r w:rsidRPr="001346FE">
        <w:rPr>
          <w:rFonts w:hint="cs"/>
          <w:lang w:val="en-US"/>
        </w:rPr>
        <w:t xml:space="preserve"> service provider and a frontend corresponding to the React framework that aims to mimic therapeutic chats. Fine-tuned transformer models that drive the emotion, sentiment, and intent analysis are used in Core NLP functions that are accompanied by a reasoning layer that provides memory-aware explanations in a transparent manner. The system has elements like session logging, goal tracking, crisis detection and personalized summaries to enable real-time and post-hoc participation. The layout of the report is as follows: Related Work evaluates previously developed AI and its gaps in explainability and modalities usage; Methodology outlines the architecture of the system, main components, modeling approaches, evaluation design.</w:t>
      </w:r>
      <w:r w:rsidRPr="001346FE">
        <w:rPr>
          <w:rFonts w:hint="cs"/>
          <w:lang w:val="en-US"/>
        </w:rPr>
        <w:tab/>
      </w:r>
    </w:p>
    <w:p w:rsidRPr="00AC5CFC" w:rsidR="001346FE" w:rsidP="001346FE" w:rsidRDefault="001346FE" w14:paraId="6A8916CE" w14:textId="77777777">
      <w:pPr>
        <w:rPr>
          <w:rFonts w:hint="cs"/>
          <w:b/>
          <w:bCs/>
          <w:sz w:val="32"/>
          <w:szCs w:val="32"/>
          <w:lang w:val="en-US"/>
        </w:rPr>
      </w:pPr>
    </w:p>
    <w:p w:rsidRPr="00AC5CFC" w:rsidR="00267444" w:rsidP="00267444" w:rsidRDefault="001346FE" w14:paraId="65798FB1" w14:textId="3C7E58DF">
      <w:pPr>
        <w:numPr>
          <w:ilvl w:val="0"/>
          <w:numId w:val="1"/>
        </w:numPr>
        <w:spacing w:after="240"/>
        <w:rPr>
          <w:rFonts w:hint="cs"/>
          <w:b/>
          <w:bCs/>
          <w:sz w:val="32"/>
          <w:szCs w:val="32"/>
          <w:lang w:val="en-US"/>
        </w:rPr>
      </w:pPr>
      <w:r w:rsidRPr="00AC5CFC">
        <w:rPr>
          <w:rFonts w:hint="cs"/>
          <w:b/>
          <w:bCs/>
          <w:sz w:val="32"/>
          <w:szCs w:val="32"/>
          <w:lang w:val="en-US"/>
        </w:rPr>
        <w:t>Related Work</w:t>
      </w:r>
      <w:r w:rsidRPr="00AC5CFC" w:rsidR="002B7B4A">
        <w:rPr>
          <w:rFonts w:hint="cs"/>
          <w:b/>
          <w:bCs/>
          <w:sz w:val="32"/>
          <w:szCs w:val="32"/>
          <w:lang w:val="en-US"/>
        </w:rPr>
        <w:t>s</w:t>
      </w:r>
    </w:p>
    <w:p w:rsidRPr="00AC5CFC" w:rsidR="00665398" w:rsidP="002B7B4A" w:rsidRDefault="00665398" w14:paraId="62569EB4" w14:textId="777B9949">
      <w:pPr>
        <w:spacing w:after="240"/>
        <w:ind w:left="22"/>
        <w:jc w:val="both"/>
        <w:rPr>
          <w:rFonts w:hint="cs"/>
        </w:rPr>
      </w:pPr>
      <w:r w:rsidRPr="00AC5CFC">
        <w:rPr>
          <w:rFonts w:hint="cs"/>
        </w:rPr>
        <w:t>The integration of Artificial Intelligence (AI), affective computing and mental health has flourished significantly in recent years , which lead to the rise of the system that are capable of assessing emotional states through Natural Language Processing (NLP), speech , facial expression, and various psychological signals. This section examines current research and tools in the field of Artificial Intelligence driven emotional rec</w:t>
      </w:r>
      <w:r w:rsidRPr="00AC5CFC" w:rsidR="00267444">
        <w:rPr>
          <w:rFonts w:hint="cs"/>
        </w:rPr>
        <w:t>ognition, by majorly focusing on the text-based system, explainability and different therapeutic applicability of conversation agents.</w:t>
      </w:r>
    </w:p>
    <w:p w:rsidRPr="00AC5CFC" w:rsidR="00267444" w:rsidP="00267444" w:rsidRDefault="00267444" w14:paraId="1BC1725A" w14:textId="688F53C7">
      <w:pPr>
        <w:pStyle w:val="ListParagraph"/>
        <w:numPr>
          <w:ilvl w:val="1"/>
          <w:numId w:val="1"/>
        </w:numPr>
        <w:spacing w:after="240"/>
        <w:rPr>
          <w:rFonts w:hint="cs" w:ascii="Times New Roman" w:hAnsi="Times New Roman" w:cs="Times New Roman"/>
          <w:b/>
          <w:bCs/>
          <w:sz w:val="28"/>
          <w:szCs w:val="28"/>
        </w:rPr>
      </w:pPr>
      <w:r w:rsidRPr="00AC5CFC">
        <w:rPr>
          <w:rFonts w:hint="cs" w:ascii="Times New Roman" w:hAnsi="Times New Roman" w:cs="Times New Roman"/>
          <w:b/>
          <w:bCs/>
          <w:sz w:val="28"/>
          <w:szCs w:val="28"/>
        </w:rPr>
        <w:t>Text</w:t>
      </w:r>
      <w:r w:rsidRPr="00AC5CFC">
        <w:rPr>
          <w:rFonts w:hint="cs" w:ascii="Times New Roman" w:hAnsi="Times New Roman" w:cs="Times New Roman"/>
          <w:b/>
          <w:bCs/>
          <w:sz w:val="28"/>
          <w:szCs w:val="28"/>
        </w:rPr>
        <w:noBreakHyphen/>
        <w:t>Based Emotion Recognition</w:t>
      </w:r>
      <w:r w:rsidRPr="00AC5CFC" w:rsidR="002D7775">
        <w:rPr>
          <w:rFonts w:hint="cs" w:ascii="Times New Roman" w:hAnsi="Times New Roman" w:cs="Times New Roman"/>
          <w:b/>
          <w:bCs/>
          <w:sz w:val="28"/>
          <w:szCs w:val="28"/>
        </w:rPr>
        <w:t xml:space="preserve"> (NLP)</w:t>
      </w:r>
      <w:r w:rsidRPr="00AC5CFC">
        <w:rPr>
          <w:rFonts w:hint="cs" w:ascii="Times New Roman" w:hAnsi="Times New Roman" w:cs="Times New Roman"/>
          <w:b/>
          <w:bCs/>
          <w:sz w:val="28"/>
          <w:szCs w:val="28"/>
        </w:rPr>
        <w:t xml:space="preserve"> in Mental Health</w:t>
      </w:r>
    </w:p>
    <w:p w:rsidRPr="00AC5CFC" w:rsidR="005E6711" w:rsidP="002B7B4A" w:rsidRDefault="002D7775" w14:paraId="0EC72ABC" w14:textId="77777777">
      <w:pPr>
        <w:spacing w:after="240"/>
        <w:jc w:val="both"/>
        <w:rPr>
          <w:rFonts w:hint="cs" w:eastAsiaTheme="majorEastAsia"/>
        </w:rPr>
      </w:pPr>
      <w:r w:rsidRPr="00AC5CFC">
        <w:rPr>
          <w:rFonts w:hint="cs" w:eastAsiaTheme="majorEastAsia"/>
        </w:rPr>
        <w:t xml:space="preserve">Natural Language Processing (NLP) has transformed the field of mental health assessment, in which individuals can communicate in a text that expresses secretive signals of psychological distress in which there are underlying trends. The technology looks at the subtle forms in which the language changes when a person has a mental health concern. A recent study by </w:t>
      </w:r>
      <w:r w:rsidRPr="00AC5CFC" w:rsidR="005E6711">
        <w:rPr>
          <w:rFonts w:hint="cs" w:eastAsiaTheme="majorEastAsia"/>
        </w:rPr>
        <w:t>[8]</w:t>
      </w:r>
      <w:r w:rsidRPr="00AC5CFC">
        <w:rPr>
          <w:rFonts w:hint="cs" w:eastAsiaTheme="majorEastAsia"/>
        </w:rPr>
        <w:t xml:space="preserve"> involved the analysis of Reddit posts, the results of which proved that it is possible to distinguish depression and anxiety through certain linguistic indicators. Their research allowed them to state that depressed individuals prefer using excessive self-referential words (words related to their identity such as I, me, myself), absolutist language (always, never, completely), emotionally loaded language. With the topic </w:t>
      </w:r>
      <w:proofErr w:type="spellStart"/>
      <w:r w:rsidRPr="00AC5CFC">
        <w:rPr>
          <w:rFonts w:hint="cs" w:eastAsiaTheme="majorEastAsia"/>
        </w:rPr>
        <w:t>modeling</w:t>
      </w:r>
      <w:proofErr w:type="spellEnd"/>
      <w:r w:rsidRPr="00AC5CFC">
        <w:rPr>
          <w:rFonts w:hint="cs" w:eastAsiaTheme="majorEastAsia"/>
        </w:rPr>
        <w:t xml:space="preserve"> method coupled with shallow machine learning attributes, their NLP models could identify depressive tendencies with a high-level of precision. The study confirmed that social media digital footprint bears useful diagnostic data, which may be overlooked during conventional clinical interviewing. </w:t>
      </w:r>
    </w:p>
    <w:p w:rsidRPr="00AC5CFC" w:rsidR="00E745EC" w:rsidP="00E745EC" w:rsidRDefault="002D7775" w14:paraId="27AC786E" w14:textId="77777777">
      <w:pPr>
        <w:jc w:val="both"/>
        <w:rPr>
          <w:rFonts w:hint="cs" w:eastAsiaTheme="majorEastAsia"/>
        </w:rPr>
      </w:pPr>
      <w:r w:rsidRPr="00AC5CFC">
        <w:rPr>
          <w:rFonts w:hint="cs" w:eastAsiaTheme="majorEastAsia"/>
        </w:rPr>
        <w:t>On this basis, according to the article by</w:t>
      </w:r>
      <w:r w:rsidRPr="00AC5CFC" w:rsidR="005E6711">
        <w:rPr>
          <w:rFonts w:hint="cs" w:eastAsiaTheme="majorEastAsia"/>
        </w:rPr>
        <w:t xml:space="preserve"> [9]</w:t>
      </w:r>
      <w:r w:rsidRPr="00AC5CFC">
        <w:rPr>
          <w:rFonts w:hint="cs" w:eastAsiaTheme="majorEastAsia"/>
        </w:rPr>
        <w:t xml:space="preserve">, there is a more thorough exploration of online mental health forums, specific methods of semantic similarity analysis and topic clusters are used. Using their studies, the identification of latent topics that consistently appeared in the discussion that people with depression used were established, such as hopelessness, social isolation, and disturbances about sleep. Amazingly, computer-derived topics showed significant correlations with the clinical symptoms as described in Diagnostic and Statistical Manual (DSM), which entailed confirming the clinical validity of the NLP-detailed patterns. </w:t>
      </w:r>
    </w:p>
    <w:p w:rsidRPr="00AC5CFC" w:rsidR="00267444" w:rsidP="00E745EC" w:rsidRDefault="002D7775" w14:paraId="5DA5D2D9" w14:textId="01C96ECE">
      <w:pPr>
        <w:ind w:firstLine="504"/>
        <w:jc w:val="both"/>
        <w:rPr>
          <w:rFonts w:hint="cs" w:eastAsiaTheme="majorEastAsia"/>
        </w:rPr>
      </w:pPr>
      <w:r w:rsidRPr="00AC5CFC">
        <w:rPr>
          <w:rFonts w:hint="cs" w:eastAsiaTheme="majorEastAsia"/>
        </w:rPr>
        <w:t>Nevertheless,</w:t>
      </w:r>
      <w:r w:rsidRPr="00AC5CFC" w:rsidR="00457ABA">
        <w:rPr>
          <w:rFonts w:hint="cs" w:eastAsiaTheme="majorEastAsia"/>
        </w:rPr>
        <w:t>[10]</w:t>
      </w:r>
      <w:r w:rsidRPr="00AC5CFC">
        <w:rPr>
          <w:rFonts w:hint="cs" w:eastAsiaTheme="majorEastAsia"/>
        </w:rPr>
        <w:t xml:space="preserve"> were very insightful since they recognized the limitations of text-based analysis. They highlighted the importance of missing important contextual details in written forms of language like tones, rhythm of the speech and any other signs of emotive impact. Nonetheless, they were aware of the fact that text was a scalable assessment tool that was entirely non-invasive. The answer is in the multimodal models that integrate the textual analysis with other sources into data to allow more thorough and dependable mental health assessment systems that embrace the entire emotional expression range of human beings.</w:t>
      </w:r>
    </w:p>
    <w:p w:rsidRPr="00AC5CFC" w:rsidR="002B7B4A" w:rsidP="002B7B4A" w:rsidRDefault="002B7B4A" w14:paraId="789647DE" w14:textId="54738498">
      <w:pPr>
        <w:pStyle w:val="ListParagraph"/>
        <w:numPr>
          <w:ilvl w:val="2"/>
          <w:numId w:val="1"/>
        </w:numPr>
        <w:spacing w:after="240"/>
        <w:rPr>
          <w:rFonts w:hint="cs" w:ascii="Times New Roman" w:hAnsi="Times New Roman" w:cs="Times New Roman"/>
          <w:b/>
          <w:bCs/>
          <w:sz w:val="28"/>
          <w:szCs w:val="28"/>
        </w:rPr>
      </w:pPr>
      <w:r w:rsidRPr="00AC5CFC">
        <w:rPr>
          <w:rFonts w:hint="cs" w:ascii="Times New Roman" w:hAnsi="Times New Roman" w:cs="Times New Roman"/>
          <w:b/>
          <w:bCs/>
        </w:rPr>
        <w:t>Limitations and Opportunities in Text-Based Mental Health Analysis</w:t>
      </w:r>
    </w:p>
    <w:p w:rsidRPr="00AC5CFC" w:rsidR="002B7B4A" w:rsidP="002B7B4A" w:rsidRDefault="002B7B4A" w14:paraId="70688151" w14:textId="1CD25FEF">
      <w:pPr>
        <w:pStyle w:val="ListParagraph"/>
        <w:numPr>
          <w:ilvl w:val="0"/>
          <w:numId w:val="4"/>
        </w:numPr>
        <w:spacing w:after="240"/>
        <w:jc w:val="both"/>
        <w:rPr>
          <w:rFonts w:hint="cs" w:ascii="Times New Roman" w:hAnsi="Times New Roman" w:cs="Times New Roman"/>
        </w:rPr>
      </w:pPr>
      <w:r w:rsidRPr="00AC5CFC">
        <w:rPr>
          <w:rFonts w:hint="cs" w:ascii="Times New Roman" w:hAnsi="Times New Roman" w:cs="Times New Roman"/>
          <w:b/>
          <w:bCs/>
        </w:rPr>
        <w:t>Contextual depth</w:t>
      </w:r>
      <w:r w:rsidRPr="00AC5CFC">
        <w:rPr>
          <w:rFonts w:hint="cs" w:ascii="Times New Roman" w:hAnsi="Times New Roman" w:cs="Times New Roman"/>
        </w:rPr>
        <w:t xml:space="preserve">: He or she wrote that everything is peachy when his/her job is lost, this person is probably talking with sarcasm but the AI can fail to understand the sarcasm and instead may think that the person is happy. In the same way, deep metaphors such as, I feel as though I am drowning in a sea of responsibilities, take human comprehension to get the meaning behind the language as far as the emotional overtones are concerned. These slight forms are many times the most emotionally accurate things that a system based on text misses. </w:t>
      </w:r>
    </w:p>
    <w:p w:rsidRPr="00AC5CFC" w:rsidR="002B7B4A" w:rsidP="002B7B4A" w:rsidRDefault="002B7B4A" w14:paraId="524DC580" w14:textId="77777777">
      <w:pPr>
        <w:pStyle w:val="ListParagraph"/>
        <w:numPr>
          <w:ilvl w:val="0"/>
          <w:numId w:val="4"/>
        </w:numPr>
        <w:spacing w:after="240"/>
        <w:jc w:val="both"/>
        <w:rPr>
          <w:rFonts w:hint="cs" w:ascii="Times New Roman" w:hAnsi="Times New Roman" w:cs="Times New Roman"/>
        </w:rPr>
      </w:pPr>
      <w:r w:rsidRPr="00AC5CFC">
        <w:rPr>
          <w:rFonts w:hint="cs" w:ascii="Times New Roman" w:hAnsi="Times New Roman" w:cs="Times New Roman"/>
        </w:rPr>
        <w:t xml:space="preserve">Reading Between the Lines: Sometimes it is not always the case that individuals put it bluntly in terms of saying I am at least depressed or I am so anxious. Instead they can write like, Another sleepless night or I could not get out of bed today. These not-so-obvious cues are very complicated to decipher when one is an emotionally intelligent person. The problem is that it is difficult to teach AI how to recognize these hidden emotional cues and learn to read between the lines as opposed to having the words come out of their mouths. </w:t>
      </w:r>
    </w:p>
    <w:p w:rsidRPr="00AC5CFC" w:rsidR="000B1CF1" w:rsidP="000B1CF1" w:rsidRDefault="002B7B4A" w14:paraId="3562648D" w14:textId="7782C8D0">
      <w:pPr>
        <w:pStyle w:val="ListParagraph"/>
        <w:numPr>
          <w:ilvl w:val="0"/>
          <w:numId w:val="4"/>
        </w:numPr>
        <w:spacing w:after="240"/>
        <w:jc w:val="both"/>
        <w:rPr>
          <w:rFonts w:hint="cs" w:ascii="Times New Roman" w:hAnsi="Times New Roman" w:cs="Times New Roman"/>
        </w:rPr>
      </w:pPr>
      <w:r w:rsidRPr="00AC5CFC">
        <w:rPr>
          <w:rFonts w:hint="cs" w:ascii="Times New Roman" w:hAnsi="Times New Roman" w:cs="Times New Roman"/>
        </w:rPr>
        <w:t xml:space="preserve">Transparency: You have to be able to see why the AI identified a person as potentially being at risk when the flag goes up. It is nothing to say that this individual has a depression risk score of 75 percent. Rather, clinicians must be provided with such explanations as the system identified a higher use of language of hopelessness, signs of social withdrawal, as well as reports of sleep </w:t>
      </w:r>
      <w:proofErr w:type="spellStart"/>
      <w:r w:rsidRPr="00AC5CFC">
        <w:rPr>
          <w:rFonts w:hint="cs" w:ascii="Times New Roman" w:hAnsi="Times New Roman" w:cs="Times New Roman"/>
        </w:rPr>
        <w:t>disturbings</w:t>
      </w:r>
      <w:proofErr w:type="spellEnd"/>
      <w:r w:rsidRPr="00AC5CFC">
        <w:rPr>
          <w:rFonts w:hint="cs" w:ascii="Times New Roman" w:hAnsi="Times New Roman" w:cs="Times New Roman"/>
        </w:rPr>
        <w:t xml:space="preserve"> in the last two weeks. Such openness </w:t>
      </w:r>
      <w:proofErr w:type="spellStart"/>
      <w:r w:rsidRPr="00AC5CFC">
        <w:rPr>
          <w:rFonts w:hint="cs" w:ascii="Times New Roman" w:hAnsi="Times New Roman" w:cs="Times New Roman"/>
        </w:rPr>
        <w:t>instills</w:t>
      </w:r>
      <w:proofErr w:type="spellEnd"/>
      <w:r w:rsidRPr="00AC5CFC">
        <w:rPr>
          <w:rFonts w:hint="cs" w:ascii="Times New Roman" w:hAnsi="Times New Roman" w:cs="Times New Roman"/>
        </w:rPr>
        <w:t xml:space="preserve"> confidence and enables therapists to discuss particular worrying trends with their patients at a more focused and productive level</w:t>
      </w:r>
      <w:r w:rsidRPr="00AC5CFC" w:rsidR="000B1CF1">
        <w:rPr>
          <w:rFonts w:hint="cs" w:ascii="Times New Roman" w:hAnsi="Times New Roman" w:cs="Times New Roman"/>
        </w:rPr>
        <w:t>.</w:t>
      </w:r>
    </w:p>
    <w:p w:rsidRPr="00AC5CFC" w:rsidR="000B1CF1" w:rsidP="000B1CF1" w:rsidRDefault="000B1CF1" w14:paraId="3777C06E" w14:textId="77777777">
      <w:pPr>
        <w:pStyle w:val="ListParagraph"/>
        <w:spacing w:after="240"/>
        <w:ind w:left="360"/>
        <w:jc w:val="both"/>
        <w:rPr>
          <w:rFonts w:hint="cs" w:ascii="Times New Roman" w:hAnsi="Times New Roman" w:cs="Times New Roman"/>
        </w:rPr>
      </w:pPr>
    </w:p>
    <w:p w:rsidRPr="00AC5CFC" w:rsidR="000B1CF1" w:rsidP="000B1CF1" w:rsidRDefault="001D54DC" w14:paraId="23B51E8F" w14:textId="49FB1816">
      <w:pPr>
        <w:pStyle w:val="ListParagraph"/>
        <w:numPr>
          <w:ilvl w:val="1"/>
          <w:numId w:val="1"/>
        </w:numPr>
        <w:spacing w:after="240"/>
        <w:jc w:val="both"/>
        <w:rPr>
          <w:rFonts w:hint="cs" w:ascii="Times New Roman" w:hAnsi="Times New Roman" w:cs="Times New Roman"/>
          <w:b/>
          <w:bCs/>
          <w:sz w:val="28"/>
          <w:szCs w:val="28"/>
        </w:rPr>
      </w:pPr>
      <w:r w:rsidRPr="00AC5CFC">
        <w:rPr>
          <w:rFonts w:hint="cs" w:ascii="Times New Roman" w:hAnsi="Times New Roman" w:cs="Times New Roman"/>
          <w:b/>
          <w:bCs/>
          <w:sz w:val="28"/>
          <w:szCs w:val="28"/>
        </w:rPr>
        <w:t>Multimodal Emotion Detection: Accuracy vs. Ethics</w:t>
      </w:r>
    </w:p>
    <w:p w:rsidRPr="00AC5CFC" w:rsidR="001D54DC" w:rsidP="001D54DC" w:rsidRDefault="001D54DC" w14:paraId="0E182A35" w14:textId="72A06652">
      <w:pPr>
        <w:spacing w:after="240"/>
        <w:jc w:val="both"/>
        <w:rPr>
          <w:rFonts w:hint="cs"/>
        </w:rPr>
      </w:pPr>
      <w:r w:rsidRPr="00AC5CFC">
        <w:rPr>
          <w:rFonts w:hint="cs"/>
        </w:rPr>
        <w:t>Scientists found that when data related to more than one data type is integrated, such as in the context of text messages, voice patterns, facial expressions and physiological measures, very accurate mental health detection systems can be established. Such multimodal state-of-the-art architectures as Multimodal Transformer (</w:t>
      </w:r>
      <w:proofErr w:type="spellStart"/>
      <w:r w:rsidRPr="00AC5CFC">
        <w:rPr>
          <w:rFonts w:hint="cs"/>
        </w:rPr>
        <w:t>MulT</w:t>
      </w:r>
      <w:proofErr w:type="spellEnd"/>
      <w:r w:rsidRPr="00AC5CFC">
        <w:rPr>
          <w:rFonts w:hint="cs"/>
        </w:rPr>
        <w:t>)</w:t>
      </w:r>
      <w:r w:rsidRPr="00AC5CFC">
        <w:rPr>
          <w:rFonts w:hint="cs"/>
        </w:rPr>
        <w:t>[11][12][13]</w:t>
      </w:r>
      <w:r w:rsidRPr="00AC5CFC">
        <w:rPr>
          <w:rFonts w:hint="cs"/>
        </w:rPr>
        <w:t xml:space="preserve"> and Tensor Fusion Network allow all these signals to be </w:t>
      </w:r>
      <w:proofErr w:type="spellStart"/>
      <w:r w:rsidRPr="00AC5CFC">
        <w:rPr>
          <w:rFonts w:hint="cs"/>
        </w:rPr>
        <w:t>analyzed</w:t>
      </w:r>
      <w:proofErr w:type="spellEnd"/>
      <w:r w:rsidRPr="00AC5CFC">
        <w:rPr>
          <w:rFonts w:hint="cs"/>
        </w:rPr>
        <w:t xml:space="preserve"> in parallel, resulting in a significantly higher classification performance than when used in single modes due to the comprehensiveness of communication pertinent to the emotional state</w:t>
      </w:r>
      <w:r w:rsidRPr="00AC5CFC">
        <w:rPr>
          <w:rFonts w:hint="cs"/>
        </w:rPr>
        <w:t>[14]</w:t>
      </w:r>
      <w:r w:rsidRPr="00AC5CFC">
        <w:rPr>
          <w:rFonts w:hint="cs"/>
        </w:rPr>
        <w:t xml:space="preserve">. Yet, such advanced systems have huge real-life deployment issues. Their demands would be too perfect, high-quality data converging at the same time from various sources, and imagine that they might need the written correspondence of a person, audio data with clear quality, video of the face of the person, as well as his physiological indicators. This makes real life mental health apps execution nightmarish. There are also privacy issues that make deployment difficult. People are willing to allow text </w:t>
      </w:r>
      <w:r w:rsidRPr="00AC5CFC">
        <w:rPr>
          <w:rFonts w:hint="cs"/>
        </w:rPr>
        <w:t>messages where they think they are safe and comfortable, but when confronted to give real time audio-visual monitoring or put on obtrusive tracking instruments, they become reluctant to cooperate. Datasets such as DEAP and WESAD prove that these multimodal methods are brilliant under controlled laboratory conditions, yet, due to massively intensive use of wearable sensors and continuous audio-visual inputs, are severely limited in aspects of scaling up and making such methods more accessible and inclusive by any standard metric of mental health screening in the wild where user comfort and personal privacy tend to be paramount priorities.</w:t>
      </w:r>
    </w:p>
    <w:p w:rsidRPr="00AC5CFC" w:rsidR="001D54DC" w:rsidP="001D54DC" w:rsidRDefault="001D54DC" w14:paraId="36D8BB14" w14:textId="08528073">
      <w:pPr>
        <w:pStyle w:val="ListParagraph"/>
        <w:numPr>
          <w:ilvl w:val="1"/>
          <w:numId w:val="1"/>
        </w:numPr>
        <w:spacing w:after="240"/>
        <w:jc w:val="both"/>
        <w:rPr>
          <w:rFonts w:hint="cs" w:ascii="Times New Roman" w:hAnsi="Times New Roman" w:cs="Times New Roman"/>
          <w:b/>
          <w:bCs/>
          <w:sz w:val="28"/>
          <w:szCs w:val="28"/>
        </w:rPr>
      </w:pPr>
      <w:r w:rsidRPr="00AC5CFC">
        <w:rPr>
          <w:rFonts w:hint="cs" w:ascii="Times New Roman" w:hAnsi="Times New Roman" w:cs="Times New Roman"/>
          <w:b/>
          <w:bCs/>
          <w:sz w:val="28"/>
          <w:szCs w:val="28"/>
        </w:rPr>
        <w:t>Conversational AI in Mental Health</w:t>
      </w:r>
    </w:p>
    <w:p w:rsidRPr="00AC5CFC" w:rsidR="00F26CEF" w:rsidP="00F26CEF" w:rsidRDefault="00F26CEF" w14:paraId="3391C6FF" w14:textId="72E55E4A">
      <w:pPr>
        <w:spacing w:after="240"/>
        <w:jc w:val="both"/>
        <w:rPr>
          <w:rFonts w:hint="cs"/>
        </w:rPr>
      </w:pPr>
      <w:r w:rsidRPr="00AC5CFC">
        <w:rPr>
          <w:rFonts w:hint="cs"/>
        </w:rPr>
        <w:t xml:space="preserve">The conversational Ai in the area of mental Health has significantly changes radically, and there are various application/sites, such as </w:t>
      </w:r>
      <w:proofErr w:type="spellStart"/>
      <w:r w:rsidRPr="00AC5CFC">
        <w:rPr>
          <w:rFonts w:hint="cs"/>
        </w:rPr>
        <w:t>Replika</w:t>
      </w:r>
      <w:proofErr w:type="spellEnd"/>
      <w:r w:rsidRPr="00AC5CFC">
        <w:rPr>
          <w:rFonts w:hint="cs"/>
        </w:rPr>
        <w:t xml:space="preserve"> and </w:t>
      </w:r>
      <w:proofErr w:type="spellStart"/>
      <w:r w:rsidRPr="00AC5CFC">
        <w:rPr>
          <w:rFonts w:hint="cs"/>
        </w:rPr>
        <w:t>YouperAI</w:t>
      </w:r>
      <w:proofErr w:type="spellEnd"/>
      <w:r w:rsidRPr="00AC5CFC">
        <w:rPr>
          <w:rFonts w:hint="cs"/>
        </w:rPr>
        <w:t xml:space="preserve">, have been on the forefront of guiding people towards an active psychological support system. Nevertheless, these systems also introduce a paradox that has a complicated relationships between the technological development and clinical responsibility, displaying both the good potential of these systems and </w:t>
      </w:r>
      <w:proofErr w:type="spellStart"/>
      <w:r w:rsidRPr="00AC5CFC">
        <w:rPr>
          <w:rFonts w:hint="cs"/>
        </w:rPr>
        <w:t>sever</w:t>
      </w:r>
      <w:proofErr w:type="spellEnd"/>
      <w:r w:rsidRPr="00AC5CFC">
        <w:rPr>
          <w:rFonts w:hint="cs"/>
        </w:rPr>
        <w:t xml:space="preserve"> shortage in their explainability and transparency.</w:t>
      </w:r>
    </w:p>
    <w:p w:rsidRPr="00AC5CFC" w:rsidR="001D54DC" w:rsidP="00F26CEF" w:rsidRDefault="00F26CEF" w14:paraId="178F059D" w14:textId="08362C9E">
      <w:pPr>
        <w:pStyle w:val="ListParagraph"/>
        <w:numPr>
          <w:ilvl w:val="2"/>
          <w:numId w:val="1"/>
        </w:numPr>
        <w:spacing w:after="240"/>
        <w:jc w:val="both"/>
        <w:rPr>
          <w:rFonts w:hint="cs" w:ascii="Times New Roman" w:hAnsi="Times New Roman" w:cs="Times New Roman"/>
          <w:b/>
          <w:bCs/>
        </w:rPr>
      </w:pPr>
      <w:r w:rsidRPr="00AC5CFC">
        <w:rPr>
          <w:rFonts w:hint="cs" w:ascii="Times New Roman" w:hAnsi="Times New Roman" w:cs="Times New Roman"/>
          <w:b/>
          <w:bCs/>
        </w:rPr>
        <w:t>REPLIKA</w:t>
      </w:r>
    </w:p>
    <w:p w:rsidRPr="00AC5CFC" w:rsidR="008C4BD4" w:rsidP="00F26CEF" w:rsidRDefault="00F26CEF" w14:paraId="42EB613E" w14:textId="77777777">
      <w:pPr>
        <w:jc w:val="both"/>
        <w:rPr>
          <w:rFonts w:hint="cs"/>
        </w:rPr>
      </w:pPr>
      <w:r w:rsidRPr="00AC5CFC">
        <w:rPr>
          <w:rFonts w:hint="cs"/>
        </w:rPr>
        <w:t xml:space="preserve">One of the most ambitious projects focused on the issue of developing an AI companion as a mental health support system is </w:t>
      </w:r>
      <w:proofErr w:type="spellStart"/>
      <w:r w:rsidRPr="00AC5CFC">
        <w:rPr>
          <w:rFonts w:hint="cs"/>
        </w:rPr>
        <w:t>Replika</w:t>
      </w:r>
      <w:proofErr w:type="spellEnd"/>
      <w:r w:rsidRPr="00AC5CFC">
        <w:rPr>
          <w:rFonts w:hint="cs"/>
        </w:rPr>
        <w:t xml:space="preserve">, the project created by Luka Labs (https://github.com/lukalabs). The exchange can be described as a commercial mixing of expert neural network machine learning and the content of scripted dialog trained with large volumes of input data that produces a relevant response according to context. Having close to 25 million users and a rating of 7.0 </w:t>
      </w:r>
      <w:r w:rsidRPr="00AC5CFC">
        <w:rPr>
          <w:rFonts w:hint="cs"/>
        </w:rPr>
        <w:t xml:space="preserve">with </w:t>
      </w:r>
      <w:r w:rsidRPr="00AC5CFC">
        <w:rPr>
          <w:rFonts w:hint="cs"/>
        </w:rPr>
        <w:t xml:space="preserve"> 2784 reviews, </w:t>
      </w:r>
      <w:proofErr w:type="spellStart"/>
      <w:r w:rsidRPr="00AC5CFC">
        <w:rPr>
          <w:rFonts w:hint="cs"/>
        </w:rPr>
        <w:t>Replika</w:t>
      </w:r>
      <w:proofErr w:type="spellEnd"/>
      <w:r w:rsidRPr="00AC5CFC">
        <w:rPr>
          <w:rFonts w:hint="cs"/>
        </w:rPr>
        <w:t xml:space="preserve"> has proven to be a huge success in supporting and even offering companionship.</w:t>
      </w:r>
    </w:p>
    <w:p w:rsidRPr="00AC5CFC" w:rsidR="008C4BD4" w:rsidP="008C4BD4" w:rsidRDefault="00F26CEF" w14:paraId="28CF77F0" w14:textId="38C04387">
      <w:pPr>
        <w:ind w:firstLine="504"/>
        <w:jc w:val="both"/>
        <w:rPr>
          <w:rFonts w:hint="cs"/>
        </w:rPr>
      </w:pPr>
      <w:r w:rsidRPr="00AC5CFC">
        <w:rPr>
          <w:rFonts w:hint="cs"/>
        </w:rPr>
        <w:t xml:space="preserve">The advantage of the platform is that it can establish true emotional attachments between it and the customer. Studies have also indicated that </w:t>
      </w:r>
      <w:proofErr w:type="spellStart"/>
      <w:r w:rsidRPr="00AC5CFC">
        <w:rPr>
          <w:rFonts w:hint="cs"/>
        </w:rPr>
        <w:t>Replika</w:t>
      </w:r>
      <w:proofErr w:type="spellEnd"/>
      <w:r w:rsidRPr="00AC5CFC">
        <w:rPr>
          <w:rFonts w:hint="cs"/>
        </w:rPr>
        <w:t xml:space="preserve"> has assisted lonely students to lessen suicidal thoughts as the aide worked as a friend and therapist. </w:t>
      </w:r>
      <w:proofErr w:type="spellStart"/>
      <w:r w:rsidRPr="00AC5CFC">
        <w:rPr>
          <w:rFonts w:hint="cs"/>
        </w:rPr>
        <w:t>Replika</w:t>
      </w:r>
      <w:proofErr w:type="spellEnd"/>
      <w:r w:rsidRPr="00AC5CFC">
        <w:rPr>
          <w:rFonts w:hint="cs"/>
        </w:rPr>
        <w:t xml:space="preserve"> was also a life-saving application since, during the COVID-19 pandemic, social isolation was at its highest, and many of the users felt extremely lonely and excluded. The mentioned propensity of AI to guide the discussions in the direction of emotional discussion and develop intimacy has been especially pronounced within the realms of vulnerable groups.</w:t>
      </w:r>
      <w:r w:rsidRPr="00AC5CFC">
        <w:rPr>
          <w:rFonts w:hint="cs"/>
        </w:rPr>
        <w:t xml:space="preserve"> </w:t>
      </w:r>
      <w:r w:rsidRPr="00AC5CFC">
        <w:rPr>
          <w:rFonts w:hint="cs"/>
        </w:rPr>
        <w:tab/>
      </w:r>
    </w:p>
    <w:p w:rsidRPr="00AC5CFC" w:rsidR="00F26CEF" w:rsidP="008C4BD4" w:rsidRDefault="00F26CEF" w14:paraId="25C60B3A" w14:textId="2679C6E1">
      <w:pPr>
        <w:ind w:firstLine="504"/>
        <w:jc w:val="both"/>
        <w:rPr>
          <w:rFonts w:hint="cs"/>
        </w:rPr>
      </w:pPr>
      <w:r w:rsidRPr="00AC5CFC">
        <w:rPr>
          <w:rFonts w:hint="cs"/>
        </w:rPr>
        <w:t xml:space="preserve">Nevertheless, </w:t>
      </w:r>
      <w:proofErr w:type="spellStart"/>
      <w:r w:rsidRPr="00AC5CFC">
        <w:rPr>
          <w:rFonts w:hint="cs"/>
        </w:rPr>
        <w:t>Replika</w:t>
      </w:r>
      <w:proofErr w:type="spellEnd"/>
      <w:r w:rsidRPr="00AC5CFC">
        <w:rPr>
          <w:rFonts w:hint="cs"/>
        </w:rPr>
        <w:t xml:space="preserve"> is paid with the lack of transparency in their empathic abilities. The system works as a black box offering its users emotionally supportive replies without showing how emotions are deduced, or how particular responses are created. There is no capacity to discern the rationale behind the decisions of the AI in regard to the emotional condition of the user or the logic behind its therapy recommendations. This inexplicability presents substantial issues in the high-risk mental condition situation where it is vital to comprehend the rationale behind the AI suggestions to guarantee the safety of the user and clinical responsibility.</w:t>
      </w:r>
    </w:p>
    <w:p w:rsidRPr="00AC5CFC" w:rsidR="0051120A" w:rsidP="00F26CEF" w:rsidRDefault="0051120A" w14:paraId="39D74640" w14:textId="77777777">
      <w:pPr>
        <w:jc w:val="both"/>
        <w:rPr>
          <w:rFonts w:hint="cs"/>
        </w:rPr>
      </w:pPr>
    </w:p>
    <w:p w:rsidRPr="00AC5CFC" w:rsidR="001D54DC" w:rsidP="0051120A" w:rsidRDefault="0051120A" w14:paraId="71FEC065" w14:textId="35C39CF8">
      <w:pPr>
        <w:pStyle w:val="ListParagraph"/>
        <w:numPr>
          <w:ilvl w:val="2"/>
          <w:numId w:val="1"/>
        </w:numPr>
        <w:spacing w:after="240"/>
        <w:jc w:val="both"/>
        <w:rPr>
          <w:rFonts w:hint="cs" w:ascii="Times New Roman" w:hAnsi="Times New Roman" w:cs="Times New Roman"/>
          <w:b/>
          <w:bCs/>
        </w:rPr>
      </w:pPr>
      <w:proofErr w:type="spellStart"/>
      <w:r w:rsidRPr="00AC5CFC">
        <w:rPr>
          <w:rFonts w:hint="cs" w:ascii="Times New Roman" w:hAnsi="Times New Roman" w:cs="Times New Roman"/>
          <w:b/>
          <w:bCs/>
        </w:rPr>
        <w:t>YouperAI</w:t>
      </w:r>
      <w:proofErr w:type="spellEnd"/>
    </w:p>
    <w:p w:rsidRPr="00AC5CFC" w:rsidR="008C4BD4" w:rsidP="008C4BD4" w:rsidRDefault="001B3348" w14:paraId="269FDFC2" w14:textId="77777777">
      <w:pPr>
        <w:jc w:val="both"/>
        <w:rPr>
          <w:rFonts w:hint="cs"/>
        </w:rPr>
      </w:pPr>
      <w:proofErr w:type="spellStart"/>
      <w:r w:rsidRPr="00AC5CFC">
        <w:rPr>
          <w:rFonts w:hint="cs"/>
        </w:rPr>
        <w:t>Youper</w:t>
      </w:r>
      <w:proofErr w:type="spellEnd"/>
      <w:r w:rsidRPr="00AC5CFC">
        <w:rPr>
          <w:rFonts w:hint="cs"/>
        </w:rPr>
        <w:t xml:space="preserve"> AI is more clinically structured conversation based mental health support with evidence-based cognitive </w:t>
      </w:r>
      <w:proofErr w:type="spellStart"/>
      <w:r w:rsidRPr="00AC5CFC">
        <w:rPr>
          <w:rFonts w:hint="cs"/>
        </w:rPr>
        <w:t>behavioral</w:t>
      </w:r>
      <w:proofErr w:type="spellEnd"/>
      <w:r w:rsidRPr="00AC5CFC">
        <w:rPr>
          <w:rFonts w:hint="cs"/>
        </w:rPr>
        <w:t xml:space="preserve"> therapy (CBT) techniques incorporated with AI conversational styles. </w:t>
      </w:r>
      <w:proofErr w:type="spellStart"/>
      <w:r w:rsidRPr="00AC5CFC">
        <w:rPr>
          <w:rFonts w:hint="cs"/>
        </w:rPr>
        <w:t>Youper</w:t>
      </w:r>
      <w:proofErr w:type="spellEnd"/>
      <w:r w:rsidRPr="00AC5CFC">
        <w:rPr>
          <w:rFonts w:hint="cs"/>
        </w:rPr>
        <w:t xml:space="preserve"> promises science-based interventions and not just sympathy chat since it is trusted by more than 3 million users with more than 80 per cent of them seeing the positive results in terms of management of their mental </w:t>
      </w:r>
      <w:proofErr w:type="spellStart"/>
      <w:r w:rsidRPr="00AC5CFC">
        <w:rPr>
          <w:rFonts w:hint="cs"/>
        </w:rPr>
        <w:t>condition.The</w:t>
      </w:r>
      <w:proofErr w:type="spellEnd"/>
      <w:r w:rsidRPr="00AC5CFC">
        <w:rPr>
          <w:rFonts w:hint="cs"/>
        </w:rPr>
        <w:t xml:space="preserve"> fundamental platform functionality is built around four key aspects, which include an AI chatbot that takes daily check-ins, journal logs, to follow the progress of emotions, mood logs, to identify and break the patterns, and overall emotional health evaluations. </w:t>
      </w:r>
      <w:proofErr w:type="spellStart"/>
      <w:r w:rsidRPr="00AC5CFC">
        <w:rPr>
          <w:rFonts w:hint="cs"/>
        </w:rPr>
        <w:t>Youper</w:t>
      </w:r>
      <w:proofErr w:type="spellEnd"/>
      <w:r w:rsidRPr="00AC5CFC">
        <w:rPr>
          <w:rFonts w:hint="cs"/>
        </w:rPr>
        <w:t xml:space="preserve"> is an AI chatbot that is built </w:t>
      </w:r>
      <w:r w:rsidRPr="00AC5CFC">
        <w:rPr>
          <w:rFonts w:hint="cs"/>
        </w:rPr>
        <w:t>upon the ideology of CBT with micro-interventions that are reliant on user response and asking them to give a brief description of their present emotions. The platform gives visual representation of mood trends through time so that the user gets to understand runtime and triggers of certain moods.</w:t>
      </w:r>
      <w:r w:rsidRPr="00AC5CFC">
        <w:rPr>
          <w:rFonts w:hint="cs"/>
        </w:rPr>
        <w:tab/>
      </w:r>
    </w:p>
    <w:p w:rsidRPr="00AC5CFC" w:rsidR="00E745EC" w:rsidP="00E745EC" w:rsidRDefault="001B3348" w14:paraId="120FA964" w14:textId="47559FFB">
      <w:pPr>
        <w:spacing w:after="240"/>
        <w:ind w:firstLine="504"/>
        <w:jc w:val="both"/>
        <w:rPr>
          <w:rFonts w:hint="cs"/>
        </w:rPr>
      </w:pPr>
      <w:r w:rsidRPr="00AC5CFC">
        <w:rPr>
          <w:rFonts w:hint="cs"/>
        </w:rPr>
        <w:t xml:space="preserve">The main power of </w:t>
      </w:r>
      <w:proofErr w:type="spellStart"/>
      <w:r w:rsidRPr="00AC5CFC">
        <w:rPr>
          <w:rFonts w:hint="cs"/>
        </w:rPr>
        <w:t>Youper</w:t>
      </w:r>
      <w:proofErr w:type="spellEnd"/>
      <w:r w:rsidRPr="00AC5CFC">
        <w:rPr>
          <w:rFonts w:hint="cs"/>
        </w:rPr>
        <w:t xml:space="preserve"> is in clinical evidence and validation. The app assists people in treating anxiety, depression, panic attacks, social anxiety and PTSD symptoms by using guided therapy activities. As opposed to the open conversational model of </w:t>
      </w:r>
      <w:proofErr w:type="spellStart"/>
      <w:r w:rsidRPr="00AC5CFC">
        <w:rPr>
          <w:rFonts w:hint="cs"/>
        </w:rPr>
        <w:t>Replika</w:t>
      </w:r>
      <w:proofErr w:type="spellEnd"/>
      <w:r w:rsidRPr="00AC5CFC">
        <w:rPr>
          <w:rFonts w:hint="cs"/>
        </w:rPr>
        <w:t xml:space="preserve">, </w:t>
      </w:r>
      <w:proofErr w:type="spellStart"/>
      <w:r w:rsidRPr="00AC5CFC">
        <w:rPr>
          <w:rFonts w:hint="cs"/>
        </w:rPr>
        <w:t>Youper</w:t>
      </w:r>
      <w:proofErr w:type="spellEnd"/>
      <w:r w:rsidRPr="00AC5CFC">
        <w:rPr>
          <w:rFonts w:hint="cs"/>
        </w:rPr>
        <w:t xml:space="preserve"> has its own approach to following the established CBT protocol, offering its users certain concepts of coping methods and countering </w:t>
      </w:r>
      <w:proofErr w:type="spellStart"/>
      <w:r w:rsidRPr="00AC5CFC">
        <w:rPr>
          <w:rFonts w:hint="cs"/>
        </w:rPr>
        <w:t>strategies.Nevertheless</w:t>
      </w:r>
      <w:proofErr w:type="spellEnd"/>
      <w:r w:rsidRPr="00AC5CFC">
        <w:rPr>
          <w:rFonts w:hint="cs"/>
        </w:rPr>
        <w:t xml:space="preserve">, the suggested clinical orientation of </w:t>
      </w:r>
      <w:proofErr w:type="spellStart"/>
      <w:r w:rsidRPr="00AC5CFC">
        <w:rPr>
          <w:rFonts w:hint="cs"/>
        </w:rPr>
        <w:t>Youper</w:t>
      </w:r>
      <w:proofErr w:type="spellEnd"/>
      <w:r w:rsidRPr="00AC5CFC">
        <w:rPr>
          <w:rFonts w:hint="cs"/>
        </w:rPr>
        <w:t xml:space="preserve"> implies limitations with regards to discussions flexibility. The dialogue system of the platform is mainly rule based but not dynamic in adapting to a conversation and therefore works through pre-defined therapeutic avenues instead of conjoined contextual dialogues. Although this practice guarantees clinical reliability, it restricts the AI to the capability of accommodating circumstances with an individual user or adopting a personalized approach beyond the AI programmed interventions.</w:t>
      </w:r>
    </w:p>
    <w:p w:rsidRPr="00AC5CFC" w:rsidR="008C4BD4" w:rsidP="00E745EC" w:rsidRDefault="008C4BD4" w14:paraId="70E361EF" w14:textId="6D30F0FC">
      <w:pPr>
        <w:pStyle w:val="ListParagraph"/>
        <w:numPr>
          <w:ilvl w:val="2"/>
          <w:numId w:val="1"/>
        </w:numPr>
        <w:spacing w:after="240"/>
        <w:jc w:val="both"/>
        <w:rPr>
          <w:rFonts w:ascii="Times New Roman" w:hAnsi="Times New Roman" w:cs="Times New Roman"/>
          <w:b w:val="1"/>
          <w:bCs w:val="1"/>
        </w:rPr>
      </w:pPr>
      <w:r w:rsidRPr="65C71733" w:rsidR="008C4BD4">
        <w:rPr>
          <w:rFonts w:ascii="Times New Roman" w:hAnsi="Times New Roman" w:cs="Times New Roman"/>
          <w:b w:val="1"/>
          <w:bCs w:val="1"/>
        </w:rPr>
        <w:t xml:space="preserve">Comparative and Future </w:t>
      </w:r>
      <w:r w:rsidRPr="65C71733" w:rsidR="008C4BD4">
        <w:rPr>
          <w:rFonts w:ascii="Times New Roman" w:hAnsi="Times New Roman" w:cs="Times New Roman"/>
          <w:b w:val="1"/>
          <w:bCs w:val="1"/>
        </w:rPr>
        <w:t>Prospectives</w:t>
      </w:r>
      <w:r w:rsidRPr="65C71733" w:rsidR="008C4BD4">
        <w:rPr>
          <w:rFonts w:ascii="Times New Roman" w:hAnsi="Times New Roman" w:cs="Times New Roman"/>
          <w:b w:val="1"/>
          <w:bCs w:val="1"/>
        </w:rPr>
        <w:t>:</w:t>
      </w:r>
      <w:r>
        <w:tab/>
      </w:r>
      <w:r w:rsidRPr="65C71733" w:rsidR="1B939534">
        <w:rPr>
          <w:rFonts w:ascii="Times New Roman" w:hAnsi="Times New Roman" w:cs="Times New Roman"/>
          <w:b w:val="1"/>
          <w:bCs w:val="1"/>
        </w:rPr>
        <w:t xml:space="preserve">    </w:t>
      </w:r>
    </w:p>
    <w:p w:rsidRPr="00AC5CFC" w:rsidR="008C4BD4" w:rsidP="008C4BD4" w:rsidRDefault="008C4BD4" w14:paraId="75C3691F" w14:textId="62345DD9">
      <w:pPr>
        <w:jc w:val="both"/>
        <w:rPr>
          <w:rFonts w:hint="cs"/>
        </w:rPr>
      </w:pPr>
      <w:r w:rsidRPr="00AC5CFC">
        <w:rPr>
          <w:rFonts w:hint="cs"/>
        </w:rPr>
        <w:t xml:space="preserve">Both platforms bring to notice the inherent conflict between the empathetic AI and explainable AI in mental health applications. </w:t>
      </w:r>
      <w:proofErr w:type="spellStart"/>
      <w:r w:rsidRPr="00AC5CFC">
        <w:rPr>
          <w:rFonts w:hint="cs"/>
        </w:rPr>
        <w:t>Replika</w:t>
      </w:r>
      <w:proofErr w:type="spellEnd"/>
      <w:r w:rsidRPr="00AC5CFC">
        <w:rPr>
          <w:rFonts w:hint="cs"/>
        </w:rPr>
        <w:t xml:space="preserve"> does well when it comes to establishing emotional relationships but fails to be extremely open with its decision-making process. </w:t>
      </w:r>
      <w:proofErr w:type="spellStart"/>
      <w:r w:rsidRPr="00AC5CFC">
        <w:rPr>
          <w:rFonts w:hint="cs"/>
        </w:rPr>
        <w:t>Youper</w:t>
      </w:r>
      <w:r w:rsidRPr="00AC5CFC" w:rsidR="00E745EC">
        <w:rPr>
          <w:rFonts w:hint="cs"/>
        </w:rPr>
        <w:t>AI</w:t>
      </w:r>
      <w:proofErr w:type="spellEnd"/>
      <w:r w:rsidRPr="00AC5CFC">
        <w:rPr>
          <w:rFonts w:hint="cs"/>
        </w:rPr>
        <w:t xml:space="preserve"> has clinical organization and evidence-based activities, yet it does not have the conversation versatility required to make a truly personal approach to mental </w:t>
      </w:r>
      <w:r w:rsidRPr="00AC5CFC" w:rsidR="00E745EC">
        <w:rPr>
          <w:rFonts w:hint="cs"/>
        </w:rPr>
        <w:t>health. Contextual</w:t>
      </w:r>
      <w:r w:rsidRPr="00AC5CFC">
        <w:rPr>
          <w:rFonts w:hint="cs"/>
        </w:rPr>
        <w:t xml:space="preserve"> knowledge, adaptive follow-up functionality, safety, and explainability in virtual mental health agents are very vital, and the survey conducted by</w:t>
      </w:r>
      <w:r w:rsidRPr="00AC5CFC" w:rsidR="00E745EC">
        <w:rPr>
          <w:rFonts w:hint="cs"/>
        </w:rPr>
        <w:t xml:space="preserve"> [10]</w:t>
      </w:r>
      <w:r w:rsidRPr="00AC5CFC">
        <w:rPr>
          <w:rFonts w:hint="cs"/>
        </w:rPr>
        <w:t xml:space="preserve"> acknowledges this immediately. The vast majority of the existing conversational artificial intelligence systems (such as </w:t>
      </w:r>
      <w:proofErr w:type="spellStart"/>
      <w:r w:rsidRPr="00AC5CFC">
        <w:rPr>
          <w:rFonts w:hint="cs"/>
        </w:rPr>
        <w:t>Replika</w:t>
      </w:r>
      <w:proofErr w:type="spellEnd"/>
      <w:r w:rsidRPr="00AC5CFC">
        <w:rPr>
          <w:rFonts w:hint="cs"/>
        </w:rPr>
        <w:t xml:space="preserve"> and </w:t>
      </w:r>
      <w:proofErr w:type="spellStart"/>
      <w:r w:rsidRPr="00AC5CFC">
        <w:rPr>
          <w:rFonts w:hint="cs"/>
        </w:rPr>
        <w:t>Youper</w:t>
      </w:r>
      <w:proofErr w:type="spellEnd"/>
      <w:r w:rsidRPr="00AC5CFC">
        <w:rPr>
          <w:rFonts w:hint="cs"/>
        </w:rPr>
        <w:t>) have not yet been provided with reliable systems of dynamic adaptation to dialogue and risk-sensitive transparency.</w:t>
      </w:r>
    </w:p>
    <w:p w:rsidRPr="00AC5CFC" w:rsidR="008C4BD4" w:rsidP="008C4BD4" w:rsidRDefault="008C4BD4" w14:paraId="108E22E1" w14:textId="4EF7068F">
      <w:pPr>
        <w:ind w:firstLine="360"/>
        <w:jc w:val="both"/>
        <w:rPr>
          <w:rFonts w:hint="cs"/>
        </w:rPr>
      </w:pPr>
      <w:r w:rsidRPr="00AC5CFC">
        <w:rPr>
          <w:rFonts w:hint="cs"/>
        </w:rPr>
        <w:t xml:space="preserve">The future of conversational AI in mental health is to create systems that have the empathetic ability of </w:t>
      </w:r>
      <w:proofErr w:type="spellStart"/>
      <w:r w:rsidRPr="00AC5CFC">
        <w:rPr>
          <w:rFonts w:hint="cs"/>
        </w:rPr>
        <w:t>Replika</w:t>
      </w:r>
      <w:proofErr w:type="spellEnd"/>
      <w:r w:rsidRPr="00AC5CFC">
        <w:rPr>
          <w:rFonts w:hint="cs"/>
        </w:rPr>
        <w:t xml:space="preserve"> coupled with clinical rigor of </w:t>
      </w:r>
      <w:proofErr w:type="spellStart"/>
      <w:r w:rsidRPr="00AC5CFC">
        <w:rPr>
          <w:rFonts w:hint="cs"/>
        </w:rPr>
        <w:t>Youper</w:t>
      </w:r>
      <w:proofErr w:type="spellEnd"/>
      <w:r w:rsidRPr="00AC5CFC">
        <w:rPr>
          <w:rFonts w:hint="cs"/>
        </w:rPr>
        <w:t xml:space="preserve"> with mechanisms of explainable AI that can ensure transparency without compromising effectiveness of the therapeutic processes. That will involve the development of AI systems capable of explaining how they are inferring emotions, justifying therapeutic suggestions and adjusting conversational tactics to the needs of different users and their risk categories.</w:t>
      </w:r>
    </w:p>
    <w:p w:rsidRPr="00AC5CFC" w:rsidR="00267444" w:rsidP="00665398" w:rsidRDefault="00267444" w14:paraId="0B0467D3" w14:textId="6A9B101E">
      <w:pPr>
        <w:spacing w:after="240"/>
        <w:ind w:left="22"/>
        <w:rPr>
          <w:rFonts w:hint="cs"/>
        </w:rPr>
      </w:pPr>
    </w:p>
    <w:p w:rsidRPr="00AC5CFC" w:rsidR="000A2B32" w:rsidP="000A2B32" w:rsidRDefault="000A2B32" w14:paraId="6F847C2B" w14:textId="7CC5CC10">
      <w:pPr>
        <w:pStyle w:val="ListParagraph"/>
        <w:numPr>
          <w:ilvl w:val="1"/>
          <w:numId w:val="1"/>
        </w:numPr>
        <w:spacing w:after="240"/>
        <w:rPr>
          <w:rFonts w:hint="cs" w:ascii="Times New Roman" w:hAnsi="Times New Roman" w:cs="Times New Roman"/>
          <w:b/>
          <w:bCs/>
          <w:sz w:val="28"/>
          <w:szCs w:val="28"/>
        </w:rPr>
      </w:pPr>
      <w:r w:rsidRPr="00AC5CFC">
        <w:rPr>
          <w:rFonts w:hint="cs" w:ascii="Times New Roman" w:hAnsi="Times New Roman" w:cs="Times New Roman"/>
          <w:b/>
          <w:bCs/>
          <w:sz w:val="28"/>
          <w:szCs w:val="28"/>
        </w:rPr>
        <w:t>Explainable AI (XAI) in Mental Health</w:t>
      </w:r>
    </w:p>
    <w:p w:rsidRPr="00AC5CFC" w:rsidR="00662EB2" w:rsidP="000A2B32" w:rsidRDefault="000A2B32" w14:paraId="5245721B" w14:textId="2B61DC77">
      <w:pPr>
        <w:rPr>
          <w:rFonts w:hint="cs"/>
        </w:rPr>
      </w:pPr>
      <w:r w:rsidRPr="00AC5CFC">
        <w:rPr>
          <w:rFonts w:hint="cs"/>
        </w:rPr>
        <w:t xml:space="preserve">In medical practice--especially in the field of mental health, explainability is not merely a technical need, but a prerequisite of the construction of trust, accountability, and safe use. Explainable AI (XAI) aims at ensuring that predications of complex models could be explained to humans so that users, clinicians, and researchers could evaluate not only the productions of the model but also how the model makes the predication. This is essential in high-risk tracts like in the mental health asset as an understanding provided by the AI system can determine emotional management, clinical outcomes, or crisis management. </w:t>
      </w:r>
    </w:p>
    <w:p w:rsidRPr="00AC5CFC" w:rsidR="000A2B32" w:rsidP="000A2B32" w:rsidRDefault="000A2B32" w14:paraId="5D848F89" w14:textId="4718A21F">
      <w:pPr>
        <w:ind w:firstLine="360"/>
        <w:rPr>
          <w:rFonts w:hint="cs"/>
        </w:rPr>
      </w:pPr>
      <w:r w:rsidRPr="00AC5CFC">
        <w:rPr>
          <w:rFonts w:hint="cs"/>
        </w:rPr>
        <w:t>Post-hoc explanation methods like SHAP (</w:t>
      </w:r>
      <w:proofErr w:type="spellStart"/>
      <w:r w:rsidRPr="00AC5CFC">
        <w:rPr>
          <w:rFonts w:hint="cs"/>
        </w:rPr>
        <w:t>SHapley</w:t>
      </w:r>
      <w:proofErr w:type="spellEnd"/>
      <w:r w:rsidRPr="00AC5CFC">
        <w:rPr>
          <w:rFonts w:hint="cs"/>
        </w:rPr>
        <w:t xml:space="preserve"> Additive </w:t>
      </w:r>
      <w:proofErr w:type="spellStart"/>
      <w:r w:rsidRPr="00AC5CFC">
        <w:rPr>
          <w:rFonts w:hint="cs"/>
        </w:rPr>
        <w:t>exPlanations</w:t>
      </w:r>
      <w:proofErr w:type="spellEnd"/>
      <w:r w:rsidRPr="00AC5CFC">
        <w:rPr>
          <w:rFonts w:hint="cs"/>
        </w:rPr>
        <w:t>) and attention heatmaps have been used in models that label text concerning mental health to be able to identify what textual features contributed to a specific label of emotion or risk category</w:t>
      </w:r>
      <w:r w:rsidRPr="00AC5CFC" w:rsidR="009D2C87">
        <w:rPr>
          <w:rFonts w:hint="cs"/>
        </w:rPr>
        <w:t xml:space="preserve"> </w:t>
      </w:r>
      <w:r w:rsidRPr="00AC5CFC">
        <w:rPr>
          <w:rFonts w:hint="cs"/>
        </w:rPr>
        <w:t>[1</w:t>
      </w:r>
      <w:r w:rsidRPr="00AC5CFC" w:rsidR="009D2C87">
        <w:rPr>
          <w:rFonts w:hint="cs"/>
        </w:rPr>
        <w:t>6</w:t>
      </w:r>
      <w:r w:rsidRPr="00AC5CFC">
        <w:rPr>
          <w:rFonts w:hint="cs"/>
        </w:rPr>
        <w:t>]</w:t>
      </w:r>
      <w:r w:rsidRPr="00AC5CFC">
        <w:rPr>
          <w:rFonts w:hint="cs"/>
        </w:rPr>
        <w:t xml:space="preserve">. Nevertheless, they tend to be restricted to model interpretability on the level of a developer instead of model interpretation of real time and end users. In a systematic review on XAI in </w:t>
      </w:r>
      <w:r w:rsidRPr="00AC5CFC">
        <w:rPr>
          <w:rFonts w:hint="cs"/>
        </w:rPr>
        <w:t>the application of text-based mental health detection,</w:t>
      </w:r>
      <w:r w:rsidRPr="00AC5CFC" w:rsidR="009D2C87">
        <w:rPr>
          <w:rFonts w:hint="cs"/>
        </w:rPr>
        <w:t xml:space="preserve"> [17] </w:t>
      </w:r>
      <w:r w:rsidRPr="00AC5CFC">
        <w:rPr>
          <w:rFonts w:hint="cs"/>
        </w:rPr>
        <w:t xml:space="preserve">found the fundamental trade-off: although deep learning models have great predictive accuracy, they usually lack interpretability. Rule-based or linear models, on the other hand, can be more easily explained but even they cannot effectively compete with deep neural networks in terms of accuracy. </w:t>
      </w:r>
    </w:p>
    <w:p w:rsidRPr="00AC5CFC" w:rsidR="000A2B32" w:rsidP="000A2B32" w:rsidRDefault="000A2B32" w14:paraId="4503213F" w14:textId="7FF9FFAE">
      <w:pPr>
        <w:ind w:firstLine="360"/>
        <w:rPr>
          <w:rFonts w:hint="cs"/>
        </w:rPr>
      </w:pPr>
      <w:r w:rsidRPr="00AC5CFC">
        <w:rPr>
          <w:rFonts w:hint="cs"/>
        </w:rPr>
        <w:t>To respond to this, more contemporary clinical-driven frameworks such as TIFU (Transparency &amp; Interpretability for Understandability) have come into existence, which provide a set of rules to organize XAI outputs in such a way that they would be addressed both by technical and non-technical audiences within mental health institutions</w:t>
      </w:r>
      <w:r w:rsidRPr="00AC5CFC" w:rsidR="009D2C87">
        <w:rPr>
          <w:rFonts w:hint="cs"/>
        </w:rPr>
        <w:t xml:space="preserve"> </w:t>
      </w:r>
      <w:r w:rsidRPr="00AC5CFC" w:rsidR="009D2C87">
        <w:rPr>
          <w:rFonts w:hint="cs"/>
        </w:rPr>
        <w:t xml:space="preserve"> [13]</w:t>
      </w:r>
      <w:r w:rsidRPr="00AC5CFC" w:rsidR="009D2C87">
        <w:rPr>
          <w:rFonts w:hint="cs"/>
        </w:rPr>
        <w:t xml:space="preserve"> </w:t>
      </w:r>
      <w:r w:rsidRPr="00AC5CFC" w:rsidR="00662EB2">
        <w:rPr>
          <w:rFonts w:hint="cs"/>
        </w:rPr>
        <w:t>[15]</w:t>
      </w:r>
      <w:r w:rsidRPr="00AC5CFC" w:rsidR="009D2C87">
        <w:rPr>
          <w:rFonts w:hint="cs"/>
        </w:rPr>
        <w:t>[17].</w:t>
      </w:r>
      <w:r w:rsidRPr="00AC5CFC">
        <w:rPr>
          <w:rFonts w:hint="cs"/>
        </w:rPr>
        <w:t xml:space="preserve"> These models offer the idea of embedding of comprehensible labels, confidence ratings and rationale indicators into AI-aid diagnostic. Nonetheless, this development may be influenced by the fact that research on clinical decision support systems (CDSS) has also pointed to a discrepancy between technical explainability and how AI systems are actually interpreted by the user</w:t>
      </w:r>
      <w:r w:rsidRPr="00AC5CFC" w:rsidR="00662EB2">
        <w:rPr>
          <w:rFonts w:hint="cs"/>
        </w:rPr>
        <w:t xml:space="preserve"> [18]</w:t>
      </w:r>
      <w:r w:rsidRPr="00AC5CFC">
        <w:rPr>
          <w:rFonts w:hint="cs"/>
        </w:rPr>
        <w:t>. Algorithms can be complex to interpret, as demonstrated in a similar study by Pinto et al. revealing that patients and clinicians can perceive it as AI decisions, not easily and clearly comprehensible.</w:t>
      </w:r>
    </w:p>
    <w:p w:rsidRPr="00AC5CFC" w:rsidR="00662EB2" w:rsidP="00662EB2" w:rsidRDefault="00662EB2" w14:paraId="5E3D1864" w14:textId="77777777">
      <w:pPr>
        <w:rPr>
          <w:rFonts w:hint="cs"/>
        </w:rPr>
      </w:pPr>
    </w:p>
    <w:p w:rsidRPr="00AC5CFC" w:rsidR="00662EB2" w:rsidP="00662EB2" w:rsidRDefault="00662EB2" w14:paraId="49FBF6B6" w14:textId="753913A1">
      <w:pPr>
        <w:pStyle w:val="ListParagraph"/>
        <w:numPr>
          <w:ilvl w:val="1"/>
          <w:numId w:val="1"/>
        </w:numPr>
        <w:spacing w:after="240"/>
        <w:rPr>
          <w:rFonts w:hint="cs" w:ascii="Times New Roman" w:hAnsi="Times New Roman" w:cs="Times New Roman"/>
          <w:b/>
          <w:bCs/>
          <w:sz w:val="28"/>
          <w:szCs w:val="28"/>
        </w:rPr>
      </w:pPr>
      <w:r w:rsidRPr="00AC5CFC">
        <w:rPr>
          <w:rFonts w:hint="cs" w:ascii="Times New Roman" w:hAnsi="Times New Roman" w:cs="Times New Roman"/>
          <w:b/>
          <w:bCs/>
          <w:sz w:val="28"/>
          <w:szCs w:val="28"/>
        </w:rPr>
        <w:t xml:space="preserve">Affect </w:t>
      </w:r>
      <w:proofErr w:type="spellStart"/>
      <w:r w:rsidRPr="00AC5CFC">
        <w:rPr>
          <w:rFonts w:hint="cs" w:ascii="Times New Roman" w:hAnsi="Times New Roman" w:cs="Times New Roman"/>
          <w:b/>
          <w:bCs/>
          <w:sz w:val="28"/>
          <w:szCs w:val="28"/>
        </w:rPr>
        <w:t>Labeling</w:t>
      </w:r>
      <w:proofErr w:type="spellEnd"/>
      <w:r w:rsidRPr="00AC5CFC">
        <w:rPr>
          <w:rFonts w:hint="cs" w:ascii="Times New Roman" w:hAnsi="Times New Roman" w:cs="Times New Roman"/>
          <w:b/>
          <w:bCs/>
          <w:sz w:val="28"/>
          <w:szCs w:val="28"/>
        </w:rPr>
        <w:t xml:space="preserve"> and Textual Interventions</w:t>
      </w:r>
    </w:p>
    <w:p w:rsidRPr="00AC5CFC" w:rsidR="00662EB2" w:rsidP="00662EB2" w:rsidRDefault="00662EB2" w14:paraId="768BFAB4" w14:textId="77777777">
      <w:pPr>
        <w:rPr>
          <w:rFonts w:hint="cs"/>
        </w:rPr>
      </w:pPr>
      <w:r w:rsidRPr="00AC5CFC">
        <w:rPr>
          <w:rFonts w:hint="cs"/>
        </w:rPr>
        <w:t xml:space="preserve">Affect </w:t>
      </w:r>
      <w:proofErr w:type="spellStart"/>
      <w:r w:rsidRPr="00AC5CFC">
        <w:rPr>
          <w:rFonts w:hint="cs"/>
        </w:rPr>
        <w:t>labeling</w:t>
      </w:r>
      <w:proofErr w:type="spellEnd"/>
      <w:r w:rsidRPr="00AC5CFC">
        <w:rPr>
          <w:rFonts w:hint="cs"/>
        </w:rPr>
        <w:t xml:space="preserve"> can be described as the ability to recognize and name his or her feelings. The psychological positive effect of such a seemingly mundane action is immense: it mediates the decrease of emotional arousal, improves self-awareness, and triggers the regulatory circuits in the brain [19] . It is the foundation of such techniques as journaling, expressive writing, and mindfulness-based therapy in therapeutic situations. The introduction of the affect </w:t>
      </w:r>
      <w:proofErr w:type="spellStart"/>
      <w:r w:rsidRPr="00AC5CFC">
        <w:rPr>
          <w:rFonts w:hint="cs"/>
        </w:rPr>
        <w:t>labeling</w:t>
      </w:r>
      <w:proofErr w:type="spellEnd"/>
      <w:r w:rsidRPr="00AC5CFC">
        <w:rPr>
          <w:rFonts w:hint="cs"/>
        </w:rPr>
        <w:t xml:space="preserve"> into the realm of AI text-based systems will allow its users to consider their emotions and name them over the course of a chat-based conversation, thus achieving psychological insight. </w:t>
      </w:r>
    </w:p>
    <w:p w:rsidRPr="00AC5CFC" w:rsidR="00662EB2" w:rsidP="00662EB2" w:rsidRDefault="00662EB2" w14:paraId="04DF8EF2" w14:textId="28FFC096">
      <w:pPr>
        <w:ind w:firstLine="360"/>
        <w:rPr>
          <w:rFonts w:hint="cs"/>
        </w:rPr>
      </w:pPr>
      <w:r w:rsidRPr="00AC5CFC">
        <w:rPr>
          <w:rFonts w:hint="cs"/>
        </w:rPr>
        <w:t xml:space="preserve">Affect </w:t>
      </w:r>
      <w:proofErr w:type="spellStart"/>
      <w:r w:rsidRPr="00AC5CFC">
        <w:rPr>
          <w:rFonts w:hint="cs"/>
        </w:rPr>
        <w:t>labeling</w:t>
      </w:r>
      <w:proofErr w:type="spellEnd"/>
      <w:r w:rsidRPr="00AC5CFC">
        <w:rPr>
          <w:rFonts w:hint="cs"/>
        </w:rPr>
        <w:t xml:space="preserve"> is one of the interventions that have recently been introduced in the digital health platform. Indicatively, emotional grounding during chat therapy has been able to be facilitated through therapeutic chatbots, such as </w:t>
      </w:r>
      <w:proofErr w:type="spellStart"/>
      <w:r w:rsidRPr="00AC5CFC">
        <w:rPr>
          <w:rFonts w:hint="cs"/>
        </w:rPr>
        <w:t>Woebot</w:t>
      </w:r>
      <w:proofErr w:type="spellEnd"/>
      <w:r w:rsidRPr="00AC5CFC">
        <w:rPr>
          <w:rFonts w:hint="cs"/>
        </w:rPr>
        <w:t xml:space="preserve"> and </w:t>
      </w:r>
      <w:proofErr w:type="spellStart"/>
      <w:r w:rsidRPr="00AC5CFC">
        <w:rPr>
          <w:rFonts w:hint="cs"/>
        </w:rPr>
        <w:t>Wysa</w:t>
      </w:r>
      <w:proofErr w:type="spellEnd"/>
      <w:r w:rsidRPr="00AC5CFC">
        <w:rPr>
          <w:rFonts w:hint="cs"/>
        </w:rPr>
        <w:t xml:space="preserve">, which help individuals in naming the way they feel by informing proper conversations. A study by [20] exhibits how systems that triggered its users to designate the label respective to their feelings in interactions depicted quantifiable increases in user participation, emotional translation, and mood monitoring. The use of affect </w:t>
      </w:r>
      <w:proofErr w:type="spellStart"/>
      <w:r w:rsidRPr="00AC5CFC">
        <w:rPr>
          <w:rFonts w:hint="cs"/>
        </w:rPr>
        <w:t>labeling</w:t>
      </w:r>
      <w:proofErr w:type="spellEnd"/>
      <w:r w:rsidRPr="00AC5CFC">
        <w:rPr>
          <w:rFonts w:hint="cs"/>
        </w:rPr>
        <w:t xml:space="preserve"> in an AI mental health assistant also benefits the agency and customization of a user since the user is not only a passive recipient of the label but an active member of the reasoning from the emotional side of things, without the need to use sensors, such as microphones and cameras.</w:t>
      </w:r>
    </w:p>
    <w:p w:rsidRPr="00AC5CFC" w:rsidR="00662EB2" w:rsidP="00AC5CFC" w:rsidRDefault="00662EB2" w14:paraId="1447DFB0" w14:textId="77777777">
      <w:pPr>
        <w:rPr>
          <w:rFonts w:hint="cs"/>
        </w:rPr>
      </w:pPr>
    </w:p>
    <w:p w:rsidR="00AC5CFC" w:rsidP="00AC5CFC" w:rsidRDefault="00AC5CFC" w14:paraId="58CB14D1" w14:textId="54767A25">
      <w:pPr>
        <w:pStyle w:val="ListParagraph"/>
        <w:numPr>
          <w:ilvl w:val="1"/>
          <w:numId w:val="1"/>
        </w:numPr>
        <w:rPr>
          <w:rFonts w:ascii="Times New Roman" w:hAnsi="Times New Roman" w:cs="Times New Roman"/>
          <w:b/>
          <w:bCs/>
          <w:sz w:val="28"/>
          <w:szCs w:val="28"/>
        </w:rPr>
      </w:pPr>
      <w:r w:rsidRPr="00AC5CFC">
        <w:rPr>
          <w:rFonts w:hint="cs" w:ascii="Times New Roman" w:hAnsi="Times New Roman" w:cs="Times New Roman"/>
          <w:b/>
          <w:bCs/>
          <w:sz w:val="28"/>
          <w:szCs w:val="28"/>
        </w:rPr>
        <w:t xml:space="preserve"> Social Media and Explainable Disorder Detection</w:t>
      </w:r>
    </w:p>
    <w:p w:rsidR="00AC5CFC" w:rsidP="00AC5CFC" w:rsidRDefault="00AC5CFC" w14:paraId="5F0733C1" w14:textId="47D4E7D5">
      <w:r w:rsidRPr="00AC5CFC">
        <w:t xml:space="preserve">Social media has been named as a rich, though complex, source of data that can be used to learn about mental health </w:t>
      </w:r>
      <w:proofErr w:type="spellStart"/>
      <w:r w:rsidRPr="00AC5CFC">
        <w:t>behavior</w:t>
      </w:r>
      <w:proofErr w:type="spellEnd"/>
      <w:r w:rsidRPr="00AC5CFC">
        <w:t>. Expressions of emotion, stress, suicide ideation, and help-seeking are on such platforms as Twitter, Reddit, or Facebook. A number of studies have revealed that an AI model when trained on social media remarks is able to identify signs of depression, anxiety, and distress at performance levels similar to other human assessors</w:t>
      </w:r>
      <w:r>
        <w:t xml:space="preserve"> [21]</w:t>
      </w:r>
      <w:r w:rsidRPr="00AC5CFC">
        <w:t>. But without explicit explications, such predictions are morally dubious and poorly actionable to users and clinicians.</w:t>
      </w:r>
    </w:p>
    <w:p w:rsidR="00AC5CFC" w:rsidP="00AC5CFC" w:rsidRDefault="00AC5CFC" w14:paraId="4145234B" w14:textId="2F77E507">
      <w:pPr>
        <w:ind w:firstLine="360"/>
      </w:pPr>
      <w:r w:rsidRPr="00AC5CFC">
        <w:t xml:space="preserve">In the effort to fill this gap, </w:t>
      </w:r>
      <w:r>
        <w:t>[22]</w:t>
      </w:r>
      <w:r w:rsidRPr="00AC5CFC">
        <w:t xml:space="preserve">reviewed comprehensively available explainable methods of detecting mental disorders utilizing social media data. They note that although massive user data improves generalization, it increases ethical questions related to surveillance, </w:t>
      </w:r>
      <w:proofErr w:type="spellStart"/>
      <w:r w:rsidRPr="00AC5CFC">
        <w:t>mislabeling</w:t>
      </w:r>
      <w:proofErr w:type="spellEnd"/>
      <w:r w:rsidRPr="00AC5CFC">
        <w:t xml:space="preserve"> and independence of the user. Local explanation models (e.g., LIME) and hierarchical attention models can be deployed (XAI techniques) to guarantee their </w:t>
      </w:r>
      <w:r w:rsidRPr="00AC5CFC">
        <w:t xml:space="preserve">transparency and protect against the bias associated with algorithms. They are also in support of hybrid systems that are a relative combination of statistical reasoning and features that are </w:t>
      </w:r>
      <w:proofErr w:type="spellStart"/>
      <w:r w:rsidRPr="00AC5CFC">
        <w:t>lingistically</w:t>
      </w:r>
      <w:proofErr w:type="spellEnd"/>
      <w:r w:rsidRPr="00AC5CFC">
        <w:t xml:space="preserve"> founded, such that insights are able to be interpreted on the level of the dataset as well as the level of the individual.</w:t>
      </w:r>
    </w:p>
    <w:p w:rsidRPr="00AC5CFC" w:rsidR="00AC5CFC" w:rsidP="00AC5CFC" w:rsidRDefault="00AC5CFC" w14:paraId="507315E6" w14:textId="77777777">
      <w:pPr>
        <w:rPr>
          <w:rFonts w:hint="cs"/>
          <w:b/>
          <w:bCs/>
          <w:sz w:val="28"/>
          <w:szCs w:val="28"/>
        </w:rPr>
      </w:pPr>
    </w:p>
    <w:p w:rsidRPr="00AC5CFC" w:rsidR="00AC5CFC" w:rsidP="00AC5CFC" w:rsidRDefault="00AC5CFC" w14:paraId="2E9B9CAF" w14:textId="77777777">
      <w:pPr>
        <w:rPr>
          <w:rFonts w:hint="cs"/>
        </w:rPr>
      </w:pPr>
    </w:p>
    <w:p w:rsidRPr="00AC5CFC" w:rsidR="005E6711" w:rsidP="005E6711" w:rsidRDefault="001E10F5" w14:paraId="318574AC" w14:textId="52803DD4">
      <w:pPr>
        <w:numPr>
          <w:ilvl w:val="0"/>
          <w:numId w:val="1"/>
        </w:numPr>
        <w:rPr>
          <w:rFonts w:hint="cs"/>
          <w:b/>
          <w:bCs/>
          <w:sz w:val="32"/>
          <w:szCs w:val="32"/>
          <w:lang w:val="en-US"/>
        </w:rPr>
      </w:pPr>
      <w:r>
        <w:rPr>
          <w:b/>
          <w:bCs/>
          <w:sz w:val="32"/>
          <w:szCs w:val="32"/>
          <w:lang w:val="en-US"/>
        </w:rPr>
        <w:t>Methodologies</w:t>
      </w:r>
    </w:p>
    <w:p w:rsidRPr="00AC5CFC" w:rsidR="005E6711" w:rsidP="005E6711" w:rsidRDefault="005E6711" w14:paraId="55D7A9E2" w14:textId="77777777">
      <w:pPr>
        <w:rPr>
          <w:rFonts w:hint="cs"/>
          <w:b/>
          <w:bCs/>
          <w:sz w:val="32"/>
          <w:szCs w:val="32"/>
          <w:lang w:val="en-US"/>
        </w:rPr>
      </w:pPr>
    </w:p>
    <w:p w:rsidRPr="00AC5CFC" w:rsidR="005E6711" w:rsidP="005E6711" w:rsidRDefault="005E6711" w14:paraId="2234FB27" w14:textId="77777777">
      <w:pPr>
        <w:rPr>
          <w:rFonts w:hint="cs"/>
          <w:b/>
          <w:bCs/>
          <w:sz w:val="32"/>
          <w:szCs w:val="32"/>
          <w:lang w:val="en-US"/>
        </w:rPr>
      </w:pPr>
    </w:p>
    <w:p w:rsidRPr="00AC5CFC" w:rsidR="005E6711" w:rsidP="005E6711" w:rsidRDefault="005E6711" w14:paraId="716BC697" w14:textId="77777777">
      <w:pPr>
        <w:rPr>
          <w:rFonts w:hint="cs"/>
          <w:b/>
          <w:bCs/>
          <w:sz w:val="32"/>
          <w:szCs w:val="32"/>
          <w:lang w:val="en-US"/>
        </w:rPr>
      </w:pPr>
    </w:p>
    <w:p w:rsidRPr="00AC5CFC" w:rsidR="005E6711" w:rsidP="005E6711" w:rsidRDefault="005E6711" w14:paraId="18EF8CFE" w14:textId="77777777">
      <w:pPr>
        <w:rPr>
          <w:rFonts w:hint="cs"/>
          <w:b/>
          <w:bCs/>
          <w:sz w:val="32"/>
          <w:szCs w:val="32"/>
          <w:lang w:val="en-US"/>
        </w:rPr>
      </w:pPr>
    </w:p>
    <w:p w:rsidRPr="00AC5CFC" w:rsidR="005E6711" w:rsidP="005E6711" w:rsidRDefault="005E6711" w14:paraId="14BC7803" w14:textId="2E3BDE16">
      <w:pPr>
        <w:numPr>
          <w:ilvl w:val="0"/>
          <w:numId w:val="1"/>
        </w:numPr>
        <w:rPr>
          <w:rFonts w:hint="cs"/>
          <w:b/>
          <w:bCs/>
          <w:sz w:val="32"/>
          <w:szCs w:val="32"/>
          <w:lang w:val="en-US"/>
        </w:rPr>
      </w:pPr>
      <w:r w:rsidRPr="00AC5CFC">
        <w:rPr>
          <w:rFonts w:hint="cs"/>
          <w:b/>
          <w:bCs/>
          <w:sz w:val="32"/>
          <w:szCs w:val="32"/>
          <w:lang w:val="en-US"/>
        </w:rPr>
        <w:t>REFERENCES</w:t>
      </w:r>
    </w:p>
    <w:p w:rsidRPr="00AC5CFC" w:rsidR="005E6711" w:rsidP="005E6711" w:rsidRDefault="005E6711" w14:paraId="2CE31C94" w14:textId="77777777">
      <w:pPr>
        <w:ind w:left="360"/>
        <w:rPr>
          <w:rFonts w:hint="cs"/>
          <w:b/>
          <w:bCs/>
          <w:sz w:val="32"/>
          <w:szCs w:val="32"/>
          <w:lang w:val="en-US"/>
        </w:rPr>
      </w:pPr>
    </w:p>
    <w:p w:rsidRPr="00AC5CFC" w:rsidR="009D2C87" w:rsidP="009D2C87" w:rsidRDefault="009D2C87" w14:paraId="2BC7C3CD" w14:textId="58A449AE">
      <w:pPr>
        <w:rPr>
          <w:rFonts w:hint="cs"/>
        </w:rPr>
      </w:pPr>
      <w:r w:rsidRPr="009D2C87">
        <w:rPr>
          <w:rFonts w:hint="cs"/>
        </w:rPr>
        <w:t xml:space="preserve">[1]World Health Organization, “Mental Health,” </w:t>
      </w:r>
      <w:r w:rsidRPr="009D2C87">
        <w:rPr>
          <w:rFonts w:hint="cs"/>
          <w:i/>
          <w:iCs/>
        </w:rPr>
        <w:t>World Health Organization</w:t>
      </w:r>
      <w:r w:rsidRPr="009D2C87">
        <w:rPr>
          <w:rFonts w:hint="cs"/>
        </w:rPr>
        <w:t xml:space="preserve">, Jun. 17, 2022. </w:t>
      </w:r>
      <w:hyperlink w:history="1" r:id="rId7">
        <w:r w:rsidRPr="009D2C87">
          <w:rPr>
            <w:rStyle w:val="Hyperlink"/>
            <w:rFonts w:hint="cs"/>
          </w:rPr>
          <w:t>https://www.who.int/news-room/fact-sheets/detail/mental-health-strengthening-our-response</w:t>
        </w:r>
      </w:hyperlink>
    </w:p>
    <w:p w:rsidRPr="009D2C87" w:rsidR="009D2C87" w:rsidP="009D2C87" w:rsidRDefault="009D2C87" w14:paraId="076AA98C" w14:textId="77777777">
      <w:pPr>
        <w:rPr>
          <w:rFonts w:hint="cs"/>
        </w:rPr>
      </w:pPr>
    </w:p>
    <w:p w:rsidRPr="00AC5CFC" w:rsidR="009D2C87" w:rsidP="009D2C87" w:rsidRDefault="009D2C87" w14:paraId="462EF8DA" w14:textId="1CC775DF">
      <w:pPr>
        <w:rPr>
          <w:rFonts w:hint="cs"/>
        </w:rPr>
      </w:pPr>
      <w:r w:rsidRPr="009D2C87">
        <w:rPr>
          <w:rFonts w:hint="cs"/>
        </w:rPr>
        <w:t xml:space="preserve">[2]L. Balcombe and D. De Leo, “Digital Mental Health Challenges and the Horizon Ahead for Solutions,” </w:t>
      </w:r>
      <w:r w:rsidRPr="009D2C87">
        <w:rPr>
          <w:rFonts w:hint="cs"/>
          <w:i/>
          <w:iCs/>
        </w:rPr>
        <w:t>JMIR Mental Health</w:t>
      </w:r>
      <w:r w:rsidRPr="009D2C87">
        <w:rPr>
          <w:rFonts w:hint="cs"/>
        </w:rPr>
        <w:t xml:space="preserve">, vol. 8, no. 3, p. e26811, Mar. 2021, </w:t>
      </w:r>
      <w:proofErr w:type="spellStart"/>
      <w:r w:rsidRPr="009D2C87">
        <w:rPr>
          <w:rFonts w:hint="cs"/>
        </w:rPr>
        <w:t>doi</w:t>
      </w:r>
      <w:proofErr w:type="spellEnd"/>
      <w:r w:rsidRPr="009D2C87">
        <w:rPr>
          <w:rFonts w:hint="cs"/>
        </w:rPr>
        <w:t xml:space="preserve">: </w:t>
      </w:r>
      <w:hyperlink w:history="1" r:id="rId8">
        <w:r w:rsidRPr="009D2C87">
          <w:rPr>
            <w:rStyle w:val="Hyperlink"/>
            <w:rFonts w:hint="cs"/>
          </w:rPr>
          <w:t>https://doi.org/10.2196/26811</w:t>
        </w:r>
      </w:hyperlink>
      <w:r w:rsidRPr="009D2C87">
        <w:rPr>
          <w:rFonts w:hint="cs"/>
        </w:rPr>
        <w:t>.</w:t>
      </w:r>
    </w:p>
    <w:p w:rsidRPr="009D2C87" w:rsidR="009D2C87" w:rsidP="009D2C87" w:rsidRDefault="009D2C87" w14:paraId="334D40A2" w14:textId="77777777">
      <w:pPr>
        <w:rPr>
          <w:rFonts w:hint="cs"/>
        </w:rPr>
      </w:pPr>
    </w:p>
    <w:p w:rsidRPr="00AC5CFC" w:rsidR="009D2C87" w:rsidP="009D2C87" w:rsidRDefault="009D2C87" w14:paraId="0B42DFF9" w14:textId="0460360F">
      <w:pPr>
        <w:rPr>
          <w:rFonts w:hint="cs"/>
        </w:rPr>
      </w:pPr>
      <w:r w:rsidRPr="009D2C87">
        <w:rPr>
          <w:rFonts w:hint="cs"/>
        </w:rPr>
        <w:t xml:space="preserve">[3]D. Chisholm </w:t>
      </w:r>
      <w:r w:rsidRPr="009D2C87">
        <w:rPr>
          <w:rFonts w:hint="cs"/>
          <w:i/>
          <w:iCs/>
        </w:rPr>
        <w:t>et al.</w:t>
      </w:r>
      <w:r w:rsidRPr="009D2C87">
        <w:rPr>
          <w:rFonts w:hint="cs"/>
        </w:rPr>
        <w:t xml:space="preserve">, “Scaling-up treatment of depression and anxiety: a global return on investment analysis,” </w:t>
      </w:r>
      <w:r w:rsidRPr="009D2C87">
        <w:rPr>
          <w:rFonts w:hint="cs"/>
          <w:i/>
          <w:iCs/>
        </w:rPr>
        <w:t>The Lancet Psychiatry</w:t>
      </w:r>
      <w:r w:rsidRPr="009D2C87">
        <w:rPr>
          <w:rFonts w:hint="cs"/>
        </w:rPr>
        <w:t xml:space="preserve">, vol. 3, no. 5, pp. 415–424, May 2016, </w:t>
      </w:r>
      <w:proofErr w:type="spellStart"/>
      <w:r w:rsidRPr="009D2C87">
        <w:rPr>
          <w:rFonts w:hint="cs"/>
        </w:rPr>
        <w:t>doi</w:t>
      </w:r>
      <w:proofErr w:type="spellEnd"/>
      <w:r w:rsidRPr="009D2C87">
        <w:rPr>
          <w:rFonts w:hint="cs"/>
        </w:rPr>
        <w:t xml:space="preserve">: </w:t>
      </w:r>
      <w:hyperlink w:history="1" r:id="rId9">
        <w:r w:rsidRPr="009D2C87">
          <w:rPr>
            <w:rStyle w:val="Hyperlink"/>
            <w:rFonts w:hint="cs"/>
          </w:rPr>
          <w:t>https://doi.org/10.1016/s2215-0366(16)30024-4</w:t>
        </w:r>
      </w:hyperlink>
      <w:r w:rsidRPr="009D2C87">
        <w:rPr>
          <w:rFonts w:hint="cs"/>
        </w:rPr>
        <w:t>.</w:t>
      </w:r>
    </w:p>
    <w:p w:rsidRPr="009D2C87" w:rsidR="009D2C87" w:rsidP="009D2C87" w:rsidRDefault="009D2C87" w14:paraId="412E5216" w14:textId="77777777">
      <w:pPr>
        <w:rPr>
          <w:rFonts w:hint="cs"/>
        </w:rPr>
      </w:pPr>
    </w:p>
    <w:p w:rsidRPr="00AC5CFC" w:rsidR="009D2C87" w:rsidP="009D2C87" w:rsidRDefault="009D2C87" w14:paraId="7FD231EA" w14:textId="3F817327">
      <w:pPr>
        <w:rPr>
          <w:rFonts w:hint="cs"/>
        </w:rPr>
      </w:pPr>
      <w:r w:rsidRPr="009D2C87">
        <w:rPr>
          <w:rFonts w:hint="cs"/>
        </w:rPr>
        <w:t xml:space="preserve">[4]R. R. Bond, M. D. Mulvenna, C. Potts, S. O’Neill, E. Ennis, and J. </w:t>
      </w:r>
      <w:proofErr w:type="spellStart"/>
      <w:r w:rsidRPr="009D2C87">
        <w:rPr>
          <w:rFonts w:hint="cs"/>
        </w:rPr>
        <w:t>Torous</w:t>
      </w:r>
      <w:proofErr w:type="spellEnd"/>
      <w:r w:rsidRPr="009D2C87">
        <w:rPr>
          <w:rFonts w:hint="cs"/>
        </w:rPr>
        <w:t xml:space="preserve">, “Digital transformation of mental health services,” </w:t>
      </w:r>
      <w:proofErr w:type="spellStart"/>
      <w:r w:rsidRPr="009D2C87">
        <w:rPr>
          <w:rFonts w:hint="cs"/>
          <w:i/>
          <w:iCs/>
        </w:rPr>
        <w:t>npj</w:t>
      </w:r>
      <w:proofErr w:type="spellEnd"/>
      <w:r w:rsidRPr="009D2C87">
        <w:rPr>
          <w:rFonts w:hint="cs"/>
          <w:i/>
          <w:iCs/>
        </w:rPr>
        <w:t xml:space="preserve"> Mental Health Research</w:t>
      </w:r>
      <w:r w:rsidRPr="009D2C87">
        <w:rPr>
          <w:rFonts w:hint="cs"/>
        </w:rPr>
        <w:t xml:space="preserve">, vol. 2, no. 1, pp. 1–9, Aug. 2023, </w:t>
      </w:r>
      <w:proofErr w:type="spellStart"/>
      <w:r w:rsidRPr="009D2C87">
        <w:rPr>
          <w:rFonts w:hint="cs"/>
        </w:rPr>
        <w:t>doi</w:t>
      </w:r>
      <w:proofErr w:type="spellEnd"/>
      <w:r w:rsidRPr="009D2C87">
        <w:rPr>
          <w:rFonts w:hint="cs"/>
        </w:rPr>
        <w:t xml:space="preserve">: </w:t>
      </w:r>
      <w:hyperlink w:history="1" r:id="rId10">
        <w:r w:rsidRPr="009D2C87">
          <w:rPr>
            <w:rStyle w:val="Hyperlink"/>
            <w:rFonts w:hint="cs"/>
          </w:rPr>
          <w:t>https://doi.org/10.1038/s44184-023-00033-y</w:t>
        </w:r>
      </w:hyperlink>
      <w:r w:rsidRPr="009D2C87">
        <w:rPr>
          <w:rFonts w:hint="cs"/>
        </w:rPr>
        <w:t>.</w:t>
      </w:r>
    </w:p>
    <w:p w:rsidRPr="009D2C87" w:rsidR="009D2C87" w:rsidP="009D2C87" w:rsidRDefault="009D2C87" w14:paraId="67D77545" w14:textId="77777777">
      <w:pPr>
        <w:rPr>
          <w:rFonts w:hint="cs"/>
        </w:rPr>
      </w:pPr>
    </w:p>
    <w:p w:rsidRPr="00AC5CFC" w:rsidR="009D2C87" w:rsidP="009D2C87" w:rsidRDefault="009D2C87" w14:paraId="3840A40A" w14:textId="76928151">
      <w:pPr>
        <w:rPr>
          <w:rFonts w:hint="cs"/>
        </w:rPr>
      </w:pPr>
      <w:r w:rsidRPr="009D2C87">
        <w:rPr>
          <w:rFonts w:hint="cs"/>
        </w:rPr>
        <w:t xml:space="preserve">[5]E. E. Lee </w:t>
      </w:r>
      <w:r w:rsidRPr="009D2C87">
        <w:rPr>
          <w:rFonts w:hint="cs"/>
          <w:i/>
          <w:iCs/>
        </w:rPr>
        <w:t>et al.</w:t>
      </w:r>
      <w:r w:rsidRPr="009D2C87">
        <w:rPr>
          <w:rFonts w:hint="cs"/>
        </w:rPr>
        <w:t xml:space="preserve">, “Artificial Intelligence for Mental Healthcare: Clinical Applications, Barriers, Facilitators, and Artificial Wisdom,” </w:t>
      </w:r>
      <w:r w:rsidRPr="009D2C87">
        <w:rPr>
          <w:rFonts w:hint="cs"/>
          <w:i/>
          <w:iCs/>
        </w:rPr>
        <w:t>Biological Psychiatry: Cognitive Neuroscience and Neuroimaging</w:t>
      </w:r>
      <w:r w:rsidRPr="009D2C87">
        <w:rPr>
          <w:rFonts w:hint="cs"/>
        </w:rPr>
        <w:t xml:space="preserve">, vol. 6, no. 9, pp. 856–864, Feb. 2021, </w:t>
      </w:r>
      <w:proofErr w:type="spellStart"/>
      <w:r w:rsidRPr="009D2C87">
        <w:rPr>
          <w:rFonts w:hint="cs"/>
        </w:rPr>
        <w:t>doi</w:t>
      </w:r>
      <w:proofErr w:type="spellEnd"/>
      <w:r w:rsidRPr="009D2C87">
        <w:rPr>
          <w:rFonts w:hint="cs"/>
        </w:rPr>
        <w:t xml:space="preserve">: </w:t>
      </w:r>
      <w:hyperlink w:history="1" r:id="rId11">
        <w:r w:rsidRPr="009D2C87">
          <w:rPr>
            <w:rStyle w:val="Hyperlink"/>
            <w:rFonts w:hint="cs"/>
          </w:rPr>
          <w:t>https://doi.org/10.1016/j.bpsc.2021.02.001</w:t>
        </w:r>
      </w:hyperlink>
      <w:r w:rsidRPr="009D2C87">
        <w:rPr>
          <w:rFonts w:hint="cs"/>
        </w:rPr>
        <w:t>.</w:t>
      </w:r>
    </w:p>
    <w:p w:rsidRPr="009D2C87" w:rsidR="009D2C87" w:rsidP="009D2C87" w:rsidRDefault="009D2C87" w14:paraId="4B4A2038" w14:textId="77777777">
      <w:pPr>
        <w:rPr>
          <w:rFonts w:hint="cs"/>
        </w:rPr>
      </w:pPr>
    </w:p>
    <w:p w:rsidRPr="00AC5CFC" w:rsidR="009D2C87" w:rsidP="009D2C87" w:rsidRDefault="009D2C87" w14:paraId="4E52044C" w14:textId="491639AF">
      <w:pPr>
        <w:rPr>
          <w:rFonts w:hint="cs"/>
        </w:rPr>
      </w:pPr>
      <w:r w:rsidRPr="009D2C87">
        <w:rPr>
          <w:rFonts w:hint="cs"/>
        </w:rPr>
        <w:t xml:space="preserve">[6]T. Zhang, A. M. Schoene, S. Ji, and S. </w:t>
      </w:r>
      <w:proofErr w:type="spellStart"/>
      <w:r w:rsidRPr="009D2C87">
        <w:rPr>
          <w:rFonts w:hint="cs"/>
        </w:rPr>
        <w:t>Ananiadou</w:t>
      </w:r>
      <w:proofErr w:type="spellEnd"/>
      <w:r w:rsidRPr="009D2C87">
        <w:rPr>
          <w:rFonts w:hint="cs"/>
        </w:rPr>
        <w:t xml:space="preserve">, “Natural language processing applied to mental illness detection: a narrative review,” </w:t>
      </w:r>
      <w:proofErr w:type="spellStart"/>
      <w:r w:rsidRPr="009D2C87">
        <w:rPr>
          <w:rFonts w:hint="cs"/>
          <w:i/>
          <w:iCs/>
        </w:rPr>
        <w:t>npj</w:t>
      </w:r>
      <w:proofErr w:type="spellEnd"/>
      <w:r w:rsidRPr="009D2C87">
        <w:rPr>
          <w:rFonts w:hint="cs"/>
          <w:i/>
          <w:iCs/>
        </w:rPr>
        <w:t xml:space="preserve"> Digital Medicine</w:t>
      </w:r>
      <w:r w:rsidRPr="009D2C87">
        <w:rPr>
          <w:rFonts w:hint="cs"/>
        </w:rPr>
        <w:t xml:space="preserve">, vol. 5, no. 1, Apr. 2022, </w:t>
      </w:r>
      <w:proofErr w:type="spellStart"/>
      <w:r w:rsidRPr="009D2C87">
        <w:rPr>
          <w:rFonts w:hint="cs"/>
        </w:rPr>
        <w:t>doi</w:t>
      </w:r>
      <w:proofErr w:type="spellEnd"/>
      <w:r w:rsidRPr="009D2C87">
        <w:rPr>
          <w:rFonts w:hint="cs"/>
        </w:rPr>
        <w:t xml:space="preserve">: </w:t>
      </w:r>
      <w:hyperlink w:history="1" r:id="rId12">
        <w:r w:rsidRPr="009D2C87">
          <w:rPr>
            <w:rStyle w:val="Hyperlink"/>
            <w:rFonts w:hint="cs"/>
          </w:rPr>
          <w:t>https://doi.org/10.1038/s41746-022-00589-7</w:t>
        </w:r>
      </w:hyperlink>
      <w:r w:rsidRPr="009D2C87">
        <w:rPr>
          <w:rFonts w:hint="cs"/>
        </w:rPr>
        <w:t>.</w:t>
      </w:r>
    </w:p>
    <w:p w:rsidRPr="009D2C87" w:rsidR="009D2C87" w:rsidP="009D2C87" w:rsidRDefault="009D2C87" w14:paraId="30EC44AC" w14:textId="77777777">
      <w:pPr>
        <w:rPr>
          <w:rFonts w:hint="cs"/>
        </w:rPr>
      </w:pPr>
    </w:p>
    <w:p w:rsidRPr="00AC5CFC" w:rsidR="009D2C87" w:rsidP="009D2C87" w:rsidRDefault="009D2C87" w14:paraId="114B11DC" w14:textId="2830171B">
      <w:pPr>
        <w:rPr>
          <w:rFonts w:hint="cs"/>
        </w:rPr>
      </w:pPr>
      <w:r w:rsidRPr="009D2C87">
        <w:rPr>
          <w:rFonts w:hint="cs"/>
        </w:rPr>
        <w:t xml:space="preserve">[7]R. A. CALVO, D. N. MILNE, M. S. HUSSAIN, and H. CHRISTENSEN, “Natural language processing in mental health applications using non-clinical texts,” </w:t>
      </w:r>
      <w:r w:rsidRPr="009D2C87">
        <w:rPr>
          <w:rFonts w:hint="cs"/>
          <w:i/>
          <w:iCs/>
        </w:rPr>
        <w:t>Natural Language Engineering</w:t>
      </w:r>
      <w:r w:rsidRPr="009D2C87">
        <w:rPr>
          <w:rFonts w:hint="cs"/>
        </w:rPr>
        <w:t xml:space="preserve">, vol. 23, no. 5, pp. 649–685, Jan. 2017, </w:t>
      </w:r>
      <w:proofErr w:type="spellStart"/>
      <w:r w:rsidRPr="009D2C87">
        <w:rPr>
          <w:rFonts w:hint="cs"/>
        </w:rPr>
        <w:t>doi</w:t>
      </w:r>
      <w:proofErr w:type="spellEnd"/>
      <w:r w:rsidRPr="009D2C87">
        <w:rPr>
          <w:rFonts w:hint="cs"/>
        </w:rPr>
        <w:t xml:space="preserve">: </w:t>
      </w:r>
      <w:hyperlink w:history="1" r:id="rId13">
        <w:r w:rsidRPr="009D2C87">
          <w:rPr>
            <w:rStyle w:val="Hyperlink"/>
            <w:rFonts w:hint="cs"/>
          </w:rPr>
          <w:t>https://doi.org/10.1017/s1351324916000383</w:t>
        </w:r>
      </w:hyperlink>
      <w:r w:rsidRPr="009D2C87">
        <w:rPr>
          <w:rFonts w:hint="cs"/>
        </w:rPr>
        <w:t>.</w:t>
      </w:r>
    </w:p>
    <w:p w:rsidRPr="009D2C87" w:rsidR="009D2C87" w:rsidP="009D2C87" w:rsidRDefault="009D2C87" w14:paraId="61FCAD4D" w14:textId="77777777">
      <w:pPr>
        <w:rPr>
          <w:rFonts w:hint="cs"/>
        </w:rPr>
      </w:pPr>
    </w:p>
    <w:p w:rsidRPr="00AC5CFC" w:rsidR="009D2C87" w:rsidP="009D2C87" w:rsidRDefault="009D2C87" w14:paraId="730DD625" w14:textId="4754D756">
      <w:pPr>
        <w:rPr>
          <w:rFonts w:hint="cs"/>
        </w:rPr>
      </w:pPr>
      <w:r w:rsidRPr="009D2C87">
        <w:rPr>
          <w:rFonts w:hint="cs"/>
        </w:rPr>
        <w:t xml:space="preserve">[8]A. Yates, A. Cohan, and N. </w:t>
      </w:r>
      <w:proofErr w:type="spellStart"/>
      <w:r w:rsidRPr="009D2C87">
        <w:rPr>
          <w:rFonts w:hint="cs"/>
        </w:rPr>
        <w:t>Goharian</w:t>
      </w:r>
      <w:proofErr w:type="spellEnd"/>
      <w:r w:rsidRPr="009D2C87">
        <w:rPr>
          <w:rFonts w:hint="cs"/>
        </w:rPr>
        <w:t xml:space="preserve">, “Depression and Self-Harm Risk Assessment in Online Forums,” </w:t>
      </w:r>
      <w:r w:rsidRPr="009D2C87">
        <w:rPr>
          <w:rFonts w:hint="cs"/>
          <w:i/>
          <w:iCs/>
        </w:rPr>
        <w:t>arXiv.org</w:t>
      </w:r>
      <w:r w:rsidRPr="009D2C87">
        <w:rPr>
          <w:rFonts w:hint="cs"/>
        </w:rPr>
        <w:t>, 2017. https://arxiv.org/abs/1709.01848# (accessed Jun. 23, 2025).</w:t>
      </w:r>
    </w:p>
    <w:p w:rsidRPr="00AC5CFC" w:rsidR="009D2C87" w:rsidP="009D2C87" w:rsidRDefault="009D2C87" w14:paraId="513A2189" w14:textId="77777777">
      <w:pPr>
        <w:rPr>
          <w:rFonts w:hint="cs"/>
        </w:rPr>
      </w:pPr>
    </w:p>
    <w:p w:rsidRPr="00AC5CFC" w:rsidR="009D2C87" w:rsidP="009D2C87" w:rsidRDefault="009D2C87" w14:paraId="468FEEB9" w14:textId="0A028AEA">
      <w:pPr>
        <w:rPr>
          <w:rFonts w:hint="cs" w:eastAsiaTheme="minorHAnsi"/>
          <w:kern w:val="2"/>
          <w:lang w:eastAsia="en-US"/>
          <w14:ligatures w14:val="standardContextual"/>
        </w:rPr>
      </w:pPr>
      <w:r w:rsidRPr="00AC5CFC">
        <w:rPr>
          <w:rFonts w:hint="cs"/>
        </w:rPr>
        <w:t>[9]. Angeliki Lazaridou, Nghia The Pham, and Marco Baroni. 2015. </w:t>
      </w:r>
      <w:hyperlink w:history="1" r:id="rId14">
        <w:r w:rsidRPr="00AC5CFC">
          <w:rPr>
            <w:rStyle w:val="Hyperlink"/>
            <w:rFonts w:hint="cs" w:eastAsiaTheme="majorEastAsia"/>
          </w:rPr>
          <w:t>Combini</w:t>
        </w:r>
        <w:r w:rsidRPr="00AC5CFC">
          <w:rPr>
            <w:rStyle w:val="Hyperlink"/>
            <w:rFonts w:hint="cs" w:eastAsiaTheme="majorEastAsia"/>
          </w:rPr>
          <w:t>n</w:t>
        </w:r>
        <w:r w:rsidRPr="00AC5CFC">
          <w:rPr>
            <w:rStyle w:val="Hyperlink"/>
            <w:rFonts w:hint="cs" w:eastAsiaTheme="majorEastAsia"/>
          </w:rPr>
          <w:t>g Language and Vision with a Multimodal Skip-gram Model</w:t>
        </w:r>
      </w:hyperlink>
      <w:r w:rsidRPr="00AC5CFC">
        <w:rPr>
          <w:rFonts w:hint="cs"/>
        </w:rPr>
        <w:t>. In </w:t>
      </w:r>
      <w:r w:rsidRPr="00AC5CFC">
        <w:rPr>
          <w:rFonts w:hint="cs"/>
          <w:i/>
          <w:iCs/>
        </w:rPr>
        <w:t xml:space="preserve">Proceedings of the 2015 Conference of </w:t>
      </w:r>
      <w:r w:rsidRPr="00AC5CFC">
        <w:rPr>
          <w:rFonts w:hint="cs"/>
          <w:i/>
          <w:iCs/>
        </w:rPr>
        <w:t>the North American Chapter of the Association for Computational Linguistics: Human Language Technologies</w:t>
      </w:r>
      <w:r w:rsidRPr="00AC5CFC">
        <w:rPr>
          <w:rFonts w:hint="cs"/>
        </w:rPr>
        <w:t>, pages 153–163, Denver, Colorado. Association for Computational Linguistics.</w:t>
      </w:r>
    </w:p>
    <w:p w:rsidRPr="009D2C87" w:rsidR="009D2C87" w:rsidP="009D2C87" w:rsidRDefault="009D2C87" w14:paraId="3A5BA2C6" w14:textId="77777777">
      <w:pPr>
        <w:rPr>
          <w:rFonts w:hint="cs"/>
        </w:rPr>
      </w:pPr>
    </w:p>
    <w:p w:rsidRPr="00AC5CFC" w:rsidR="009D2C87" w:rsidP="009D2C87" w:rsidRDefault="009D2C87" w14:paraId="640C6267" w14:textId="1C9C679D">
      <w:pPr>
        <w:rPr>
          <w:rFonts w:hint="cs"/>
        </w:rPr>
      </w:pPr>
      <w:r w:rsidRPr="009D2C87">
        <w:rPr>
          <w:rFonts w:hint="cs"/>
        </w:rPr>
        <w:t>[</w:t>
      </w:r>
      <w:r w:rsidRPr="00AC5CFC">
        <w:rPr>
          <w:rFonts w:hint="cs"/>
        </w:rPr>
        <w:t>10</w:t>
      </w:r>
      <w:r w:rsidRPr="009D2C87">
        <w:rPr>
          <w:rFonts w:hint="cs"/>
        </w:rPr>
        <w:t>]</w:t>
      </w:r>
      <w:r w:rsidRPr="00AC5CFC">
        <w:rPr>
          <w:rFonts w:hint="cs"/>
        </w:rPr>
        <w:t xml:space="preserve">. </w:t>
      </w:r>
      <w:r w:rsidRPr="009D2C87">
        <w:rPr>
          <w:rFonts w:hint="cs"/>
        </w:rPr>
        <w:t xml:space="preserve">N. A. Derks, H. J. </w:t>
      </w:r>
      <w:proofErr w:type="spellStart"/>
      <w:r w:rsidRPr="009D2C87">
        <w:rPr>
          <w:rFonts w:hint="cs"/>
        </w:rPr>
        <w:t>Krugers</w:t>
      </w:r>
      <w:proofErr w:type="spellEnd"/>
      <w:r w:rsidRPr="009D2C87">
        <w:rPr>
          <w:rFonts w:hint="cs"/>
        </w:rPr>
        <w:t xml:space="preserve">, C. C. Hoogenraad, M. </w:t>
      </w:r>
      <w:proofErr w:type="spellStart"/>
      <w:r w:rsidRPr="009D2C87">
        <w:rPr>
          <w:rFonts w:hint="cs"/>
        </w:rPr>
        <w:t>Joëls</w:t>
      </w:r>
      <w:proofErr w:type="spellEnd"/>
      <w:r w:rsidRPr="009D2C87">
        <w:rPr>
          <w:rFonts w:hint="cs"/>
        </w:rPr>
        <w:t xml:space="preserve">, and R. A. </w:t>
      </w:r>
      <w:proofErr w:type="spellStart"/>
      <w:r w:rsidRPr="009D2C87">
        <w:rPr>
          <w:rFonts w:hint="cs"/>
        </w:rPr>
        <w:t>Sarabdjitsingh</w:t>
      </w:r>
      <w:proofErr w:type="spellEnd"/>
      <w:r w:rsidRPr="009D2C87">
        <w:rPr>
          <w:rFonts w:hint="cs"/>
        </w:rPr>
        <w:t xml:space="preserve">, “Effects of early life stress on rodent hippocampal synaptic plasticity: a systematic review,” </w:t>
      </w:r>
      <w:r w:rsidRPr="009D2C87">
        <w:rPr>
          <w:rFonts w:hint="cs"/>
          <w:i/>
          <w:iCs/>
        </w:rPr>
        <w:t xml:space="preserve">Current Opinion in </w:t>
      </w:r>
      <w:proofErr w:type="spellStart"/>
      <w:r w:rsidRPr="009D2C87">
        <w:rPr>
          <w:rFonts w:hint="cs"/>
          <w:i/>
          <w:iCs/>
        </w:rPr>
        <w:t>Behavioral</w:t>
      </w:r>
      <w:proofErr w:type="spellEnd"/>
      <w:r w:rsidRPr="009D2C87">
        <w:rPr>
          <w:rFonts w:hint="cs"/>
          <w:i/>
          <w:iCs/>
        </w:rPr>
        <w:t xml:space="preserve"> Sciences</w:t>
      </w:r>
      <w:r w:rsidRPr="009D2C87">
        <w:rPr>
          <w:rFonts w:hint="cs"/>
        </w:rPr>
        <w:t xml:space="preserve">, vol. 14, pp. 155–166, Apr. 2017, </w:t>
      </w:r>
      <w:proofErr w:type="spellStart"/>
      <w:r w:rsidRPr="009D2C87">
        <w:rPr>
          <w:rFonts w:hint="cs"/>
        </w:rPr>
        <w:t>doi</w:t>
      </w:r>
      <w:proofErr w:type="spellEnd"/>
      <w:r w:rsidRPr="009D2C87">
        <w:rPr>
          <w:rFonts w:hint="cs"/>
        </w:rPr>
        <w:t xml:space="preserve">: </w:t>
      </w:r>
      <w:hyperlink w:history="1" r:id="rId15">
        <w:r w:rsidRPr="009D2C87">
          <w:rPr>
            <w:rStyle w:val="Hyperlink"/>
            <w:rFonts w:hint="cs"/>
          </w:rPr>
          <w:t>https://doi.org/10.1016/j.cobeha.2017.03.005</w:t>
        </w:r>
      </w:hyperlink>
      <w:r w:rsidRPr="009D2C87">
        <w:rPr>
          <w:rFonts w:hint="cs"/>
        </w:rPr>
        <w:t>.</w:t>
      </w:r>
    </w:p>
    <w:p w:rsidRPr="009D2C87" w:rsidR="009D2C87" w:rsidP="009D2C87" w:rsidRDefault="009D2C87" w14:paraId="5F44EC0E" w14:textId="77777777">
      <w:pPr>
        <w:rPr>
          <w:rFonts w:hint="cs"/>
        </w:rPr>
      </w:pPr>
    </w:p>
    <w:p w:rsidRPr="00AC5CFC" w:rsidR="009D2C87" w:rsidP="009D2C87" w:rsidRDefault="009D2C87" w14:paraId="7945D5A0" w14:textId="7EEFA187">
      <w:pPr>
        <w:rPr>
          <w:rFonts w:hint="cs"/>
        </w:rPr>
      </w:pPr>
      <w:r w:rsidRPr="009D2C87">
        <w:rPr>
          <w:rFonts w:hint="cs"/>
        </w:rPr>
        <w:t>[1</w:t>
      </w:r>
      <w:r w:rsidRPr="00AC5CFC">
        <w:rPr>
          <w:rFonts w:hint="cs"/>
        </w:rPr>
        <w:t>1</w:t>
      </w:r>
      <w:r w:rsidRPr="009D2C87">
        <w:rPr>
          <w:rFonts w:hint="cs"/>
        </w:rPr>
        <w:t>]</w:t>
      </w:r>
      <w:r w:rsidRPr="00AC5CFC">
        <w:rPr>
          <w:rFonts w:hint="cs"/>
        </w:rPr>
        <w:t xml:space="preserve">. </w:t>
      </w:r>
      <w:r w:rsidRPr="009D2C87">
        <w:rPr>
          <w:rFonts w:hint="cs"/>
        </w:rPr>
        <w:t xml:space="preserve">S. Sarkar, M. Gaur, L. Chen, M. Garg, B. Srivastava, and B. Dongaonkar, “Towards Explainable and Safe Conversational Agents for Mental Health: A Survey,” </w:t>
      </w:r>
      <w:r w:rsidRPr="009D2C87">
        <w:rPr>
          <w:rFonts w:hint="cs"/>
          <w:i/>
          <w:iCs/>
        </w:rPr>
        <w:t>arXiv.org</w:t>
      </w:r>
      <w:r w:rsidRPr="009D2C87">
        <w:rPr>
          <w:rFonts w:hint="cs"/>
        </w:rPr>
        <w:t>, 2023. https://arxiv.org/abs/2304.13191?utm_source=chatgpt.com (accessed Jun. 23, 2025).</w:t>
      </w:r>
    </w:p>
    <w:p w:rsidRPr="009D2C87" w:rsidR="009D2C87" w:rsidP="009D2C87" w:rsidRDefault="009D2C87" w14:paraId="2795B255" w14:textId="77777777">
      <w:pPr>
        <w:rPr>
          <w:rFonts w:hint="cs"/>
        </w:rPr>
      </w:pPr>
    </w:p>
    <w:p w:rsidRPr="00AC5CFC" w:rsidR="009D2C87" w:rsidP="009D2C87" w:rsidRDefault="009D2C87" w14:paraId="24F6000F" w14:textId="08F60283">
      <w:pPr>
        <w:rPr>
          <w:rFonts w:hint="cs"/>
        </w:rPr>
      </w:pPr>
      <w:r w:rsidRPr="009D2C87">
        <w:rPr>
          <w:rFonts w:hint="cs"/>
        </w:rPr>
        <w:t>[1</w:t>
      </w:r>
      <w:r w:rsidRPr="00AC5CFC">
        <w:rPr>
          <w:rFonts w:hint="cs"/>
        </w:rPr>
        <w:t>2</w:t>
      </w:r>
      <w:r w:rsidRPr="009D2C87">
        <w:rPr>
          <w:rFonts w:hint="cs"/>
        </w:rPr>
        <w:t xml:space="preserve">]P. Nandwani and R. Verma, “A review on sentiment analysis and emotion detection from text,” </w:t>
      </w:r>
      <w:r w:rsidRPr="009D2C87">
        <w:rPr>
          <w:rFonts w:hint="cs"/>
          <w:i/>
          <w:iCs/>
        </w:rPr>
        <w:t>Social Network Analysis and Mining</w:t>
      </w:r>
      <w:r w:rsidRPr="009D2C87">
        <w:rPr>
          <w:rFonts w:hint="cs"/>
        </w:rPr>
        <w:t xml:space="preserve">, vol. 11, no. 1, Aug. 2021, </w:t>
      </w:r>
      <w:proofErr w:type="spellStart"/>
      <w:r w:rsidRPr="009D2C87">
        <w:rPr>
          <w:rFonts w:hint="cs"/>
        </w:rPr>
        <w:t>doi</w:t>
      </w:r>
      <w:proofErr w:type="spellEnd"/>
      <w:r w:rsidRPr="009D2C87">
        <w:rPr>
          <w:rFonts w:hint="cs"/>
        </w:rPr>
        <w:t xml:space="preserve">: </w:t>
      </w:r>
      <w:hyperlink w:history="1" r:id="rId16">
        <w:r w:rsidRPr="009D2C87">
          <w:rPr>
            <w:rStyle w:val="Hyperlink"/>
            <w:rFonts w:hint="cs"/>
          </w:rPr>
          <w:t>https://doi.org/10.1007/s13278-021-00776-6</w:t>
        </w:r>
      </w:hyperlink>
      <w:r w:rsidRPr="009D2C87">
        <w:rPr>
          <w:rFonts w:hint="cs"/>
        </w:rPr>
        <w:t>.</w:t>
      </w:r>
    </w:p>
    <w:p w:rsidRPr="009D2C87" w:rsidR="009D2C87" w:rsidP="009D2C87" w:rsidRDefault="009D2C87" w14:paraId="228BB3FB" w14:textId="77777777">
      <w:pPr>
        <w:rPr>
          <w:rFonts w:hint="cs"/>
        </w:rPr>
      </w:pPr>
    </w:p>
    <w:p w:rsidRPr="00AC5CFC" w:rsidR="009D2C87" w:rsidP="009D2C87" w:rsidRDefault="009D2C87" w14:paraId="4D6AC058" w14:textId="6EE67866">
      <w:pPr>
        <w:rPr>
          <w:rFonts w:hint="cs"/>
        </w:rPr>
      </w:pPr>
      <w:r w:rsidRPr="009D2C87">
        <w:rPr>
          <w:rFonts w:hint="cs"/>
        </w:rPr>
        <w:t>[1</w:t>
      </w:r>
      <w:r w:rsidRPr="00AC5CFC">
        <w:rPr>
          <w:rFonts w:hint="cs"/>
        </w:rPr>
        <w:t>3</w:t>
      </w:r>
      <w:r w:rsidRPr="009D2C87">
        <w:rPr>
          <w:rFonts w:hint="cs"/>
        </w:rPr>
        <w:t xml:space="preserve">]E. </w:t>
      </w:r>
      <w:proofErr w:type="spellStart"/>
      <w:r w:rsidRPr="009D2C87">
        <w:rPr>
          <w:rFonts w:hint="cs"/>
        </w:rPr>
        <w:t>Kerz</w:t>
      </w:r>
      <w:proofErr w:type="spellEnd"/>
      <w:r w:rsidRPr="009D2C87">
        <w:rPr>
          <w:rFonts w:hint="cs"/>
        </w:rPr>
        <w:t xml:space="preserve">, Sourabh </w:t>
      </w:r>
      <w:proofErr w:type="spellStart"/>
      <w:r w:rsidRPr="009D2C87">
        <w:rPr>
          <w:rFonts w:hint="cs"/>
        </w:rPr>
        <w:t>Zanwar</w:t>
      </w:r>
      <w:proofErr w:type="spellEnd"/>
      <w:r w:rsidRPr="009D2C87">
        <w:rPr>
          <w:rFonts w:hint="cs"/>
        </w:rPr>
        <w:t xml:space="preserve">, Y. Qiao, and D. Wiechmann, “Toward explainable AI (XAI) for mental health detection based on language </w:t>
      </w:r>
      <w:proofErr w:type="spellStart"/>
      <w:r w:rsidRPr="009D2C87">
        <w:rPr>
          <w:rFonts w:hint="cs"/>
        </w:rPr>
        <w:t>behavior</w:t>
      </w:r>
      <w:proofErr w:type="spellEnd"/>
      <w:r w:rsidRPr="009D2C87">
        <w:rPr>
          <w:rFonts w:hint="cs"/>
        </w:rPr>
        <w:t xml:space="preserve">,” </w:t>
      </w:r>
      <w:r w:rsidRPr="009D2C87">
        <w:rPr>
          <w:rFonts w:hint="cs"/>
          <w:i/>
          <w:iCs/>
        </w:rPr>
        <w:t>Frontiers in Psychiatry</w:t>
      </w:r>
      <w:r w:rsidRPr="009D2C87">
        <w:rPr>
          <w:rFonts w:hint="cs"/>
        </w:rPr>
        <w:t xml:space="preserve">, vol. 14, Dec. 2023, </w:t>
      </w:r>
      <w:proofErr w:type="spellStart"/>
      <w:r w:rsidRPr="009D2C87">
        <w:rPr>
          <w:rFonts w:hint="cs"/>
        </w:rPr>
        <w:t>doi</w:t>
      </w:r>
      <w:proofErr w:type="spellEnd"/>
      <w:r w:rsidRPr="009D2C87">
        <w:rPr>
          <w:rFonts w:hint="cs"/>
        </w:rPr>
        <w:t xml:space="preserve">: </w:t>
      </w:r>
      <w:hyperlink w:history="1" r:id="rId17">
        <w:r w:rsidRPr="009D2C87">
          <w:rPr>
            <w:rStyle w:val="Hyperlink"/>
            <w:rFonts w:hint="cs"/>
          </w:rPr>
          <w:t>https://doi.org/10.3389/fpsyt.2023.1219479</w:t>
        </w:r>
      </w:hyperlink>
      <w:r w:rsidRPr="009D2C87">
        <w:rPr>
          <w:rFonts w:hint="cs"/>
        </w:rPr>
        <w:t>.</w:t>
      </w:r>
    </w:p>
    <w:p w:rsidRPr="009D2C87" w:rsidR="009D2C87" w:rsidP="009D2C87" w:rsidRDefault="009D2C87" w14:paraId="69160B5E" w14:textId="77777777">
      <w:pPr>
        <w:rPr>
          <w:rFonts w:hint="cs"/>
        </w:rPr>
      </w:pPr>
    </w:p>
    <w:p w:rsidRPr="00AC5CFC" w:rsidR="009D2C87" w:rsidP="009D2C87" w:rsidRDefault="009D2C87" w14:paraId="28DE4381" w14:textId="402B3C0A">
      <w:pPr>
        <w:rPr>
          <w:rFonts w:hint="cs"/>
        </w:rPr>
      </w:pPr>
      <w:r w:rsidRPr="009D2C87">
        <w:rPr>
          <w:rFonts w:hint="cs"/>
        </w:rPr>
        <w:t>[1</w:t>
      </w:r>
      <w:r w:rsidRPr="00AC5CFC">
        <w:rPr>
          <w:rFonts w:hint="cs"/>
        </w:rPr>
        <w:t>4</w:t>
      </w:r>
      <w:r w:rsidRPr="009D2C87">
        <w:rPr>
          <w:rFonts w:hint="cs"/>
        </w:rPr>
        <w:t xml:space="preserve">]A. H. Saffar, T. K. Mann, and B. </w:t>
      </w:r>
      <w:proofErr w:type="spellStart"/>
      <w:r w:rsidRPr="009D2C87">
        <w:rPr>
          <w:rFonts w:hint="cs"/>
        </w:rPr>
        <w:t>Ofoghi</w:t>
      </w:r>
      <w:proofErr w:type="spellEnd"/>
      <w:r w:rsidRPr="009D2C87">
        <w:rPr>
          <w:rFonts w:hint="cs"/>
        </w:rPr>
        <w:t xml:space="preserve">, “Textual emotion detection in health: Advances and applications,” </w:t>
      </w:r>
      <w:r w:rsidRPr="009D2C87">
        <w:rPr>
          <w:rFonts w:hint="cs"/>
          <w:i/>
          <w:iCs/>
        </w:rPr>
        <w:t>Journal of Biomedical Informatics</w:t>
      </w:r>
      <w:r w:rsidRPr="009D2C87">
        <w:rPr>
          <w:rFonts w:hint="cs"/>
        </w:rPr>
        <w:t xml:space="preserve">, vol. 137, p. 104258, Jan. 2023, </w:t>
      </w:r>
      <w:proofErr w:type="spellStart"/>
      <w:r w:rsidRPr="009D2C87">
        <w:rPr>
          <w:rFonts w:hint="cs"/>
        </w:rPr>
        <w:t>doi</w:t>
      </w:r>
      <w:proofErr w:type="spellEnd"/>
      <w:r w:rsidRPr="009D2C87">
        <w:rPr>
          <w:rFonts w:hint="cs"/>
        </w:rPr>
        <w:t xml:space="preserve">: </w:t>
      </w:r>
      <w:hyperlink w:history="1" r:id="rId18">
        <w:r w:rsidRPr="009D2C87">
          <w:rPr>
            <w:rStyle w:val="Hyperlink"/>
            <w:rFonts w:hint="cs"/>
          </w:rPr>
          <w:t>https://doi.org/10.1016/j.jbi.2022.104258</w:t>
        </w:r>
      </w:hyperlink>
      <w:r w:rsidRPr="009D2C87">
        <w:rPr>
          <w:rFonts w:hint="cs"/>
        </w:rPr>
        <w:t>.</w:t>
      </w:r>
    </w:p>
    <w:p w:rsidRPr="009D2C87" w:rsidR="009D2C87" w:rsidP="009D2C87" w:rsidRDefault="009D2C87" w14:paraId="58674352" w14:textId="77777777">
      <w:pPr>
        <w:rPr>
          <w:rFonts w:hint="cs"/>
        </w:rPr>
      </w:pPr>
    </w:p>
    <w:p w:rsidRPr="00AC5CFC" w:rsidR="009D2C87" w:rsidP="009D2C87" w:rsidRDefault="009D2C87" w14:paraId="63C668AE" w14:textId="3FD9DB7E">
      <w:pPr>
        <w:rPr>
          <w:rFonts w:hint="cs"/>
        </w:rPr>
      </w:pPr>
      <w:r w:rsidRPr="009D2C87">
        <w:rPr>
          <w:rFonts w:hint="cs"/>
        </w:rPr>
        <w:t>[1</w:t>
      </w:r>
      <w:r w:rsidRPr="00AC5CFC">
        <w:rPr>
          <w:rFonts w:hint="cs"/>
        </w:rPr>
        <w:t>5</w:t>
      </w:r>
      <w:r w:rsidRPr="009D2C87">
        <w:rPr>
          <w:rFonts w:hint="cs"/>
        </w:rPr>
        <w:t xml:space="preserve">]D. W. Joyce, A. </w:t>
      </w:r>
      <w:proofErr w:type="spellStart"/>
      <w:r w:rsidRPr="009D2C87">
        <w:rPr>
          <w:rFonts w:hint="cs"/>
        </w:rPr>
        <w:t>Kormilitzin</w:t>
      </w:r>
      <w:proofErr w:type="spellEnd"/>
      <w:r w:rsidRPr="009D2C87">
        <w:rPr>
          <w:rFonts w:hint="cs"/>
        </w:rPr>
        <w:t xml:space="preserve">, K. A. Smith, and A. Cipriani, “Explainable artificial intelligence for mental health through transparency and interpretability for understandability,” </w:t>
      </w:r>
      <w:proofErr w:type="spellStart"/>
      <w:r w:rsidRPr="009D2C87">
        <w:rPr>
          <w:rFonts w:hint="cs"/>
          <w:i/>
          <w:iCs/>
        </w:rPr>
        <w:t>npj</w:t>
      </w:r>
      <w:proofErr w:type="spellEnd"/>
      <w:r w:rsidRPr="009D2C87">
        <w:rPr>
          <w:rFonts w:hint="cs"/>
          <w:i/>
          <w:iCs/>
        </w:rPr>
        <w:t xml:space="preserve"> Digital Medicine</w:t>
      </w:r>
      <w:r w:rsidRPr="009D2C87">
        <w:rPr>
          <w:rFonts w:hint="cs"/>
        </w:rPr>
        <w:t xml:space="preserve">, vol. 6, no. 1, Jan. 2023, </w:t>
      </w:r>
      <w:proofErr w:type="spellStart"/>
      <w:r w:rsidRPr="009D2C87">
        <w:rPr>
          <w:rFonts w:hint="cs"/>
        </w:rPr>
        <w:t>doi</w:t>
      </w:r>
      <w:proofErr w:type="spellEnd"/>
      <w:r w:rsidRPr="009D2C87">
        <w:rPr>
          <w:rFonts w:hint="cs"/>
        </w:rPr>
        <w:t xml:space="preserve">: </w:t>
      </w:r>
      <w:hyperlink w:history="1" r:id="rId19">
        <w:r w:rsidRPr="009D2C87">
          <w:rPr>
            <w:rStyle w:val="Hyperlink"/>
            <w:rFonts w:hint="cs"/>
          </w:rPr>
          <w:t>https://doi.org/10.1038/s41746-023-00751-9</w:t>
        </w:r>
      </w:hyperlink>
      <w:r w:rsidRPr="009D2C87">
        <w:rPr>
          <w:rFonts w:hint="cs"/>
        </w:rPr>
        <w:t>.</w:t>
      </w:r>
    </w:p>
    <w:p w:rsidRPr="009D2C87" w:rsidR="009D2C87" w:rsidP="009D2C87" w:rsidRDefault="009D2C87" w14:paraId="1EA7A45A" w14:textId="77777777">
      <w:pPr>
        <w:rPr>
          <w:rFonts w:hint="cs"/>
        </w:rPr>
      </w:pPr>
    </w:p>
    <w:p w:rsidRPr="00AC5CFC" w:rsidR="009D2C87" w:rsidP="009D2C87" w:rsidRDefault="009D2C87" w14:paraId="293B4209" w14:textId="2F62C9AE">
      <w:pPr>
        <w:rPr>
          <w:rFonts w:hint="cs"/>
        </w:rPr>
      </w:pPr>
      <w:r w:rsidRPr="009D2C87">
        <w:rPr>
          <w:rFonts w:hint="cs"/>
        </w:rPr>
        <w:t>[1</w:t>
      </w:r>
      <w:r w:rsidRPr="00AC5CFC">
        <w:rPr>
          <w:rFonts w:hint="cs"/>
        </w:rPr>
        <w:t>6</w:t>
      </w:r>
      <w:r w:rsidRPr="009D2C87">
        <w:rPr>
          <w:rFonts w:hint="cs"/>
        </w:rPr>
        <w:t xml:space="preserve">]S. Lundberg and S.-I. Lee, “A Unified Approach to Interpreting Model Predictions,” 2017. Available: </w:t>
      </w:r>
      <w:hyperlink w:history="1" r:id="rId20">
        <w:r w:rsidRPr="009D2C87">
          <w:rPr>
            <w:rStyle w:val="Hyperlink"/>
            <w:rFonts w:hint="cs"/>
          </w:rPr>
          <w:t>https://proceedings.neurips.cc/paper_files/paper/2017/file/8a20a8621978632d76c43dfd28b67767-Paper.pdf</w:t>
        </w:r>
      </w:hyperlink>
    </w:p>
    <w:p w:rsidRPr="00AC5CFC" w:rsidR="009D2C87" w:rsidP="009D2C87" w:rsidRDefault="009D2C87" w14:paraId="7FDF8AC7" w14:textId="77777777">
      <w:pPr>
        <w:rPr>
          <w:rFonts w:hint="cs"/>
        </w:rPr>
      </w:pPr>
    </w:p>
    <w:p w:rsidRPr="00AC5CFC" w:rsidR="009D2C87" w:rsidP="009D2C87" w:rsidRDefault="009D2C87" w14:paraId="1511C8BC" w14:textId="708A2844">
      <w:pPr>
        <w:rPr>
          <w:rFonts w:hint="cs"/>
          <w:lang w:val="en-US"/>
        </w:rPr>
      </w:pPr>
      <w:r w:rsidRPr="00AC5CFC">
        <w:rPr>
          <w:rFonts w:hint="cs"/>
        </w:rPr>
        <w:t>[1</w:t>
      </w:r>
      <w:r w:rsidRPr="00AC5CFC">
        <w:rPr>
          <w:rFonts w:hint="cs"/>
        </w:rPr>
        <w:t>7</w:t>
      </w:r>
      <w:r w:rsidRPr="00AC5CFC">
        <w:rPr>
          <w:rFonts w:hint="cs"/>
        </w:rPr>
        <w:t xml:space="preserve">]. Joyce, T., Nguyen, T., &amp; Finlayson, M. (2023). A Systematic Review of Explainable AI for Text-based Mental Health Detection. </w:t>
      </w:r>
      <w:r w:rsidRPr="00AC5CFC">
        <w:rPr>
          <w:rFonts w:hint="cs" w:eastAsiaTheme="majorEastAsia"/>
          <w:i/>
          <w:iCs/>
        </w:rPr>
        <w:t>Frontiers in Digital Health</w:t>
      </w:r>
      <w:r w:rsidRPr="00AC5CFC">
        <w:rPr>
          <w:rFonts w:hint="cs"/>
        </w:rPr>
        <w:t>, 5, 100872.</w:t>
      </w:r>
    </w:p>
    <w:p w:rsidRPr="009D2C87" w:rsidR="009D2C87" w:rsidP="009D2C87" w:rsidRDefault="009D2C87" w14:paraId="5048747D" w14:textId="77777777">
      <w:pPr>
        <w:rPr>
          <w:rFonts w:hint="cs"/>
        </w:rPr>
      </w:pPr>
    </w:p>
    <w:p w:rsidRPr="00AC5CFC" w:rsidR="009D2C87" w:rsidP="009D2C87" w:rsidRDefault="009D2C87" w14:paraId="636C1220" w14:textId="1880E53D">
      <w:pPr>
        <w:rPr>
          <w:rFonts w:hint="cs"/>
        </w:rPr>
      </w:pPr>
      <w:r w:rsidRPr="009D2C87">
        <w:rPr>
          <w:rFonts w:hint="cs"/>
        </w:rPr>
        <w:t>[1</w:t>
      </w:r>
      <w:r w:rsidRPr="00AC5CFC">
        <w:rPr>
          <w:rFonts w:hint="cs"/>
        </w:rPr>
        <w:t>8</w:t>
      </w:r>
      <w:r w:rsidRPr="009D2C87">
        <w:rPr>
          <w:rFonts w:hint="cs"/>
        </w:rPr>
        <w:t xml:space="preserve">]N. A. Aziz, A. Manzoor, M. D. Mazhar Qureshi, M. A. Qureshi, and W. Rashwan, “Explainable AI in Healthcare: Systematic Review of Clinical Decision Support Systems,” Aug. 2024, </w:t>
      </w:r>
      <w:proofErr w:type="spellStart"/>
      <w:r w:rsidRPr="009D2C87">
        <w:rPr>
          <w:rFonts w:hint="cs"/>
        </w:rPr>
        <w:t>doi</w:t>
      </w:r>
      <w:proofErr w:type="spellEnd"/>
      <w:r w:rsidRPr="009D2C87">
        <w:rPr>
          <w:rFonts w:hint="cs"/>
        </w:rPr>
        <w:t xml:space="preserve">: </w:t>
      </w:r>
      <w:hyperlink w:history="1" r:id="rId21">
        <w:r w:rsidRPr="009D2C87">
          <w:rPr>
            <w:rStyle w:val="Hyperlink"/>
            <w:rFonts w:hint="cs"/>
          </w:rPr>
          <w:t>https://doi.org/10.1101/2024.08.10.24311735</w:t>
        </w:r>
      </w:hyperlink>
      <w:r w:rsidRPr="009D2C87">
        <w:rPr>
          <w:rFonts w:hint="cs"/>
        </w:rPr>
        <w:t>.</w:t>
      </w:r>
    </w:p>
    <w:p w:rsidRPr="00AC5CFC" w:rsidR="00662EB2" w:rsidP="009D2C87" w:rsidRDefault="00662EB2" w14:paraId="31D9D4CD" w14:textId="77777777">
      <w:pPr>
        <w:rPr>
          <w:rFonts w:hint="cs"/>
        </w:rPr>
      </w:pPr>
    </w:p>
    <w:p w:rsidRPr="00AC5CFC" w:rsidR="00662EB2" w:rsidP="00662EB2" w:rsidRDefault="00662EB2" w14:paraId="6E03DDA3" w14:textId="61063490">
      <w:pPr>
        <w:rPr>
          <w:rFonts w:hint="cs"/>
        </w:rPr>
      </w:pPr>
      <w:r w:rsidRPr="00AC5CFC">
        <w:rPr>
          <w:rFonts w:hint="cs"/>
        </w:rPr>
        <w:t>[1</w:t>
      </w:r>
      <w:r w:rsidRPr="00AC5CFC">
        <w:rPr>
          <w:rFonts w:hint="cs"/>
        </w:rPr>
        <w:t>9</w:t>
      </w:r>
      <w:r w:rsidRPr="00AC5CFC">
        <w:rPr>
          <w:rFonts w:hint="cs"/>
        </w:rPr>
        <w:t xml:space="preserve">]M. D. Lieberman, N. I. Eisenberger, M. J. Crockett, S. M. Tom, J. H. Pfeifer, and B. M. Way, “Putting feelings into words: affect </w:t>
      </w:r>
      <w:proofErr w:type="spellStart"/>
      <w:r w:rsidRPr="00AC5CFC">
        <w:rPr>
          <w:rFonts w:hint="cs"/>
        </w:rPr>
        <w:t>labeling</w:t>
      </w:r>
      <w:proofErr w:type="spellEnd"/>
      <w:r w:rsidRPr="00AC5CFC">
        <w:rPr>
          <w:rFonts w:hint="cs"/>
        </w:rPr>
        <w:t xml:space="preserve"> disrupts amygdala activity in response to affective stimuli,” </w:t>
      </w:r>
      <w:r w:rsidRPr="00AC5CFC">
        <w:rPr>
          <w:rFonts w:hint="cs"/>
          <w:i/>
          <w:iCs/>
        </w:rPr>
        <w:t>Psychological Science</w:t>
      </w:r>
      <w:r w:rsidRPr="00AC5CFC">
        <w:rPr>
          <w:rFonts w:hint="cs"/>
        </w:rPr>
        <w:t xml:space="preserve">, vol. 18, no. 5, pp. 421–428, May 2007, </w:t>
      </w:r>
      <w:proofErr w:type="spellStart"/>
      <w:r w:rsidRPr="00AC5CFC">
        <w:rPr>
          <w:rFonts w:hint="cs"/>
        </w:rPr>
        <w:t>doi</w:t>
      </w:r>
      <w:proofErr w:type="spellEnd"/>
      <w:r w:rsidRPr="00AC5CFC">
        <w:rPr>
          <w:rFonts w:hint="cs"/>
        </w:rPr>
        <w:t xml:space="preserve">: </w:t>
      </w:r>
      <w:hyperlink w:history="1" r:id="rId22">
        <w:r w:rsidRPr="00AC5CFC">
          <w:rPr>
            <w:rStyle w:val="Hyperlink"/>
            <w:rFonts w:hint="cs"/>
          </w:rPr>
          <w:t>https://doi.org/10.1111/j.1467-9280.2007.01916.x</w:t>
        </w:r>
      </w:hyperlink>
      <w:r w:rsidRPr="00AC5CFC">
        <w:rPr>
          <w:rFonts w:hint="cs"/>
        </w:rPr>
        <w:t>.</w:t>
      </w:r>
    </w:p>
    <w:p w:rsidRPr="00AC5CFC" w:rsidR="00662EB2" w:rsidP="00662EB2" w:rsidRDefault="00662EB2" w14:paraId="5D99D9FD" w14:textId="77777777">
      <w:pPr>
        <w:rPr>
          <w:rFonts w:hint="cs"/>
        </w:rPr>
      </w:pPr>
    </w:p>
    <w:p w:rsidRPr="00AC5CFC" w:rsidR="00662EB2" w:rsidP="00662EB2" w:rsidRDefault="00662EB2" w14:paraId="46DEE7A1" w14:textId="06D19764">
      <w:pPr>
        <w:rPr>
          <w:rFonts w:hint="cs"/>
        </w:rPr>
      </w:pPr>
      <w:r w:rsidRPr="00AC5CFC">
        <w:rPr>
          <w:rFonts w:hint="cs"/>
        </w:rPr>
        <w:t>[</w:t>
      </w:r>
      <w:r w:rsidRPr="00AC5CFC">
        <w:rPr>
          <w:rFonts w:hint="cs"/>
        </w:rPr>
        <w:t>20</w:t>
      </w:r>
      <w:r w:rsidRPr="00AC5CFC">
        <w:rPr>
          <w:rFonts w:hint="cs"/>
        </w:rPr>
        <w:t xml:space="preserve">]J. B. Torre and M. D. Lieberman, “Putting Feelings Into Words: Affect </w:t>
      </w:r>
      <w:proofErr w:type="spellStart"/>
      <w:r w:rsidRPr="00AC5CFC">
        <w:rPr>
          <w:rFonts w:hint="cs"/>
        </w:rPr>
        <w:t>Labeling</w:t>
      </w:r>
      <w:proofErr w:type="spellEnd"/>
      <w:r w:rsidRPr="00AC5CFC">
        <w:rPr>
          <w:rFonts w:hint="cs"/>
        </w:rPr>
        <w:t xml:space="preserve"> as Implicit Emotion Regulation,” </w:t>
      </w:r>
      <w:r w:rsidRPr="00AC5CFC">
        <w:rPr>
          <w:rFonts w:hint="cs"/>
          <w:i/>
          <w:iCs/>
        </w:rPr>
        <w:t>Emotion Review</w:t>
      </w:r>
      <w:r w:rsidRPr="00AC5CFC">
        <w:rPr>
          <w:rFonts w:hint="cs"/>
        </w:rPr>
        <w:t xml:space="preserve">, vol. 10, no. 2, pp. 116–124, Mar. 2018, </w:t>
      </w:r>
      <w:proofErr w:type="spellStart"/>
      <w:r w:rsidRPr="00AC5CFC">
        <w:rPr>
          <w:rFonts w:hint="cs"/>
        </w:rPr>
        <w:t>doi</w:t>
      </w:r>
      <w:proofErr w:type="spellEnd"/>
      <w:r w:rsidRPr="00AC5CFC">
        <w:rPr>
          <w:rFonts w:hint="cs"/>
        </w:rPr>
        <w:t xml:space="preserve">: </w:t>
      </w:r>
      <w:hyperlink w:history="1" r:id="rId23">
        <w:r w:rsidRPr="00AC5CFC" w:rsidR="00FC0BA8">
          <w:rPr>
            <w:rStyle w:val="Hyperlink"/>
            <w:rFonts w:hint="cs"/>
          </w:rPr>
          <w:t>https://doi.org/10.1177/1754073917742706</w:t>
        </w:r>
      </w:hyperlink>
      <w:r w:rsidRPr="00AC5CFC">
        <w:rPr>
          <w:rFonts w:hint="cs"/>
        </w:rPr>
        <w:t>.</w:t>
      </w:r>
    </w:p>
    <w:p w:rsidRPr="00AC5CFC" w:rsidR="00FC0BA8" w:rsidP="00662EB2" w:rsidRDefault="00FC0BA8" w14:paraId="1F3C9B73" w14:textId="77777777">
      <w:pPr>
        <w:rPr>
          <w:rFonts w:hint="cs"/>
        </w:rPr>
      </w:pPr>
    </w:p>
    <w:p w:rsidRPr="00AC5CFC" w:rsidR="00FC0BA8" w:rsidP="00FC0BA8" w:rsidRDefault="00FC0BA8" w14:paraId="41B7C800" w14:textId="1869E42E">
      <w:pPr>
        <w:rPr>
          <w:rFonts w:hint="cs"/>
        </w:rPr>
      </w:pPr>
      <w:r w:rsidRPr="00AC5CFC">
        <w:rPr>
          <w:rFonts w:hint="cs"/>
        </w:rPr>
        <w:t>[2</w:t>
      </w:r>
      <w:r w:rsidRPr="00AC5CFC">
        <w:rPr>
          <w:rFonts w:hint="cs"/>
        </w:rPr>
        <w:t>1</w:t>
      </w:r>
      <w:r w:rsidRPr="00AC5CFC">
        <w:rPr>
          <w:rFonts w:hint="cs"/>
        </w:rPr>
        <w:t xml:space="preserve">]S. C. </w:t>
      </w:r>
      <w:proofErr w:type="spellStart"/>
      <w:r w:rsidRPr="00AC5CFC">
        <w:rPr>
          <w:rFonts w:hint="cs"/>
        </w:rPr>
        <w:t>Guntuku</w:t>
      </w:r>
      <w:proofErr w:type="spellEnd"/>
      <w:r w:rsidRPr="00AC5CFC">
        <w:rPr>
          <w:rFonts w:hint="cs"/>
        </w:rPr>
        <w:t xml:space="preserve">, D. B. Yaden, M. L. Kern, L. H. Ungar, and J. C. Eichstaedt, “Detecting depression and mental illness on social media: an integrative review,” </w:t>
      </w:r>
      <w:r w:rsidRPr="00AC5CFC">
        <w:rPr>
          <w:rFonts w:hint="cs"/>
          <w:i/>
          <w:iCs/>
        </w:rPr>
        <w:t xml:space="preserve">Current Opinion in </w:t>
      </w:r>
      <w:proofErr w:type="spellStart"/>
      <w:r w:rsidRPr="00AC5CFC">
        <w:rPr>
          <w:rFonts w:hint="cs"/>
          <w:i/>
          <w:iCs/>
        </w:rPr>
        <w:t>Behavioral</w:t>
      </w:r>
      <w:proofErr w:type="spellEnd"/>
      <w:r w:rsidRPr="00AC5CFC">
        <w:rPr>
          <w:rFonts w:hint="cs"/>
          <w:i/>
          <w:iCs/>
        </w:rPr>
        <w:t xml:space="preserve"> Sciences</w:t>
      </w:r>
      <w:r w:rsidRPr="00AC5CFC">
        <w:rPr>
          <w:rFonts w:hint="cs"/>
        </w:rPr>
        <w:t xml:space="preserve">, vol. 18, pp. 43–49, Dec. 2017, </w:t>
      </w:r>
      <w:proofErr w:type="spellStart"/>
      <w:r w:rsidRPr="00AC5CFC">
        <w:rPr>
          <w:rFonts w:hint="cs"/>
        </w:rPr>
        <w:t>doi</w:t>
      </w:r>
      <w:proofErr w:type="spellEnd"/>
      <w:r w:rsidRPr="00AC5CFC">
        <w:rPr>
          <w:rFonts w:hint="cs"/>
        </w:rPr>
        <w:t xml:space="preserve">: </w:t>
      </w:r>
      <w:hyperlink w:history="1" r:id="rId24">
        <w:r w:rsidRPr="00AC5CFC" w:rsidR="00AC5CFC">
          <w:rPr>
            <w:rStyle w:val="Hyperlink"/>
            <w:rFonts w:hint="cs"/>
          </w:rPr>
          <w:t>https://doi.org/10.1016/j.cobeha.2017.07.005</w:t>
        </w:r>
      </w:hyperlink>
      <w:r w:rsidRPr="00AC5CFC">
        <w:rPr>
          <w:rFonts w:hint="cs"/>
        </w:rPr>
        <w:t>.</w:t>
      </w:r>
    </w:p>
    <w:p w:rsidRPr="00AC5CFC" w:rsidR="00AC5CFC" w:rsidRDefault="00AC5CFC" w14:paraId="5CCBB996" w14:textId="77777777">
      <w:pPr>
        <w:rPr>
          <w:rFonts w:hint="cs"/>
        </w:rPr>
      </w:pPr>
    </w:p>
    <w:p w:rsidRPr="00AC5CFC" w:rsidR="00AC5CFC" w:rsidP="00AC5CFC" w:rsidRDefault="00AC5CFC" w14:paraId="2EC32537" w14:textId="092764B9">
      <w:pPr>
        <w:rPr>
          <w:rFonts w:hint="cs"/>
        </w:rPr>
      </w:pPr>
      <w:r w:rsidRPr="00AC5CFC">
        <w:rPr>
          <w:rFonts w:hint="cs"/>
        </w:rPr>
        <w:t>[2</w:t>
      </w:r>
      <w:r w:rsidRPr="00AC5CFC">
        <w:rPr>
          <w:rFonts w:hint="cs"/>
        </w:rPr>
        <w:t>2</w:t>
      </w:r>
      <w:r w:rsidRPr="00AC5CFC">
        <w:rPr>
          <w:rFonts w:hint="cs"/>
        </w:rPr>
        <w:t>]</w:t>
      </w:r>
      <w:r w:rsidRPr="00AC5CFC">
        <w:rPr>
          <w:rFonts w:hint="cs"/>
        </w:rPr>
        <w:t xml:space="preserve"> </w:t>
      </w:r>
      <w:r w:rsidRPr="00AC5CFC">
        <w:rPr>
          <w:rFonts w:hint="cs"/>
        </w:rPr>
        <w:t xml:space="preserve">R. Xu, “Persuasion, Delegation, and Private Information in Algorithm-Assisted Decisions,” </w:t>
      </w:r>
      <w:r w:rsidRPr="00AC5CFC">
        <w:rPr>
          <w:rFonts w:hint="cs"/>
          <w:i/>
          <w:iCs/>
        </w:rPr>
        <w:t>arXiv.org</w:t>
      </w:r>
      <w:r w:rsidRPr="00AC5CFC">
        <w:rPr>
          <w:rFonts w:hint="cs"/>
        </w:rPr>
        <w:t>, 2024. https://arxiv.org/abs/2402.09384 (accessed Jun. 23, 2025).</w:t>
      </w:r>
    </w:p>
    <w:p w:rsidRPr="00AC5CFC" w:rsidR="00AC5CFC" w:rsidRDefault="00AC5CFC" w14:paraId="3B8D21AA" w14:textId="2A676CF5">
      <w:pPr>
        <w:rPr>
          <w:rFonts w:hint="cs"/>
        </w:rPr>
      </w:pPr>
      <w:r w:rsidRPr="00AC5CFC">
        <w:rPr>
          <w:rFonts w:hint="cs"/>
        </w:rPr>
        <w:br w:type="page"/>
      </w:r>
    </w:p>
    <w:p w:rsidRPr="00AC5CFC" w:rsidR="00AC5CFC" w:rsidP="00FC0BA8" w:rsidRDefault="00AC5CFC" w14:paraId="22245426" w14:textId="15CE678E">
      <w:pPr>
        <w:rPr>
          <w:rFonts w:hint="cs"/>
        </w:rPr>
      </w:pPr>
    </w:p>
    <w:p w:rsidRPr="00AC5CFC" w:rsidR="00FC0BA8" w:rsidP="00662EB2" w:rsidRDefault="00FC0BA8" w14:paraId="3D213F1B" w14:textId="103ADC59">
      <w:pPr>
        <w:rPr>
          <w:rFonts w:hint="cs"/>
        </w:rPr>
      </w:pPr>
    </w:p>
    <w:p w:rsidRPr="00AC5CFC" w:rsidR="00662EB2" w:rsidP="00662EB2" w:rsidRDefault="00662EB2" w14:paraId="27752CB9" w14:textId="77777777">
      <w:pPr>
        <w:rPr>
          <w:rFonts w:hint="cs"/>
        </w:rPr>
      </w:pPr>
    </w:p>
    <w:p w:rsidRPr="00AC5CFC" w:rsidR="00662EB2" w:rsidP="009D2C87" w:rsidRDefault="00662EB2" w14:paraId="111084AA" w14:textId="77777777">
      <w:pPr>
        <w:rPr>
          <w:rFonts w:hint="cs"/>
        </w:rPr>
      </w:pPr>
    </w:p>
    <w:p w:rsidRPr="009D2C87" w:rsidR="009D2C87" w:rsidP="009D2C87" w:rsidRDefault="009D2C87" w14:paraId="282A3DCC" w14:textId="77777777">
      <w:pPr>
        <w:rPr>
          <w:rFonts w:hint="cs"/>
        </w:rPr>
      </w:pPr>
    </w:p>
    <w:p w:rsidRPr="001346FE" w:rsidR="009D2C87" w:rsidP="005E6711" w:rsidRDefault="009D2C87" w14:paraId="78D9A9E0" w14:textId="77777777">
      <w:pPr>
        <w:rPr>
          <w:rFonts w:hint="cs"/>
          <w:lang w:val="en-US"/>
        </w:rPr>
      </w:pPr>
    </w:p>
    <w:sectPr w:rsidRPr="001346FE" w:rsidR="009D2C87">
      <w:footerReference w:type="even" r:id="rId25"/>
      <w:footerReference w:type="default" r:id="rId2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377" w:rsidP="001346FE" w:rsidRDefault="007B1377" w14:paraId="124CCC3E" w14:textId="77777777">
      <w:r>
        <w:separator/>
      </w:r>
    </w:p>
  </w:endnote>
  <w:endnote w:type="continuationSeparator" w:id="0">
    <w:p w:rsidR="007B1377" w:rsidP="001346FE" w:rsidRDefault="007B1377" w14:paraId="79E5AC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2277862"/>
      <w:docPartObj>
        <w:docPartGallery w:val="Page Numbers (Bottom of Page)"/>
        <w:docPartUnique/>
      </w:docPartObj>
    </w:sdtPr>
    <w:sdtContent>
      <w:p w:rsidR="001346FE" w:rsidP="009905C6" w:rsidRDefault="001346FE" w14:paraId="664AB6B9" w14:textId="43095AFF">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1346FE" w:rsidRDefault="001346FE" w14:paraId="3DFF83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3856808"/>
      <w:docPartObj>
        <w:docPartGallery w:val="Page Numbers (Bottom of Page)"/>
        <w:docPartUnique/>
      </w:docPartObj>
    </w:sdtPr>
    <w:sdtContent>
      <w:p w:rsidR="001346FE" w:rsidP="009905C6" w:rsidRDefault="001346FE" w14:paraId="77A8B0CE" w14:textId="6680DF65">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1346FE" w:rsidRDefault="001346FE" w14:paraId="5B36E3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377" w:rsidP="001346FE" w:rsidRDefault="007B1377" w14:paraId="7622751F" w14:textId="77777777">
      <w:r>
        <w:separator/>
      </w:r>
    </w:p>
  </w:footnote>
  <w:footnote w:type="continuationSeparator" w:id="0">
    <w:p w:rsidR="007B1377" w:rsidP="001346FE" w:rsidRDefault="007B1377" w14:paraId="0BEA4F9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82D2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F49706E"/>
    <w:multiLevelType w:val="hybridMultilevel"/>
    <w:tmpl w:val="19288D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BF5221"/>
    <w:multiLevelType w:val="hybridMultilevel"/>
    <w:tmpl w:val="1300243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6B3B1722"/>
    <w:multiLevelType w:val="multilevel"/>
    <w:tmpl w:val="0809001F"/>
    <w:lvl w:ilvl="0">
      <w:start w:val="1"/>
      <w:numFmt w:val="decimal"/>
      <w:lvlText w:val="%1."/>
      <w:lvlJc w:val="left"/>
      <w:pPr>
        <w:ind w:left="360" w:hanging="360"/>
      </w:pPr>
      <w:rPr>
        <w:rFonts w:hint="default"/>
        <w:b/>
        <w:bCs/>
        <w:i w:val="0"/>
        <w:iCs w:val="0"/>
        <w:spacing w:val="0"/>
        <w:w w:val="112"/>
        <w:sz w:val="34"/>
        <w:szCs w:val="34"/>
        <w:lang w:val="en-US" w:eastAsia="en-US" w:bidi="ar-SA"/>
      </w:rPr>
    </w:lvl>
    <w:lvl w:ilvl="1">
      <w:start w:val="1"/>
      <w:numFmt w:val="decimal"/>
      <w:lvlText w:val="%1.%2."/>
      <w:lvlJc w:val="left"/>
      <w:pPr>
        <w:ind w:left="432" w:hanging="432"/>
      </w:pPr>
      <w:rPr>
        <w:rFonts w:hint="default"/>
        <w:b/>
        <w:bCs/>
        <w:i w:val="0"/>
        <w:iCs w:val="0"/>
        <w:spacing w:val="0"/>
        <w:w w:val="114"/>
        <w:sz w:val="28"/>
        <w:szCs w:val="28"/>
        <w:lang w:val="en-US" w:eastAsia="en-US" w:bidi="ar-SA"/>
      </w:rPr>
    </w:lvl>
    <w:lvl w:ilvl="2">
      <w:start w:val="1"/>
      <w:numFmt w:val="decimal"/>
      <w:lvlText w:val="%1.%2.%3."/>
      <w:lvlJc w:val="left"/>
      <w:pPr>
        <w:ind w:left="504" w:hanging="504"/>
      </w:pPr>
      <w:rPr>
        <w:rFonts w:hint="default"/>
        <w:b/>
        <w:bCs/>
        <w:i w:val="0"/>
        <w:iCs w:val="0"/>
        <w:spacing w:val="0"/>
        <w:w w:val="112"/>
        <w:sz w:val="24"/>
        <w:szCs w:val="24"/>
        <w:lang w:val="en-US" w:eastAsia="en-US" w:bidi="ar-SA"/>
      </w:rPr>
    </w:lvl>
    <w:lvl w:ilvl="3">
      <w:start w:val="1"/>
      <w:numFmt w:val="decimal"/>
      <w:lvlText w:val="%1.%2.%3.%4."/>
      <w:lvlJc w:val="left"/>
      <w:pPr>
        <w:ind w:left="789" w:hanging="648"/>
      </w:pPr>
      <w:rPr>
        <w:rFonts w:hint="default"/>
        <w:b w:val="0"/>
        <w:bCs w:val="0"/>
        <w:i w:val="0"/>
        <w:iCs w:val="0"/>
        <w:spacing w:val="0"/>
        <w:w w:val="139"/>
        <w:sz w:val="24"/>
        <w:szCs w:val="24"/>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num w:numId="1" w16cid:durableId="96680269">
    <w:abstractNumId w:val="3"/>
  </w:num>
  <w:num w:numId="2" w16cid:durableId="1511527089">
    <w:abstractNumId w:val="1"/>
  </w:num>
  <w:num w:numId="3" w16cid:durableId="1695039669">
    <w:abstractNumId w:val="0"/>
  </w:num>
  <w:num w:numId="4" w16cid:durableId="87388849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FE"/>
    <w:rsid w:val="000A2B32"/>
    <w:rsid w:val="000B1CF1"/>
    <w:rsid w:val="000C0387"/>
    <w:rsid w:val="001346FE"/>
    <w:rsid w:val="0017678C"/>
    <w:rsid w:val="001B3348"/>
    <w:rsid w:val="001D54DC"/>
    <w:rsid w:val="001E10F5"/>
    <w:rsid w:val="00245882"/>
    <w:rsid w:val="00267444"/>
    <w:rsid w:val="002B7B4A"/>
    <w:rsid w:val="002D7775"/>
    <w:rsid w:val="00457ABA"/>
    <w:rsid w:val="004940D2"/>
    <w:rsid w:val="0051120A"/>
    <w:rsid w:val="005E6711"/>
    <w:rsid w:val="00662EB2"/>
    <w:rsid w:val="00665398"/>
    <w:rsid w:val="00766619"/>
    <w:rsid w:val="007B1377"/>
    <w:rsid w:val="008C4BD4"/>
    <w:rsid w:val="00980B3E"/>
    <w:rsid w:val="009D2C87"/>
    <w:rsid w:val="00AC5CFC"/>
    <w:rsid w:val="00DF4C11"/>
    <w:rsid w:val="00E745EC"/>
    <w:rsid w:val="00F26CEF"/>
    <w:rsid w:val="00FC0BA8"/>
    <w:rsid w:val="1B939534"/>
    <w:rsid w:val="65C71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76B4B0"/>
  <w15:chartTrackingRefBased/>
  <w15:docId w15:val="{99E20E7B-92CF-B44C-8657-ECB3AEDD52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2EB2"/>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1346FE"/>
    <w:pPr>
      <w:keepNext/>
      <w:keepLines/>
      <w:spacing w:before="360" w:after="80"/>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346FE"/>
    <w:pPr>
      <w:keepNext/>
      <w:keepLines/>
      <w:spacing w:before="160" w:after="80"/>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346FE"/>
    <w:pPr>
      <w:keepNext/>
      <w:keepLines/>
      <w:spacing w:before="160" w:after="80"/>
      <w:outlineLvl w:val="2"/>
    </w:pPr>
    <w:rPr>
      <w:rFonts w:asciiTheme="minorHAnsi" w:hAnsiTheme="minorHAnsi"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346FE"/>
    <w:pPr>
      <w:keepNext/>
      <w:keepLines/>
      <w:spacing w:before="80" w:after="40"/>
      <w:outlineLvl w:val="3"/>
    </w:pPr>
    <w:rPr>
      <w:rFonts w:asciiTheme="minorHAnsi" w:hAnsiTheme="minorHAnsi"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346FE"/>
    <w:pPr>
      <w:keepNext/>
      <w:keepLines/>
      <w:spacing w:before="80" w:after="40"/>
      <w:outlineLvl w:val="4"/>
    </w:pPr>
    <w:rPr>
      <w:rFonts w:asciiTheme="minorHAnsi" w:hAnsiTheme="minorHAnsi"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346FE"/>
    <w:pPr>
      <w:keepNext/>
      <w:keepLines/>
      <w:spacing w:before="40"/>
      <w:outlineLvl w:val="5"/>
    </w:pPr>
    <w:rPr>
      <w:rFonts w:asciiTheme="minorHAnsi" w:hAnsiTheme="minorHAnsi"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346FE"/>
    <w:pPr>
      <w:keepNext/>
      <w:keepLines/>
      <w:spacing w:before="40"/>
      <w:outlineLvl w:val="6"/>
    </w:pPr>
    <w:rPr>
      <w:rFonts w:asciiTheme="minorHAnsi" w:hAnsiTheme="minorHAnsi"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346FE"/>
    <w:pPr>
      <w:keepNext/>
      <w:keepLines/>
      <w:outlineLvl w:val="7"/>
    </w:pPr>
    <w:rPr>
      <w:rFonts w:asciiTheme="minorHAnsi" w:hAnsiTheme="minorHAnsi"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346FE"/>
    <w:pPr>
      <w:keepNext/>
      <w:keepLines/>
      <w:outlineLvl w:val="8"/>
    </w:pPr>
    <w:rPr>
      <w:rFonts w:asciiTheme="minorHAnsi" w:hAnsiTheme="minorHAnsi" w:eastAsiaTheme="majorEastAsia" w:cstheme="majorBidi"/>
      <w:color w:val="272727" w:themeColor="text1" w:themeTint="D8"/>
      <w:kern w:val="2"/>
      <w:lang w:eastAsia="en-US"/>
      <w14:ligatures w14:val="standardContextu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46F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346F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346F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346F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346F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346F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346F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346F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346FE"/>
    <w:rPr>
      <w:rFonts w:eastAsiaTheme="majorEastAsia" w:cstheme="majorBidi"/>
      <w:color w:val="272727" w:themeColor="text1" w:themeTint="D8"/>
    </w:rPr>
  </w:style>
  <w:style w:type="paragraph" w:styleId="Title">
    <w:name w:val="Title"/>
    <w:basedOn w:val="Normal"/>
    <w:next w:val="Normal"/>
    <w:link w:val="TitleChar"/>
    <w:uiPriority w:val="10"/>
    <w:qFormat/>
    <w:rsid w:val="001346FE"/>
    <w:pPr>
      <w:spacing w:after="80"/>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1346F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346FE"/>
    <w:pPr>
      <w:numPr>
        <w:ilvl w:val="1"/>
      </w:numPr>
      <w:spacing w:after="160"/>
    </w:pPr>
    <w:rPr>
      <w:rFonts w:asciiTheme="minorHAnsi" w:hAnsiTheme="minorHAnsi"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13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FE"/>
    <w:pPr>
      <w:spacing w:before="160" w:after="160"/>
      <w:jc w:val="center"/>
    </w:pPr>
    <w:rPr>
      <w:rFonts w:asciiTheme="minorHAnsi" w:hAnsiTheme="minorHAnsi" w:eastAsiaTheme="minorHAnsi" w:cstheme="minorBidi"/>
      <w:i/>
      <w:iCs/>
      <w:color w:val="404040" w:themeColor="text1" w:themeTint="BF"/>
      <w:kern w:val="2"/>
      <w:lang w:eastAsia="en-US"/>
      <w14:ligatures w14:val="standardContextual"/>
    </w:rPr>
  </w:style>
  <w:style w:type="character" w:styleId="QuoteChar" w:customStyle="1">
    <w:name w:val="Quote Char"/>
    <w:basedOn w:val="DefaultParagraphFont"/>
    <w:link w:val="Quote"/>
    <w:uiPriority w:val="29"/>
    <w:rsid w:val="001346FE"/>
    <w:rPr>
      <w:i/>
      <w:iCs/>
      <w:color w:val="404040" w:themeColor="text1" w:themeTint="BF"/>
    </w:rPr>
  </w:style>
  <w:style w:type="paragraph" w:styleId="ListParagraph">
    <w:name w:val="List Paragraph"/>
    <w:basedOn w:val="Normal"/>
    <w:uiPriority w:val="34"/>
    <w:qFormat/>
    <w:rsid w:val="001346FE"/>
    <w:pPr>
      <w:ind w:left="720"/>
      <w:contextualSpacing/>
    </w:pPr>
    <w:rPr>
      <w:rFonts w:asciiTheme="minorHAnsi" w:hAnsiTheme="minorHAnsi" w:eastAsiaTheme="minorHAnsi" w:cstheme="minorBidi"/>
      <w:kern w:val="2"/>
      <w:lang w:eastAsia="en-US"/>
      <w14:ligatures w14:val="standardContextual"/>
    </w:rPr>
  </w:style>
  <w:style w:type="character" w:styleId="IntenseEmphasis">
    <w:name w:val="Intense Emphasis"/>
    <w:basedOn w:val="DefaultParagraphFont"/>
    <w:uiPriority w:val="21"/>
    <w:qFormat/>
    <w:rsid w:val="001346FE"/>
    <w:rPr>
      <w:i/>
      <w:iCs/>
      <w:color w:val="0F4761" w:themeColor="accent1" w:themeShade="BF"/>
    </w:rPr>
  </w:style>
  <w:style w:type="paragraph" w:styleId="IntenseQuote">
    <w:name w:val="Intense Quote"/>
    <w:basedOn w:val="Normal"/>
    <w:next w:val="Normal"/>
    <w:link w:val="IntenseQuoteChar"/>
    <w:uiPriority w:val="30"/>
    <w:qFormat/>
    <w:rsid w:val="001346FE"/>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HAnsi" w:cstheme="minorBidi"/>
      <w:i/>
      <w:iCs/>
      <w:color w:val="0F4761" w:themeColor="accent1" w:themeShade="BF"/>
      <w:kern w:val="2"/>
      <w:lang w:eastAsia="en-US"/>
      <w14:ligatures w14:val="standardContextual"/>
    </w:rPr>
  </w:style>
  <w:style w:type="character" w:styleId="IntenseQuoteChar" w:customStyle="1">
    <w:name w:val="Intense Quote Char"/>
    <w:basedOn w:val="DefaultParagraphFont"/>
    <w:link w:val="IntenseQuote"/>
    <w:uiPriority w:val="30"/>
    <w:rsid w:val="001346FE"/>
    <w:rPr>
      <w:i/>
      <w:iCs/>
      <w:color w:val="0F4761" w:themeColor="accent1" w:themeShade="BF"/>
    </w:rPr>
  </w:style>
  <w:style w:type="character" w:styleId="IntenseReference">
    <w:name w:val="Intense Reference"/>
    <w:basedOn w:val="DefaultParagraphFont"/>
    <w:uiPriority w:val="32"/>
    <w:qFormat/>
    <w:rsid w:val="001346FE"/>
    <w:rPr>
      <w:b/>
      <w:bCs/>
      <w:smallCaps/>
      <w:color w:val="0F4761" w:themeColor="accent1" w:themeShade="BF"/>
      <w:spacing w:val="5"/>
    </w:rPr>
  </w:style>
  <w:style w:type="paragraph" w:styleId="Header">
    <w:name w:val="header"/>
    <w:basedOn w:val="Normal"/>
    <w:link w:val="HeaderChar"/>
    <w:uiPriority w:val="99"/>
    <w:unhideWhenUsed/>
    <w:rsid w:val="001346FE"/>
    <w:pPr>
      <w:tabs>
        <w:tab w:val="center" w:pos="4513"/>
        <w:tab w:val="right" w:pos="9026"/>
      </w:tabs>
    </w:pPr>
    <w:rPr>
      <w:rFonts w:asciiTheme="minorHAnsi" w:hAnsiTheme="minorHAnsi" w:eastAsiaTheme="minorHAnsi" w:cstheme="minorBidi"/>
      <w:kern w:val="2"/>
      <w:lang w:eastAsia="en-US"/>
      <w14:ligatures w14:val="standardContextual"/>
    </w:rPr>
  </w:style>
  <w:style w:type="character" w:styleId="HeaderChar" w:customStyle="1">
    <w:name w:val="Header Char"/>
    <w:basedOn w:val="DefaultParagraphFont"/>
    <w:link w:val="Header"/>
    <w:uiPriority w:val="99"/>
    <w:rsid w:val="001346FE"/>
  </w:style>
  <w:style w:type="paragraph" w:styleId="Footer">
    <w:name w:val="footer"/>
    <w:basedOn w:val="Normal"/>
    <w:link w:val="FooterChar"/>
    <w:uiPriority w:val="99"/>
    <w:unhideWhenUsed/>
    <w:rsid w:val="001346FE"/>
    <w:pPr>
      <w:tabs>
        <w:tab w:val="center" w:pos="4513"/>
        <w:tab w:val="right" w:pos="9026"/>
      </w:tabs>
    </w:pPr>
    <w:rPr>
      <w:rFonts w:asciiTheme="minorHAnsi" w:hAnsiTheme="minorHAnsi" w:eastAsiaTheme="minorHAnsi" w:cstheme="minorBidi"/>
      <w:kern w:val="2"/>
      <w:lang w:eastAsia="en-US"/>
      <w14:ligatures w14:val="standardContextual"/>
    </w:rPr>
  </w:style>
  <w:style w:type="character" w:styleId="FooterChar" w:customStyle="1">
    <w:name w:val="Footer Char"/>
    <w:basedOn w:val="DefaultParagraphFont"/>
    <w:link w:val="Footer"/>
    <w:uiPriority w:val="99"/>
    <w:rsid w:val="001346FE"/>
  </w:style>
  <w:style w:type="character" w:styleId="PageNumber">
    <w:name w:val="page number"/>
    <w:basedOn w:val="DefaultParagraphFont"/>
    <w:uiPriority w:val="99"/>
    <w:semiHidden/>
    <w:unhideWhenUsed/>
    <w:rsid w:val="001346FE"/>
  </w:style>
  <w:style w:type="character" w:styleId="Strong">
    <w:name w:val="Strong"/>
    <w:basedOn w:val="DefaultParagraphFont"/>
    <w:uiPriority w:val="22"/>
    <w:qFormat/>
    <w:rsid w:val="00665398"/>
    <w:rPr>
      <w:b/>
      <w:bCs/>
    </w:rPr>
  </w:style>
  <w:style w:type="paragraph" w:styleId="NormalWeb">
    <w:name w:val="Normal (Web)"/>
    <w:basedOn w:val="Normal"/>
    <w:uiPriority w:val="99"/>
    <w:semiHidden/>
    <w:unhideWhenUsed/>
    <w:rsid w:val="00267444"/>
    <w:pPr>
      <w:spacing w:before="100" w:beforeAutospacing="1" w:after="100" w:afterAutospacing="1"/>
    </w:pPr>
  </w:style>
  <w:style w:type="character" w:styleId="relative" w:customStyle="1">
    <w:name w:val="relative"/>
    <w:basedOn w:val="DefaultParagraphFont"/>
    <w:rsid w:val="00267444"/>
  </w:style>
  <w:style w:type="character" w:styleId="ms-1" w:customStyle="1">
    <w:name w:val="ms-1"/>
    <w:basedOn w:val="DefaultParagraphFont"/>
    <w:rsid w:val="00267444"/>
  </w:style>
  <w:style w:type="character" w:styleId="max-w-full" w:customStyle="1">
    <w:name w:val="max-w-full"/>
    <w:basedOn w:val="DefaultParagraphFont"/>
    <w:rsid w:val="00267444"/>
  </w:style>
  <w:style w:type="character" w:styleId="Hyperlink">
    <w:name w:val="Hyperlink"/>
    <w:basedOn w:val="DefaultParagraphFont"/>
    <w:uiPriority w:val="99"/>
    <w:unhideWhenUsed/>
    <w:rsid w:val="005E6711"/>
    <w:rPr>
      <w:color w:val="467886" w:themeColor="hyperlink"/>
      <w:u w:val="single"/>
    </w:rPr>
  </w:style>
  <w:style w:type="character" w:styleId="UnresolvedMention">
    <w:name w:val="Unresolved Mention"/>
    <w:basedOn w:val="DefaultParagraphFont"/>
    <w:uiPriority w:val="99"/>
    <w:semiHidden/>
    <w:unhideWhenUsed/>
    <w:rsid w:val="005E6711"/>
    <w:rPr>
      <w:color w:val="605E5C"/>
      <w:shd w:val="clear" w:color="auto" w:fill="E1DFDD"/>
    </w:rPr>
  </w:style>
  <w:style w:type="character" w:styleId="FollowedHyperlink">
    <w:name w:val="FollowedHyperlink"/>
    <w:basedOn w:val="DefaultParagraphFont"/>
    <w:uiPriority w:val="99"/>
    <w:semiHidden/>
    <w:unhideWhenUsed/>
    <w:rsid w:val="005E67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21313">
      <w:bodyDiv w:val="1"/>
      <w:marLeft w:val="0"/>
      <w:marRight w:val="0"/>
      <w:marTop w:val="0"/>
      <w:marBottom w:val="0"/>
      <w:divBdr>
        <w:top w:val="none" w:sz="0" w:space="0" w:color="auto"/>
        <w:left w:val="none" w:sz="0" w:space="0" w:color="auto"/>
        <w:bottom w:val="none" w:sz="0" w:space="0" w:color="auto"/>
        <w:right w:val="none" w:sz="0" w:space="0" w:color="auto"/>
      </w:divBdr>
      <w:divsChild>
        <w:div w:id="733703569">
          <w:marLeft w:val="0"/>
          <w:marRight w:val="0"/>
          <w:marTop w:val="0"/>
          <w:marBottom w:val="0"/>
          <w:divBdr>
            <w:top w:val="none" w:sz="0" w:space="0" w:color="auto"/>
            <w:left w:val="none" w:sz="0" w:space="0" w:color="auto"/>
            <w:bottom w:val="none" w:sz="0" w:space="0" w:color="auto"/>
            <w:right w:val="none" w:sz="0" w:space="0" w:color="auto"/>
          </w:divBdr>
          <w:divsChild>
            <w:div w:id="2071537573">
              <w:marLeft w:val="0"/>
              <w:marRight w:val="0"/>
              <w:marTop w:val="0"/>
              <w:marBottom w:val="0"/>
              <w:divBdr>
                <w:top w:val="none" w:sz="0" w:space="0" w:color="auto"/>
                <w:left w:val="none" w:sz="0" w:space="0" w:color="auto"/>
                <w:bottom w:val="none" w:sz="0" w:space="0" w:color="auto"/>
                <w:right w:val="none" w:sz="0" w:space="0" w:color="auto"/>
              </w:divBdr>
            </w:div>
            <w:div w:id="2118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8941">
      <w:bodyDiv w:val="1"/>
      <w:marLeft w:val="0"/>
      <w:marRight w:val="0"/>
      <w:marTop w:val="0"/>
      <w:marBottom w:val="0"/>
      <w:divBdr>
        <w:top w:val="none" w:sz="0" w:space="0" w:color="auto"/>
        <w:left w:val="none" w:sz="0" w:space="0" w:color="auto"/>
        <w:bottom w:val="none" w:sz="0" w:space="0" w:color="auto"/>
        <w:right w:val="none" w:sz="0" w:space="0" w:color="auto"/>
      </w:divBdr>
    </w:div>
    <w:div w:id="506946914">
      <w:bodyDiv w:val="1"/>
      <w:marLeft w:val="0"/>
      <w:marRight w:val="0"/>
      <w:marTop w:val="0"/>
      <w:marBottom w:val="0"/>
      <w:divBdr>
        <w:top w:val="none" w:sz="0" w:space="0" w:color="auto"/>
        <w:left w:val="none" w:sz="0" w:space="0" w:color="auto"/>
        <w:bottom w:val="none" w:sz="0" w:space="0" w:color="auto"/>
        <w:right w:val="none" w:sz="0" w:space="0" w:color="auto"/>
      </w:divBdr>
      <w:divsChild>
        <w:div w:id="1371035078">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529150194">
      <w:bodyDiv w:val="1"/>
      <w:marLeft w:val="0"/>
      <w:marRight w:val="0"/>
      <w:marTop w:val="0"/>
      <w:marBottom w:val="0"/>
      <w:divBdr>
        <w:top w:val="none" w:sz="0" w:space="0" w:color="auto"/>
        <w:left w:val="none" w:sz="0" w:space="0" w:color="auto"/>
        <w:bottom w:val="none" w:sz="0" w:space="0" w:color="auto"/>
        <w:right w:val="none" w:sz="0" w:space="0" w:color="auto"/>
      </w:divBdr>
      <w:divsChild>
        <w:div w:id="593126621">
          <w:marLeft w:val="0"/>
          <w:marRight w:val="0"/>
          <w:marTop w:val="0"/>
          <w:marBottom w:val="0"/>
          <w:divBdr>
            <w:top w:val="none" w:sz="0" w:space="0" w:color="auto"/>
            <w:left w:val="none" w:sz="0" w:space="0" w:color="auto"/>
            <w:bottom w:val="none" w:sz="0" w:space="0" w:color="auto"/>
            <w:right w:val="none" w:sz="0" w:space="0" w:color="auto"/>
          </w:divBdr>
          <w:divsChild>
            <w:div w:id="77332906">
              <w:marLeft w:val="0"/>
              <w:marRight w:val="0"/>
              <w:marTop w:val="0"/>
              <w:marBottom w:val="0"/>
              <w:divBdr>
                <w:top w:val="none" w:sz="0" w:space="0" w:color="auto"/>
                <w:left w:val="none" w:sz="0" w:space="0" w:color="auto"/>
                <w:bottom w:val="none" w:sz="0" w:space="0" w:color="auto"/>
                <w:right w:val="none" w:sz="0" w:space="0" w:color="auto"/>
              </w:divBdr>
            </w:div>
            <w:div w:id="14195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64702">
      <w:bodyDiv w:val="1"/>
      <w:marLeft w:val="0"/>
      <w:marRight w:val="0"/>
      <w:marTop w:val="0"/>
      <w:marBottom w:val="0"/>
      <w:divBdr>
        <w:top w:val="none" w:sz="0" w:space="0" w:color="auto"/>
        <w:left w:val="none" w:sz="0" w:space="0" w:color="auto"/>
        <w:bottom w:val="none" w:sz="0" w:space="0" w:color="auto"/>
        <w:right w:val="none" w:sz="0" w:space="0" w:color="auto"/>
      </w:divBdr>
      <w:divsChild>
        <w:div w:id="1169710421">
          <w:marLeft w:val="0"/>
          <w:marRight w:val="0"/>
          <w:marTop w:val="0"/>
          <w:marBottom w:val="0"/>
          <w:divBdr>
            <w:top w:val="none" w:sz="0" w:space="0" w:color="auto"/>
            <w:left w:val="none" w:sz="0" w:space="0" w:color="auto"/>
            <w:bottom w:val="none" w:sz="0" w:space="0" w:color="auto"/>
            <w:right w:val="none" w:sz="0" w:space="0" w:color="auto"/>
          </w:divBdr>
          <w:divsChild>
            <w:div w:id="100154690">
              <w:marLeft w:val="0"/>
              <w:marRight w:val="0"/>
              <w:marTop w:val="0"/>
              <w:marBottom w:val="0"/>
              <w:divBdr>
                <w:top w:val="none" w:sz="0" w:space="0" w:color="auto"/>
                <w:left w:val="none" w:sz="0" w:space="0" w:color="auto"/>
                <w:bottom w:val="none" w:sz="0" w:space="0" w:color="auto"/>
                <w:right w:val="none" w:sz="0" w:space="0" w:color="auto"/>
              </w:divBdr>
            </w:div>
            <w:div w:id="8748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6662">
      <w:bodyDiv w:val="1"/>
      <w:marLeft w:val="0"/>
      <w:marRight w:val="0"/>
      <w:marTop w:val="0"/>
      <w:marBottom w:val="0"/>
      <w:divBdr>
        <w:top w:val="none" w:sz="0" w:space="0" w:color="auto"/>
        <w:left w:val="none" w:sz="0" w:space="0" w:color="auto"/>
        <w:bottom w:val="none" w:sz="0" w:space="0" w:color="auto"/>
        <w:right w:val="none" w:sz="0" w:space="0" w:color="auto"/>
      </w:divBdr>
      <w:divsChild>
        <w:div w:id="2123768699">
          <w:marLeft w:val="0"/>
          <w:marRight w:val="0"/>
          <w:marTop w:val="0"/>
          <w:marBottom w:val="0"/>
          <w:divBdr>
            <w:top w:val="none" w:sz="0" w:space="0" w:color="auto"/>
            <w:left w:val="none" w:sz="0" w:space="0" w:color="auto"/>
            <w:bottom w:val="none" w:sz="0" w:space="0" w:color="auto"/>
            <w:right w:val="none" w:sz="0" w:space="0" w:color="auto"/>
          </w:divBdr>
          <w:divsChild>
            <w:div w:id="1566836639">
              <w:marLeft w:val="0"/>
              <w:marRight w:val="0"/>
              <w:marTop w:val="0"/>
              <w:marBottom w:val="0"/>
              <w:divBdr>
                <w:top w:val="none" w:sz="0" w:space="0" w:color="auto"/>
                <w:left w:val="none" w:sz="0" w:space="0" w:color="auto"/>
                <w:bottom w:val="none" w:sz="0" w:space="0" w:color="auto"/>
                <w:right w:val="none" w:sz="0" w:space="0" w:color="auto"/>
              </w:divBdr>
            </w:div>
            <w:div w:id="2055544271">
              <w:marLeft w:val="0"/>
              <w:marRight w:val="0"/>
              <w:marTop w:val="0"/>
              <w:marBottom w:val="0"/>
              <w:divBdr>
                <w:top w:val="none" w:sz="0" w:space="0" w:color="auto"/>
                <w:left w:val="none" w:sz="0" w:space="0" w:color="auto"/>
                <w:bottom w:val="none" w:sz="0" w:space="0" w:color="auto"/>
                <w:right w:val="none" w:sz="0" w:space="0" w:color="auto"/>
              </w:divBdr>
            </w:div>
            <w:div w:id="269552643">
              <w:marLeft w:val="0"/>
              <w:marRight w:val="0"/>
              <w:marTop w:val="0"/>
              <w:marBottom w:val="0"/>
              <w:divBdr>
                <w:top w:val="none" w:sz="0" w:space="0" w:color="auto"/>
                <w:left w:val="none" w:sz="0" w:space="0" w:color="auto"/>
                <w:bottom w:val="none" w:sz="0" w:space="0" w:color="auto"/>
                <w:right w:val="none" w:sz="0" w:space="0" w:color="auto"/>
              </w:divBdr>
            </w:div>
            <w:div w:id="1728914225">
              <w:marLeft w:val="0"/>
              <w:marRight w:val="0"/>
              <w:marTop w:val="0"/>
              <w:marBottom w:val="0"/>
              <w:divBdr>
                <w:top w:val="none" w:sz="0" w:space="0" w:color="auto"/>
                <w:left w:val="none" w:sz="0" w:space="0" w:color="auto"/>
                <w:bottom w:val="none" w:sz="0" w:space="0" w:color="auto"/>
                <w:right w:val="none" w:sz="0" w:space="0" w:color="auto"/>
              </w:divBdr>
            </w:div>
            <w:div w:id="358942715">
              <w:marLeft w:val="0"/>
              <w:marRight w:val="0"/>
              <w:marTop w:val="0"/>
              <w:marBottom w:val="0"/>
              <w:divBdr>
                <w:top w:val="none" w:sz="0" w:space="0" w:color="auto"/>
                <w:left w:val="none" w:sz="0" w:space="0" w:color="auto"/>
                <w:bottom w:val="none" w:sz="0" w:space="0" w:color="auto"/>
                <w:right w:val="none" w:sz="0" w:space="0" w:color="auto"/>
              </w:divBdr>
            </w:div>
            <w:div w:id="1156919142">
              <w:marLeft w:val="0"/>
              <w:marRight w:val="0"/>
              <w:marTop w:val="0"/>
              <w:marBottom w:val="0"/>
              <w:divBdr>
                <w:top w:val="none" w:sz="0" w:space="0" w:color="auto"/>
                <w:left w:val="none" w:sz="0" w:space="0" w:color="auto"/>
                <w:bottom w:val="none" w:sz="0" w:space="0" w:color="auto"/>
                <w:right w:val="none" w:sz="0" w:space="0" w:color="auto"/>
              </w:divBdr>
            </w:div>
            <w:div w:id="1733650890">
              <w:marLeft w:val="0"/>
              <w:marRight w:val="0"/>
              <w:marTop w:val="0"/>
              <w:marBottom w:val="0"/>
              <w:divBdr>
                <w:top w:val="none" w:sz="0" w:space="0" w:color="auto"/>
                <w:left w:val="none" w:sz="0" w:space="0" w:color="auto"/>
                <w:bottom w:val="none" w:sz="0" w:space="0" w:color="auto"/>
                <w:right w:val="none" w:sz="0" w:space="0" w:color="auto"/>
              </w:divBdr>
            </w:div>
            <w:div w:id="209342818">
              <w:marLeft w:val="0"/>
              <w:marRight w:val="0"/>
              <w:marTop w:val="0"/>
              <w:marBottom w:val="0"/>
              <w:divBdr>
                <w:top w:val="none" w:sz="0" w:space="0" w:color="auto"/>
                <w:left w:val="none" w:sz="0" w:space="0" w:color="auto"/>
                <w:bottom w:val="none" w:sz="0" w:space="0" w:color="auto"/>
                <w:right w:val="none" w:sz="0" w:space="0" w:color="auto"/>
              </w:divBdr>
            </w:div>
            <w:div w:id="1147934019">
              <w:marLeft w:val="0"/>
              <w:marRight w:val="0"/>
              <w:marTop w:val="0"/>
              <w:marBottom w:val="0"/>
              <w:divBdr>
                <w:top w:val="none" w:sz="0" w:space="0" w:color="auto"/>
                <w:left w:val="none" w:sz="0" w:space="0" w:color="auto"/>
                <w:bottom w:val="none" w:sz="0" w:space="0" w:color="auto"/>
                <w:right w:val="none" w:sz="0" w:space="0" w:color="auto"/>
              </w:divBdr>
            </w:div>
            <w:div w:id="891620427">
              <w:marLeft w:val="0"/>
              <w:marRight w:val="0"/>
              <w:marTop w:val="0"/>
              <w:marBottom w:val="0"/>
              <w:divBdr>
                <w:top w:val="none" w:sz="0" w:space="0" w:color="auto"/>
                <w:left w:val="none" w:sz="0" w:space="0" w:color="auto"/>
                <w:bottom w:val="none" w:sz="0" w:space="0" w:color="auto"/>
                <w:right w:val="none" w:sz="0" w:space="0" w:color="auto"/>
              </w:divBdr>
            </w:div>
            <w:div w:id="379598955">
              <w:marLeft w:val="0"/>
              <w:marRight w:val="0"/>
              <w:marTop w:val="0"/>
              <w:marBottom w:val="0"/>
              <w:divBdr>
                <w:top w:val="none" w:sz="0" w:space="0" w:color="auto"/>
                <w:left w:val="none" w:sz="0" w:space="0" w:color="auto"/>
                <w:bottom w:val="none" w:sz="0" w:space="0" w:color="auto"/>
                <w:right w:val="none" w:sz="0" w:space="0" w:color="auto"/>
              </w:divBdr>
            </w:div>
            <w:div w:id="155345085">
              <w:marLeft w:val="0"/>
              <w:marRight w:val="0"/>
              <w:marTop w:val="0"/>
              <w:marBottom w:val="0"/>
              <w:divBdr>
                <w:top w:val="none" w:sz="0" w:space="0" w:color="auto"/>
                <w:left w:val="none" w:sz="0" w:space="0" w:color="auto"/>
                <w:bottom w:val="none" w:sz="0" w:space="0" w:color="auto"/>
                <w:right w:val="none" w:sz="0" w:space="0" w:color="auto"/>
              </w:divBdr>
            </w:div>
            <w:div w:id="1479494706">
              <w:marLeft w:val="0"/>
              <w:marRight w:val="0"/>
              <w:marTop w:val="0"/>
              <w:marBottom w:val="0"/>
              <w:divBdr>
                <w:top w:val="none" w:sz="0" w:space="0" w:color="auto"/>
                <w:left w:val="none" w:sz="0" w:space="0" w:color="auto"/>
                <w:bottom w:val="none" w:sz="0" w:space="0" w:color="auto"/>
                <w:right w:val="none" w:sz="0" w:space="0" w:color="auto"/>
              </w:divBdr>
            </w:div>
            <w:div w:id="1148017386">
              <w:marLeft w:val="0"/>
              <w:marRight w:val="0"/>
              <w:marTop w:val="0"/>
              <w:marBottom w:val="0"/>
              <w:divBdr>
                <w:top w:val="none" w:sz="0" w:space="0" w:color="auto"/>
                <w:left w:val="none" w:sz="0" w:space="0" w:color="auto"/>
                <w:bottom w:val="none" w:sz="0" w:space="0" w:color="auto"/>
                <w:right w:val="none" w:sz="0" w:space="0" w:color="auto"/>
              </w:divBdr>
            </w:div>
            <w:div w:id="1671716255">
              <w:marLeft w:val="0"/>
              <w:marRight w:val="0"/>
              <w:marTop w:val="0"/>
              <w:marBottom w:val="0"/>
              <w:divBdr>
                <w:top w:val="none" w:sz="0" w:space="0" w:color="auto"/>
                <w:left w:val="none" w:sz="0" w:space="0" w:color="auto"/>
                <w:bottom w:val="none" w:sz="0" w:space="0" w:color="auto"/>
                <w:right w:val="none" w:sz="0" w:space="0" w:color="auto"/>
              </w:divBdr>
            </w:div>
            <w:div w:id="1191453063">
              <w:marLeft w:val="0"/>
              <w:marRight w:val="0"/>
              <w:marTop w:val="0"/>
              <w:marBottom w:val="0"/>
              <w:divBdr>
                <w:top w:val="none" w:sz="0" w:space="0" w:color="auto"/>
                <w:left w:val="none" w:sz="0" w:space="0" w:color="auto"/>
                <w:bottom w:val="none" w:sz="0" w:space="0" w:color="auto"/>
                <w:right w:val="none" w:sz="0" w:space="0" w:color="auto"/>
              </w:divBdr>
            </w:div>
            <w:div w:id="1399402555">
              <w:marLeft w:val="0"/>
              <w:marRight w:val="0"/>
              <w:marTop w:val="0"/>
              <w:marBottom w:val="0"/>
              <w:divBdr>
                <w:top w:val="none" w:sz="0" w:space="0" w:color="auto"/>
                <w:left w:val="none" w:sz="0" w:space="0" w:color="auto"/>
                <w:bottom w:val="none" w:sz="0" w:space="0" w:color="auto"/>
                <w:right w:val="none" w:sz="0" w:space="0" w:color="auto"/>
              </w:divBdr>
            </w:div>
            <w:div w:id="1527450483">
              <w:marLeft w:val="0"/>
              <w:marRight w:val="0"/>
              <w:marTop w:val="0"/>
              <w:marBottom w:val="0"/>
              <w:divBdr>
                <w:top w:val="none" w:sz="0" w:space="0" w:color="auto"/>
                <w:left w:val="none" w:sz="0" w:space="0" w:color="auto"/>
                <w:bottom w:val="none" w:sz="0" w:space="0" w:color="auto"/>
                <w:right w:val="none" w:sz="0" w:space="0" w:color="auto"/>
              </w:divBdr>
            </w:div>
            <w:div w:id="1415084282">
              <w:marLeft w:val="0"/>
              <w:marRight w:val="0"/>
              <w:marTop w:val="0"/>
              <w:marBottom w:val="0"/>
              <w:divBdr>
                <w:top w:val="none" w:sz="0" w:space="0" w:color="auto"/>
                <w:left w:val="none" w:sz="0" w:space="0" w:color="auto"/>
                <w:bottom w:val="none" w:sz="0" w:space="0" w:color="auto"/>
                <w:right w:val="none" w:sz="0" w:space="0" w:color="auto"/>
              </w:divBdr>
            </w:div>
            <w:div w:id="929922402">
              <w:marLeft w:val="0"/>
              <w:marRight w:val="0"/>
              <w:marTop w:val="0"/>
              <w:marBottom w:val="0"/>
              <w:divBdr>
                <w:top w:val="none" w:sz="0" w:space="0" w:color="auto"/>
                <w:left w:val="none" w:sz="0" w:space="0" w:color="auto"/>
                <w:bottom w:val="none" w:sz="0" w:space="0" w:color="auto"/>
                <w:right w:val="none" w:sz="0" w:space="0" w:color="auto"/>
              </w:divBdr>
            </w:div>
            <w:div w:id="938299371">
              <w:marLeft w:val="0"/>
              <w:marRight w:val="0"/>
              <w:marTop w:val="0"/>
              <w:marBottom w:val="0"/>
              <w:divBdr>
                <w:top w:val="none" w:sz="0" w:space="0" w:color="auto"/>
                <w:left w:val="none" w:sz="0" w:space="0" w:color="auto"/>
                <w:bottom w:val="none" w:sz="0" w:space="0" w:color="auto"/>
                <w:right w:val="none" w:sz="0" w:space="0" w:color="auto"/>
              </w:divBdr>
            </w:div>
            <w:div w:id="464086327">
              <w:marLeft w:val="0"/>
              <w:marRight w:val="0"/>
              <w:marTop w:val="0"/>
              <w:marBottom w:val="0"/>
              <w:divBdr>
                <w:top w:val="none" w:sz="0" w:space="0" w:color="auto"/>
                <w:left w:val="none" w:sz="0" w:space="0" w:color="auto"/>
                <w:bottom w:val="none" w:sz="0" w:space="0" w:color="auto"/>
                <w:right w:val="none" w:sz="0" w:space="0" w:color="auto"/>
              </w:divBdr>
            </w:div>
            <w:div w:id="237326934">
              <w:marLeft w:val="0"/>
              <w:marRight w:val="0"/>
              <w:marTop w:val="0"/>
              <w:marBottom w:val="0"/>
              <w:divBdr>
                <w:top w:val="none" w:sz="0" w:space="0" w:color="auto"/>
                <w:left w:val="none" w:sz="0" w:space="0" w:color="auto"/>
                <w:bottom w:val="none" w:sz="0" w:space="0" w:color="auto"/>
                <w:right w:val="none" w:sz="0" w:space="0" w:color="auto"/>
              </w:divBdr>
            </w:div>
            <w:div w:id="1394281380">
              <w:marLeft w:val="0"/>
              <w:marRight w:val="0"/>
              <w:marTop w:val="0"/>
              <w:marBottom w:val="0"/>
              <w:divBdr>
                <w:top w:val="none" w:sz="0" w:space="0" w:color="auto"/>
                <w:left w:val="none" w:sz="0" w:space="0" w:color="auto"/>
                <w:bottom w:val="none" w:sz="0" w:space="0" w:color="auto"/>
                <w:right w:val="none" w:sz="0" w:space="0" w:color="auto"/>
              </w:divBdr>
            </w:div>
            <w:div w:id="220602866">
              <w:marLeft w:val="0"/>
              <w:marRight w:val="0"/>
              <w:marTop w:val="0"/>
              <w:marBottom w:val="0"/>
              <w:divBdr>
                <w:top w:val="none" w:sz="0" w:space="0" w:color="auto"/>
                <w:left w:val="none" w:sz="0" w:space="0" w:color="auto"/>
                <w:bottom w:val="none" w:sz="0" w:space="0" w:color="auto"/>
                <w:right w:val="none" w:sz="0" w:space="0" w:color="auto"/>
              </w:divBdr>
            </w:div>
            <w:div w:id="1301617926">
              <w:marLeft w:val="0"/>
              <w:marRight w:val="0"/>
              <w:marTop w:val="0"/>
              <w:marBottom w:val="0"/>
              <w:divBdr>
                <w:top w:val="none" w:sz="0" w:space="0" w:color="auto"/>
                <w:left w:val="none" w:sz="0" w:space="0" w:color="auto"/>
                <w:bottom w:val="none" w:sz="0" w:space="0" w:color="auto"/>
                <w:right w:val="none" w:sz="0" w:space="0" w:color="auto"/>
              </w:divBdr>
            </w:div>
            <w:div w:id="2142186077">
              <w:marLeft w:val="0"/>
              <w:marRight w:val="0"/>
              <w:marTop w:val="0"/>
              <w:marBottom w:val="0"/>
              <w:divBdr>
                <w:top w:val="none" w:sz="0" w:space="0" w:color="auto"/>
                <w:left w:val="none" w:sz="0" w:space="0" w:color="auto"/>
                <w:bottom w:val="none" w:sz="0" w:space="0" w:color="auto"/>
                <w:right w:val="none" w:sz="0" w:space="0" w:color="auto"/>
              </w:divBdr>
            </w:div>
            <w:div w:id="1059010439">
              <w:marLeft w:val="0"/>
              <w:marRight w:val="0"/>
              <w:marTop w:val="0"/>
              <w:marBottom w:val="0"/>
              <w:divBdr>
                <w:top w:val="none" w:sz="0" w:space="0" w:color="auto"/>
                <w:left w:val="none" w:sz="0" w:space="0" w:color="auto"/>
                <w:bottom w:val="none" w:sz="0" w:space="0" w:color="auto"/>
                <w:right w:val="none" w:sz="0" w:space="0" w:color="auto"/>
              </w:divBdr>
            </w:div>
            <w:div w:id="1632633955">
              <w:marLeft w:val="0"/>
              <w:marRight w:val="0"/>
              <w:marTop w:val="0"/>
              <w:marBottom w:val="0"/>
              <w:divBdr>
                <w:top w:val="none" w:sz="0" w:space="0" w:color="auto"/>
                <w:left w:val="none" w:sz="0" w:space="0" w:color="auto"/>
                <w:bottom w:val="none" w:sz="0" w:space="0" w:color="auto"/>
                <w:right w:val="none" w:sz="0" w:space="0" w:color="auto"/>
              </w:divBdr>
            </w:div>
            <w:div w:id="1471708242">
              <w:marLeft w:val="0"/>
              <w:marRight w:val="0"/>
              <w:marTop w:val="0"/>
              <w:marBottom w:val="0"/>
              <w:divBdr>
                <w:top w:val="none" w:sz="0" w:space="0" w:color="auto"/>
                <w:left w:val="none" w:sz="0" w:space="0" w:color="auto"/>
                <w:bottom w:val="none" w:sz="0" w:space="0" w:color="auto"/>
                <w:right w:val="none" w:sz="0" w:space="0" w:color="auto"/>
              </w:divBdr>
            </w:div>
            <w:div w:id="284428228">
              <w:marLeft w:val="0"/>
              <w:marRight w:val="0"/>
              <w:marTop w:val="0"/>
              <w:marBottom w:val="0"/>
              <w:divBdr>
                <w:top w:val="none" w:sz="0" w:space="0" w:color="auto"/>
                <w:left w:val="none" w:sz="0" w:space="0" w:color="auto"/>
                <w:bottom w:val="none" w:sz="0" w:space="0" w:color="auto"/>
                <w:right w:val="none" w:sz="0" w:space="0" w:color="auto"/>
              </w:divBdr>
            </w:div>
            <w:div w:id="20183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07918">
      <w:bodyDiv w:val="1"/>
      <w:marLeft w:val="0"/>
      <w:marRight w:val="0"/>
      <w:marTop w:val="0"/>
      <w:marBottom w:val="0"/>
      <w:divBdr>
        <w:top w:val="none" w:sz="0" w:space="0" w:color="auto"/>
        <w:left w:val="none" w:sz="0" w:space="0" w:color="auto"/>
        <w:bottom w:val="none" w:sz="0" w:space="0" w:color="auto"/>
        <w:right w:val="none" w:sz="0" w:space="0" w:color="auto"/>
      </w:divBdr>
      <w:divsChild>
        <w:div w:id="63918961">
          <w:marLeft w:val="0"/>
          <w:marRight w:val="0"/>
          <w:marTop w:val="0"/>
          <w:marBottom w:val="0"/>
          <w:divBdr>
            <w:top w:val="none" w:sz="0" w:space="0" w:color="auto"/>
            <w:left w:val="none" w:sz="0" w:space="0" w:color="auto"/>
            <w:bottom w:val="none" w:sz="0" w:space="0" w:color="auto"/>
            <w:right w:val="none" w:sz="0" w:space="0" w:color="auto"/>
          </w:divBdr>
          <w:divsChild>
            <w:div w:id="887255844">
              <w:marLeft w:val="0"/>
              <w:marRight w:val="0"/>
              <w:marTop w:val="0"/>
              <w:marBottom w:val="0"/>
              <w:divBdr>
                <w:top w:val="none" w:sz="0" w:space="0" w:color="auto"/>
                <w:left w:val="none" w:sz="0" w:space="0" w:color="auto"/>
                <w:bottom w:val="none" w:sz="0" w:space="0" w:color="auto"/>
                <w:right w:val="none" w:sz="0" w:space="0" w:color="auto"/>
              </w:divBdr>
            </w:div>
            <w:div w:id="15235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0640">
      <w:bodyDiv w:val="1"/>
      <w:marLeft w:val="0"/>
      <w:marRight w:val="0"/>
      <w:marTop w:val="0"/>
      <w:marBottom w:val="0"/>
      <w:divBdr>
        <w:top w:val="none" w:sz="0" w:space="0" w:color="auto"/>
        <w:left w:val="none" w:sz="0" w:space="0" w:color="auto"/>
        <w:bottom w:val="none" w:sz="0" w:space="0" w:color="auto"/>
        <w:right w:val="none" w:sz="0" w:space="0" w:color="auto"/>
      </w:divBdr>
      <w:divsChild>
        <w:div w:id="183137027">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2023890849">
      <w:bodyDiv w:val="1"/>
      <w:marLeft w:val="0"/>
      <w:marRight w:val="0"/>
      <w:marTop w:val="0"/>
      <w:marBottom w:val="0"/>
      <w:divBdr>
        <w:top w:val="none" w:sz="0" w:space="0" w:color="auto"/>
        <w:left w:val="none" w:sz="0" w:space="0" w:color="auto"/>
        <w:bottom w:val="none" w:sz="0" w:space="0" w:color="auto"/>
        <w:right w:val="none" w:sz="0" w:space="0" w:color="auto"/>
      </w:divBdr>
      <w:divsChild>
        <w:div w:id="1750616082">
          <w:marLeft w:val="0"/>
          <w:marRight w:val="0"/>
          <w:marTop w:val="0"/>
          <w:marBottom w:val="0"/>
          <w:divBdr>
            <w:top w:val="single" w:sz="6" w:space="0" w:color="E5E5E5"/>
            <w:left w:val="single" w:sz="6" w:space="0" w:color="E5E5E5"/>
            <w:bottom w:val="single" w:sz="6" w:space="0" w:color="E5E5E5"/>
            <w:right w:val="single" w:sz="6" w:space="0" w:color="E5E5E5"/>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2196/26811" TargetMode="External" Id="rId8" /><Relationship Type="http://schemas.openxmlformats.org/officeDocument/2006/relationships/hyperlink" Target="https://doi.org/10.1017/s1351324916000383" TargetMode="External" Id="rId13" /><Relationship Type="http://schemas.openxmlformats.org/officeDocument/2006/relationships/hyperlink" Target="https://doi.org/10.1016/j.jbi.2022.104258" TargetMode="External" Id="rId18" /><Relationship Type="http://schemas.openxmlformats.org/officeDocument/2006/relationships/footer" Target="footer2.xml" Id="rId26" /><Relationship Type="http://schemas.openxmlformats.org/officeDocument/2006/relationships/settings" Target="settings.xml" Id="rId3" /><Relationship Type="http://schemas.openxmlformats.org/officeDocument/2006/relationships/hyperlink" Target="https://doi.org/10.1101/2024.08.10.24311735" TargetMode="External" Id="rId21" /><Relationship Type="http://schemas.openxmlformats.org/officeDocument/2006/relationships/hyperlink" Target="https://www.who.int/news-room/fact-sheets/detail/mental-health-strengthening-our-response" TargetMode="External" Id="rId7" /><Relationship Type="http://schemas.openxmlformats.org/officeDocument/2006/relationships/hyperlink" Target="https://doi.org/10.1038/s41746-022-00589-7" TargetMode="External" Id="rId12" /><Relationship Type="http://schemas.openxmlformats.org/officeDocument/2006/relationships/hyperlink" Target="https://doi.org/10.3389/fpsyt.2023.1219479" TargetMode="External"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hyperlink" Target="https://doi.org/10.1007/s13278-021-00776-6" TargetMode="External" Id="rId16" /><Relationship Type="http://schemas.openxmlformats.org/officeDocument/2006/relationships/hyperlink" Target="https://proceedings.neurips.cc/paper_files/paper/2017/file/8a20a8621978632d76c43dfd28b67767-Paper.pdf"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oi.org/10.1016/j.bpsc.2021.02.001" TargetMode="External" Id="rId11" /><Relationship Type="http://schemas.openxmlformats.org/officeDocument/2006/relationships/hyperlink" Target="https://doi.org/10.1016/j.cobeha.2017.07.005" TargetMode="External" Id="rId24" /><Relationship Type="http://schemas.openxmlformats.org/officeDocument/2006/relationships/footnotes" Target="footnotes.xml" Id="rId5" /><Relationship Type="http://schemas.openxmlformats.org/officeDocument/2006/relationships/hyperlink" Target="https://doi.org/10.1016/j.cobeha.2017.03.005" TargetMode="External" Id="rId15" /><Relationship Type="http://schemas.openxmlformats.org/officeDocument/2006/relationships/hyperlink" Target="https://doi.org/10.1177/1754073917742706" TargetMode="External" Id="rId23" /><Relationship Type="http://schemas.openxmlformats.org/officeDocument/2006/relationships/theme" Target="theme/theme1.xml" Id="rId28" /><Relationship Type="http://schemas.openxmlformats.org/officeDocument/2006/relationships/hyperlink" Target="https://doi.org/10.1038/s44184-023-00033-y" TargetMode="External" Id="rId10" /><Relationship Type="http://schemas.openxmlformats.org/officeDocument/2006/relationships/hyperlink" Target="https://doi.org/10.1038/s41746-023-00751-9" TargetMode="External" Id="rId19" /><Relationship Type="http://schemas.openxmlformats.org/officeDocument/2006/relationships/webSettings" Target="webSettings.xml" Id="rId4" /><Relationship Type="http://schemas.openxmlformats.org/officeDocument/2006/relationships/hyperlink" Target="https://doi.org/10.1016/s2215-0366(16)30024-4" TargetMode="External" Id="rId9" /><Relationship Type="http://schemas.openxmlformats.org/officeDocument/2006/relationships/hyperlink" Target="https://aclanthology.org/N15-1016/" TargetMode="External" Id="rId14" /><Relationship Type="http://schemas.openxmlformats.org/officeDocument/2006/relationships/hyperlink" Target="https://doi.org/10.1111/j.1467-9280.2007.01916.x" TargetMode="External"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Shreeraj Santosh Sangle</dc:creator>
  <keywords/>
  <dc:description/>
  <lastModifiedBy>Lavish Thomas</lastModifiedBy>
  <revision>15</revision>
  <dcterms:created xsi:type="dcterms:W3CDTF">2025-06-22T21:55:00.0000000Z</dcterms:created>
  <dcterms:modified xsi:type="dcterms:W3CDTF">2025-06-24T16:04:32.5257535Z</dcterms:modified>
</coreProperties>
</file>