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 w:before="0"/>
        <w:jc w:val="left"/>
      </w:pPr>
    </w:p>
    <w:p>
      <w:pPr>
        <w:spacing w:after="160" w:before="0"/>
        <w:jc w:val="center"/>
      </w:pPr>
      <w:r>
        <w:rPr>
          <w:rFonts w:ascii="Calibri" w:hAnsi="Calibri"/>
          <w:b w:val="0"/>
          <w:i w:val="0"/>
          <w:sz w:val="72"/>
        </w:rPr>
        <w:t>🌿</w:t>
      </w:r>
    </w:p>
    <w:p>
      <w:pPr>
        <w:spacing w:after="160" w:before="0"/>
        <w:jc w:val="center"/>
      </w:pPr>
      <w:r>
        <w:rPr>
          <w:rFonts w:ascii="Calibri" w:hAnsi="Calibri"/>
          <w:b/>
          <w:i w:val="0"/>
          <w:color w:val="1B7A3E"/>
          <w:sz w:val="56"/>
        </w:rPr>
        <w:t>Plant Disease Advisor</w:t>
      </w:r>
    </w:p>
    <w:p>
      <w:pPr>
        <w:spacing w:after="80" w:before="0"/>
        <w:jc w:val="center"/>
      </w:pPr>
      <w:r>
        <w:rPr>
          <w:rFonts w:ascii="Calibri" w:hAnsi="Calibri"/>
          <w:b w:val="0"/>
          <w:i/>
          <w:color w:val="6B7785"/>
          <w:sz w:val="28"/>
        </w:rPr>
        <w:t>A Cloud-Deployed Web Service for Leaf Disease Diagnosis</w:t>
      </w:r>
    </w:p>
    <w:p>
      <w:pPr>
        <w:spacing w:after="720" w:before="0"/>
        <w:jc w:val="center"/>
      </w:pPr>
      <w:r>
        <w:rPr>
          <w:rFonts w:ascii="Calibri" w:hAnsi="Calibri"/>
          <w:b w:val="0"/>
          <w:i/>
          <w:color w:val="6B7785"/>
          <w:sz w:val="28"/>
        </w:rPr>
        <w:t>with CNN-Based Classification &amp; LLM-Generated Explanations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sz w:val="28"/>
        </w:rPr>
        <w:t>[Your Name]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color w:val="6B7785"/>
          <w:sz w:val="24"/>
        </w:rPr>
        <w:t>[USN: 1RVXXXXXXXX]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4"/>
        </w:rPr>
        <w:t>School of Computer Science and Engineering, RV University</w:t>
      </w:r>
    </w:p>
    <w:p>
      <w:pPr>
        <w:spacing w:after="0" w:before="0"/>
        <w:jc w:val="center"/>
      </w:pPr>
      <w:r>
        <w:rPr>
          <w:rFonts w:ascii="Calibri" w:hAnsi="Calibri"/>
          <w:b w:val="0"/>
          <w:i w:val="0"/>
          <w:color w:val="6B7785"/>
          <w:sz w:val="24"/>
        </w:rPr>
        <w:t>October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7A3E"/>
        </w:rPr>
        <w:t>What This Project Is About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Farmers lose crops to diseases every year, and most of them don't have quick access to an expert who can look at a leaf and tell them what's wrong. We built a web service that does exactly that — you upload a photo of a sick leaf, and it tells you what the disease is, how confident it is, and gives you a plain-English explanation with symptoms, causes, and prevention tips.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It's not just a model sitting on someone's laptop. It's a real, live, secured web service running on AWS that anyone with a browser can use.</w:t>
      </w:r>
    </w:p>
    <w:p>
      <w:pPr>
        <w:spacing w:after="120" w:before="160"/>
        <w:jc w:val="left"/>
      </w:pPr>
      <w:r>
        <w:rPr>
          <w:rFonts w:ascii="Calibri" w:hAnsi="Calibri"/>
          <w:b/>
          <w:i w:val="0"/>
          <w:sz w:val="22"/>
        </w:rPr>
        <w:t>Here's what it does in a nutshell: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Takes a leaf photo (JPEG or PNG) and classifies it into one of 38 plant diseases across 14 crops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If it's not confident enough (below 70%), it says "I'm not sure" instead of guessing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Generates a farmer-friendly explanation using Google's Gemini AI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If Gemini is down, it automatically falls back to a built-in knowledge base (no downtime)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Has user accounts, login, and saves your diagnosis history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Fully deployed on AWS with HTTPS, monitoring, and the whole deal</w:t>
      </w:r>
    </w:p>
    <w:p>
      <w:pPr>
        <w:pStyle w:val="Heading1"/>
      </w:pPr>
      <w:r>
        <w:rPr>
          <w:rFonts w:ascii="Calibri" w:hAnsi="Calibri"/>
          <w:color w:val="1B7A3E"/>
        </w:rPr>
        <w:t>The Tech Stack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Here's everything we used and why: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What We Used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Why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AI Model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MobileNetV2 (TFLite, quantized)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Small (2.5 MB), fast (20 ms), accurate enough (94.7%)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Python + FastAPI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Modern, fast, auto-generates API docs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SQLite + SQLAlchemy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Simple, no extra server needed, works great for this scale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bcrypt + JWT tokens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Industry standard, stateless, secure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Explanations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Google Gemini API + local JSON fallback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AI-generated text with a safety net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Cloud Hosting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AWS EC2 (Ubuntu)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Full control, persistent database file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Static Files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AWS S3 + CloudFront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Fast, HTTPS, global CDN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Photo Storage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AWS S3 (separate bucket)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Durable, cheap, accessed via IAM role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Monitoring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AWS CloudWatch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Logs, CPU alerts, free tier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Vanilla HTML/CSS/JS (single page)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No build tools, no dependencies, just works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pytest (11 tests)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Covers auth, CRUD, isolation, edge cases</w:t>
            </w:r>
          </w:p>
        </w:tc>
      </w:tr>
    </w:tbl>
    <w:p>
      <w:pPr>
        <w:pStyle w:val="Heading1"/>
      </w:pPr>
      <w:r>
        <w:rPr>
          <w:rFonts w:ascii="Calibri" w:hAnsi="Calibri"/>
          <w:color w:val="1B7A3E"/>
        </w:rPr>
        <w:t>How It Works</w:t>
      </w:r>
    </w:p>
    <w:p>
      <w:pPr>
        <w:spacing w:after="120" w:before="120"/>
        <w:jc w:val="left"/>
      </w:pPr>
      <w:r>
        <w:rPr>
          <w:rFonts w:ascii="Calibri" w:hAnsi="Calibri"/>
          <w:b/>
          <w:i w:val="0"/>
          <w:sz w:val="22"/>
        </w:rPr>
        <w:t>The whole flow from upload to result: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1. User opens the web app (served from CloudFront/S3 over HTTPS)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2. Registers an account or logs in → gets a JWT token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3. Uploads a leaf photo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4. CloudFront forwards the request to our EC2 backend (strips the /api prefix)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5. Backend validates the image (must be JPEG/PNG, under 5 MB, actually readable)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6. TFLite model runs inference → outputs disease class + confidence score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7. If confidence ≥ 70%: calls Gemini for an explanation (or uses the knowledge base)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8. If confidence &lt; 70%: returns "uncertain" and asks for a clearer photo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9. Saves the result to the database, uploads the photo to S3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10. Returns everything as clean JSON to the frontend</w:t>
      </w:r>
    </w:p>
    <w:p>
      <w:pPr>
        <w:pStyle w:val="Heading2"/>
      </w:pPr>
      <w:r>
        <w:rPr>
          <w:rFonts w:ascii="Calibri" w:hAnsi="Calibri"/>
          <w:color w:val="1B7A3E"/>
        </w:rPr>
        <w:t>The Cloud Setup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We needed to solve one annoying problem: browsers block HTTPS pages from calling HTTP APIs (mixed content). So we can't just point the frontend at the EC2 server's raw IP.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Solution: CloudFront sits in front of everything under one HTTPS domain. Static files go to S3, API calls go to EC2. A tiny CloudFront Function strips the /api prefix before forwarding. Problem solved — no CORS issues, no mixed content, one clean URL.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AWS Service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Cloud Model (for the report)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EC2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Runs FastAPI + model + SQLite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IaaS (we manage the OS)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S3 (web bucket)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Hosts index.html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Storage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S3 (data bucket)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Stores uploaded leaf photos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Storage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CloudFront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HTTPS, CDN, path routing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Edge/CDN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Gemini API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Generates explanations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SaaS (external service)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CloudWatch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Logs + CPU alerts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Managed monitoring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IAM Role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EC2 accesses S3 without storing keys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Security</w:t>
            </w:r>
          </w:p>
        </w:tc>
      </w:tr>
    </w:tbl>
    <w:p>
      <w:pPr>
        <w:pStyle w:val="Heading1"/>
      </w:pPr>
      <w:r>
        <w:rPr>
          <w:rFonts w:ascii="Calibri" w:hAnsi="Calibri"/>
          <w:color w:val="1B7A3E"/>
        </w:rPr>
        <w:t>The AI Model</w:t>
      </w:r>
    </w:p>
    <w:p>
      <w:pPr>
        <w:spacing w:after="120" w:before="120"/>
        <w:jc w:val="left"/>
      </w:pPr>
      <w:r>
        <w:rPr>
          <w:rFonts w:ascii="Calibri" w:hAnsi="Calibri"/>
          <w:b/>
          <w:i w:val="0"/>
          <w:sz w:val="22"/>
        </w:rPr>
        <w:t>We used transfer learning with MobileNetV2 (pretrained on ImageNet):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Froze all 155 base layers (2.26M parameters — not trained)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Added our own head: GlobalAveragePooling → Dropout(0.2) → Dense(38, softmax)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Only ~48,700 parameters were actually trained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Trained for 6 epochs on Google Colab (T4 GPU), took about 15 minutes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Converted to TFLite with int8 quantization → shrunk from 9.4 MB to 2.57 MB</w:t>
      </w:r>
    </w:p>
    <w:p>
      <w:pPr>
        <w:spacing w:after="120" w:before="200"/>
        <w:jc w:val="left"/>
      </w:pPr>
      <w:r>
        <w:rPr>
          <w:rFonts w:ascii="Calibri" w:hAnsi="Calibri"/>
          <w:b/>
          <w:i w:val="0"/>
          <w:sz w:val="22"/>
        </w:rPr>
        <w:t>Training data: PlantVillage dataset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54,305 images, 38 classes, 14 crops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80/20 split → 43,444 training / 10,861 validation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Lab photos with clean backgrounds (not field photos — this is a known limitation)</w:t>
      </w:r>
    </w:p>
    <w:p>
      <w:pPr>
        <w:pStyle w:val="Heading1"/>
      </w:pPr>
      <w:r>
        <w:rPr>
          <w:rFonts w:ascii="Calibri" w:hAnsi="Calibri"/>
          <w:color w:val="1B7A3E"/>
        </w:rPr>
        <w:t>Results — How Well Does It Work?</w:t>
      </w:r>
    </w:p>
    <w:p>
      <w:pPr>
        <w:pStyle w:val="Heading2"/>
      </w:pPr>
      <w:r>
        <w:rPr>
          <w:rFonts w:ascii="Calibri" w:hAnsi="Calibri"/>
          <w:color w:val="1B7A3E"/>
        </w:rPr>
        <w:t>Overall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What We Measured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Accuracy (full precision model)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95.06%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Accuracy (quantized TFLite model)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94.71%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95% Confidence Interval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94.28% to 95.13%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Average inference time (CPU)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20.5 ms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Slowest 5% of inferences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28.0 ms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Macro F1-Score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0.933</w:t>
            </w:r>
          </w:p>
        </w:tc>
      </w:tr>
    </w:tbl>
    <w:p>
      <w:pPr>
        <w:pStyle w:val="Heading2"/>
      </w:pPr>
      <w:r>
        <w:rPr>
          <w:rFonts w:ascii="Calibri" w:hAnsi="Calibri"/>
          <w:color w:val="1B7A3E"/>
        </w:rPr>
        <w:t>The Confidence Threshold Trick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Instead of always giving an answer, we reject predictions where the model isn't confident enough. Here's how different thresholds perform: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Threshold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% of Images Answered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Accuracy on Those Images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0.50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98.0%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95.7%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0.60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95.5%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96.8%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0.70 ← we use this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92.9%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97.6%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0.80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89.9%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98.5%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0.90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85.2%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99.2%</w:t>
            </w:r>
          </w:p>
        </w:tc>
      </w:tr>
    </w:tbl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At 0.70, we skip about 7% of images but accuracy jumps from 94.7% to 97.6%. That's a great trade-off for a diagnostic tool — it's much better to say "I'm not sure" than to give wrong advice.</w:t>
      </w:r>
    </w:p>
    <w:p>
      <w:pPr>
        <w:pStyle w:val="Heading2"/>
      </w:pPr>
      <w:r>
        <w:rPr>
          <w:rFonts w:ascii="Calibri" w:hAnsi="Calibri"/>
          <w:color w:val="1B7A3E"/>
        </w:rPr>
        <w:t>Where It Struggles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The hardest classes are all tomato diseases that look similar to the human eye: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Calibri" w:hAnsi="Calibri"/>
                <w:b/>
                <w:sz w:val="20"/>
              </w:rPr>
              <w:t>Disease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/>
                <w:sz w:val="20"/>
              </w:rPr>
              <w:t>Precision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/>
                <w:sz w:val="20"/>
              </w:rPr>
              <w:t>Recall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/>
                <w:sz w:val="20"/>
              </w:rPr>
              <w:t>F1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/>
                <w:sz w:val="20"/>
              </w:rPr>
              <w:t>Why It's Hard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Tomato Early Blight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0.878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0.581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0.699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Looks like Septoria and Target Spot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Potato Healthy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1.000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0.560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0.718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Only 25 validation images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Tomato Target Spot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0.662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0.871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0.752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Brown spots similar to other diseases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Tomato Spider Mites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0.945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0.668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0.782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Subtle leaf damage patterns</w:t>
            </w:r>
          </w:p>
        </w:tc>
      </w:tr>
    </w:tbl>
    <w:p>
      <w:pPr>
        <w:pStyle w:val="Heading1"/>
      </w:pPr>
      <w:r>
        <w:rPr>
          <w:rFonts w:ascii="Calibri" w:hAnsi="Calibri"/>
          <w:color w:val="1B7A3E"/>
        </w:rPr>
        <w:t>The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Auth?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/health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Health check — returns {"status": "ok"}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/classes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Lists all 38 disease classes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/auth/register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Create a new user account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/auth/login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Get a JWT token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/auth/me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Who am I?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/predict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Upload a leaf photo → get diagnosis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/predictions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List your past diagnoses (paginated)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/predictions/{id}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Get a specific diagnosis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/predictions/{id}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Add a note or correct the label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/predictions/{id}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Delete a diagnosis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/predictions/{id}/chat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Ask follow-up questions to AI about this diagnosis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/predictions/{id}/chat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Get full conversation history for this diagnosis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/predictions/{id}/support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ICAR-aligned chemical/bio active categories &amp; certified stores</w:t>
            </w:r>
          </w:p>
        </w:tc>
      </w:tr>
    </w:tbl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Full interactive docs are auto-generated at /docs (Swagger UI).</w:t>
      </w:r>
    </w:p>
    <w:p>
      <w:pPr>
        <w:pStyle w:val="Heading1"/>
      </w:pPr>
      <w:r>
        <w:rPr>
          <w:rFonts w:ascii="Calibri" w:hAnsi="Calibri"/>
          <w:color w:val="1B7A3E"/>
        </w:rPr>
        <w:t>Security — What We Did Right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Passwords are hashed with bcrypt (never stored in plain text)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JWT tokens expire after 60 minutes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Every database query is scoped to the logged-in user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If you try to access someone else's record, you get 404 (not 403 — so you can't even tell if it exists)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Image uploads are validated: must be JPEG or PNG, must be a real image, max 5 MB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No API keys or secrets in the code — everything is in environment variables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EC2 accesses S3 through an IAM role, not stored credentials</w:t>
      </w:r>
    </w:p>
    <w:p>
      <w:pPr>
        <w:pStyle w:val="Heading1"/>
      </w:pPr>
      <w:r>
        <w:rPr>
          <w:rFonts w:ascii="Calibri" w:hAnsi="Calibri"/>
          <w:color w:val="1B7A3E"/>
        </w:rPr>
        <w:t>Testing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We wrote 13 automated tests that run against a temporary database with the LLM disabled: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Test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sz w:val="20"/>
              </w:rPr>
              <w:t>What It Checks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test_health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/health returns 200 OK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test_classes_lists_38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/classes returns exactly 38 items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test_register_and_duplicate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Can register; duplicate username → 409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test_register_validation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Short password → 422 validation error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test_login_wrong_password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Wrong password → 401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test_me_requires_valid_token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No token or bad token → 401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test_predict_requires_login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Upload without auth → 401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test_predict_rejects_bad_file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Non-image file → 400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test_predict_and_crud_flow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Full cycle: predict → view → update note → delete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test_user_isolation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User A can't see User B's records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test_support_endpoint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Where-to-buy returns ICAR chemical classes, certified stores, and disclaimer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test_chat_endpoints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Multi-turn chat flow persists user queries and AI assistant replies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test_pagination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skip/limit query params work correctly</w:t>
            </w:r>
          </w:p>
        </w:tc>
      </w:tr>
    </w:tbl>
    <w:p>
      <w:pPr>
        <w:spacing w:after="120" w:before="0"/>
        <w:jc w:val="left"/>
      </w:pPr>
      <w:r>
        <w:rPr>
          <w:rFonts w:ascii="Calibri" w:hAnsi="Calibri"/>
          <w:b/>
          <w:i w:val="0"/>
          <w:sz w:val="22"/>
        </w:rPr>
        <w:t>All 13 passed. ✅</w:t>
      </w:r>
    </w:p>
    <w:p>
      <w:pPr>
        <w:pStyle w:val="Heading1"/>
      </w:pPr>
      <w:r>
        <w:rPr>
          <w:rFonts w:ascii="Calibri" w:hAnsi="Calibri"/>
          <w:color w:val="1B7A3E"/>
        </w:rPr>
        <w:t>The Web Client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We built a modern, conversational single-page app in plain HTML/CSS/JS (no React, no build tools, no npm). It has: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Fresh emerald-to-teal gradient aesthetic across cards, buttons, and backgrounds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Login / Register screen with tabs and session persistence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Drag-and-drop leaf photo upload with immediate preview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Conversational diagnosis feed with leaf preview and AI diagnosis bubbles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Interactive AI chat input for asking follow-up questions directly about the diagnosis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'Where to Buy' support button displaying ICAR-aligned chemical and biological options with zero dosages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Verified agricultural input sources (BigHaat, AgroStar, IFFCO eBazar, Krishi Vigyan Kendra)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Sidebar with diagnosis history and quick deletion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Zero external JS framework dependencies</w:t>
      </w:r>
    </w:p>
    <w:p>
      <w:pPr>
        <w:pStyle w:val="Heading1"/>
      </w:pPr>
      <w:r>
        <w:rPr>
          <w:rFonts w:ascii="Calibri" w:hAnsi="Calibri"/>
          <w:color w:val="1B7A3E"/>
        </w:rPr>
        <w:t>The Explanation &amp; Support Engine — Safe AI for Agriculture</w:t>
      </w:r>
    </w:p>
    <w:p>
      <w:pPr>
        <w:spacing w:after="120" w:before="120"/>
        <w:jc w:val="left"/>
      </w:pPr>
      <w:r>
        <w:rPr>
          <w:rFonts w:ascii="Calibri" w:hAnsi="Calibri"/>
          <w:b w:val="0"/>
          <w:i/>
          <w:sz w:val="22"/>
        </w:rPr>
        <w:t>Agricultural advisory requires high ethical standards: incorrect chemical advice can destroy crops.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We designed a multi-layer safe advisory architecture: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1. Primary Diagnosis Explanation: The model predicts the disease; the LLM provides symptoms, causes, and cultural prevention tips. The system prompt strictly prohibits prescribing specific pesticide trade names or dosages.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2. Curated ICAR/SAU Support Directory: A dedicated knowledge base (support_info.json) maps all 38 classes to broad active ingredient categories (e.g., copper-based contact fungicides, bio-control Trichoderma formulations) referenced from ICAR and State Agricultural University guidelines, strictly omitting dosages.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3. Multi-turn Follow-up Chat: Users can ask contextual questions. The assistant is instructed to provide agronomic clarity while deferring chemical prescription to licensed officers.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4. Mandatory Officer Sign-off Disclaimer: Every advisory card prominently warns farmers to verify formulation, crop stage suitability, and safety with their local agriculture officer before purchasing.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5. Offline Fallback: If external LLM APIs fail, time out (12s), or are turned off (USE_LLM=false), the system seamlessly returns the curated built-in knowledge base.</w:t>
      </w:r>
    </w:p>
    <w:p>
      <w:pPr>
        <w:pStyle w:val="Heading1"/>
      </w:pPr>
      <w:r>
        <w:rPr>
          <w:rFonts w:ascii="Calibri" w:hAnsi="Calibri"/>
          <w:color w:val="1B7A3E"/>
        </w:rPr>
        <w:t>Did We Meet Our Goals?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Goal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Target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Actual Result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/>
                <w:sz w:val="20"/>
              </w:rPr>
              <w:t>Verdict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Classification accuracy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≥ 90%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94.71% (CI: 94.28–95.13%)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✅ Met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Inference speed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&lt; 100 ms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Mean 20.5 ms, p95 28.0 ms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✅ Met (5x faster)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Accuracy on confident predictions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≥ 95%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97.6%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✅ Met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All tests pass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13/13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13/13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✅ Met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Deployed on AWS with monitoring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EC2 + S3 + CloudFront + CloudWatch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✅ Met</w:t>
            </w:r>
          </w:p>
        </w:tc>
      </w:tr>
    </w:tbl>
    <w:p>
      <w:pPr>
        <w:pStyle w:val="Heading1"/>
      </w:pPr>
      <w:r>
        <w:rPr>
          <w:rFonts w:ascii="Calibri" w:hAnsi="Calibri"/>
          <w:color w:val="1B7A3E"/>
        </w:rPr>
        <w:t>Known Limitations (Being Honest)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Only covers 38 diseases from PlantVillage — won't recognize anything else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Trained on lab photos with clean backgrounds — field photos with dirt, shadows, and multiple leaves will be harder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Some diseased tomato leaves get classified as "healthy" (precision issue)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Gemini's text can vary between calls — it's not deterministic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The demo server has CORS set to allow everything (fine for a demo, not for production)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• SQLite works for this scale but wouldn't handle 1000 concurrent users</w:t>
      </w:r>
    </w:p>
    <w:p>
      <w:pPr>
        <w:pStyle w:val="Heading1"/>
      </w:pPr>
      <w:r>
        <w:rPr>
          <w:rFonts w:ascii="Calibri" w:hAnsi="Calibri"/>
          <w:color w:val="1B7A3E"/>
        </w:rPr>
        <w:t>What We'd Do Next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1. RAG (Retrieval-Augmented Generation): Feed real agricultural PDFs into a vector database so Gemini's explanations cite actual sources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2. Fine-tune the CNN: Unfreeze the top layers of MobileNetV2 to better separate those tricky tomato diseases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3. Docker + Nginx: Containerize everything and add a proper reverse proxy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4. Field photos: Collect real photos from farms and retrain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2"/>
        </w:rPr>
        <w:t>5. Regional languages: Add Hindi/Kannada translations for the explanations</w:t>
      </w:r>
    </w:p>
    <w:p>
      <w:pPr>
        <w:pStyle w:val="Heading1"/>
      </w:pPr>
      <w:r>
        <w:rPr>
          <w:rFonts w:ascii="Calibri" w:hAnsi="Calibri"/>
          <w:color w:val="1B7A3E"/>
        </w:rPr>
        <w:t>References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0"/>
        </w:rPr>
        <w:t>• Hughes &amp; Salathé (2015) — PlantVillage dataset. arXiv:1511.08060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0"/>
        </w:rPr>
        <w:t>• Mohanty, Hughes &amp; Salathé (2016) — Deep learning for plant disease detection. Frontiers in Plant Science, 7, 1419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0"/>
        </w:rPr>
        <w:t>• Sandler et al. (2018) — MobileNetV2. CVPR 2018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0"/>
        </w:rPr>
        <w:t>• Barbedo (2018) — Dataset limitations for plant disease classification. Comp. &amp; Elec. in Agriculture, 153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0"/>
        </w:rPr>
        <w:t>• Chow (1970) — Reject option theory. IEEE Trans. Information Theory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0"/>
        </w:rPr>
        <w:t>• Guo et al. (2017) — Neural network calibration. ICML 2017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0"/>
        </w:rPr>
        <w:t>• Fielding (2000) — REST architectural style. PhD dissertation, UC Irvine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0"/>
        </w:rPr>
        <w:t>• Jones, Bradley &amp; Sakimura (2015) — JSON Web Token. RFC 7519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0"/>
        </w:rPr>
        <w:t>• Mell &amp; Grance (2011) — NIST cloud computing definition. SP 800-145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0"/>
        </w:rPr>
        <w:t>• Vaswani et al. (2017) — Transformers (Attention Is All You Need). NeurIPS 2017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sz w:val="20"/>
        </w:rPr>
        <w:t>• Lewis et al. (2020) — Retrieval-Augmented Generation. NeurIPS 2020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