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9276" w14:textId="5068102E" w:rsidR="00735B62" w:rsidRDefault="4B6C12A8" w:rsidP="4B6C12A8">
      <w:r>
        <w:t xml:space="preserve">                                                                    </w:t>
      </w:r>
      <w:r w:rsidR="00735B62">
        <w:rPr>
          <w:noProof/>
        </w:rPr>
        <w:drawing>
          <wp:inline distT="0" distB="0" distL="0" distR="0" wp14:anchorId="51282118" wp14:editId="0A55CEB5">
            <wp:extent cx="1709830" cy="1410970"/>
            <wp:effectExtent l="0" t="0" r="5080" b="0"/>
            <wp:docPr id="2090157973" name="Picture 1" descr="National Conference on Emerging Innovations in Information and  Communication Technology (NCEIICT 21), KGiSL Institute of Technology,  National Conference, Coimba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Conference on Emerging Innovations in Information and  Communication Technology (NCEIICT 21), KGiSL Institute of Technology,  National Conference, Coimbat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04" cy="143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8D82" w14:textId="77777777" w:rsidR="00735B62" w:rsidRDefault="00735B62" w:rsidP="4B6C12A8">
      <w:r>
        <w:t xml:space="preserve">                                </w:t>
      </w:r>
    </w:p>
    <w:p w14:paraId="2C078E63" w14:textId="46B06F14" w:rsidR="009D12F7" w:rsidRPr="00735B62" w:rsidRDefault="00735B62" w:rsidP="4B6C12A8">
      <w:r>
        <w:t xml:space="preserve">                               </w:t>
      </w:r>
      <w:r w:rsidR="4B6C12A8" w:rsidRPr="00735B62">
        <w:rPr>
          <w:b/>
          <w:bCs/>
          <w:sz w:val="52"/>
          <w:szCs w:val="52"/>
          <w:u w:val="single"/>
        </w:rPr>
        <w:t>KGISL Institute of Technology</w:t>
      </w:r>
    </w:p>
    <w:p w14:paraId="2BFC9CC2" w14:textId="502945F8" w:rsidR="4B6C12A8" w:rsidRDefault="4B6C12A8" w:rsidP="4B6C12A8">
      <w:pPr>
        <w:rPr>
          <w:b/>
          <w:bCs/>
        </w:rPr>
      </w:pPr>
    </w:p>
    <w:p w14:paraId="40507A58" w14:textId="713C0A86" w:rsidR="4B6C12A8" w:rsidRDefault="4B6C12A8" w:rsidP="4B6C12A8">
      <w:pPr>
        <w:rPr>
          <w:b/>
          <w:bCs/>
          <w:sz w:val="36"/>
          <w:szCs w:val="36"/>
        </w:rPr>
      </w:pPr>
    </w:p>
    <w:p w14:paraId="036C520B" w14:textId="3C3D2D42" w:rsidR="4B6C12A8" w:rsidRPr="00735B62" w:rsidRDefault="4B6C12A8" w:rsidP="4B6C12A8">
      <w:pPr>
        <w:rPr>
          <w:b/>
          <w:bCs/>
          <w:sz w:val="40"/>
          <w:szCs w:val="40"/>
        </w:rPr>
      </w:pPr>
      <w:r w:rsidRPr="00735B62">
        <w:rPr>
          <w:b/>
          <w:bCs/>
          <w:sz w:val="40"/>
          <w:szCs w:val="40"/>
          <w:u w:val="single"/>
        </w:rPr>
        <w:t xml:space="preserve">Course </w:t>
      </w:r>
      <w:proofErr w:type="gramStart"/>
      <w:r w:rsidRPr="00735B62">
        <w:rPr>
          <w:b/>
          <w:bCs/>
          <w:sz w:val="40"/>
          <w:szCs w:val="40"/>
          <w:u w:val="single"/>
        </w:rPr>
        <w:t>Name</w:t>
      </w:r>
      <w:r w:rsidR="00735B62">
        <w:rPr>
          <w:b/>
          <w:bCs/>
          <w:sz w:val="36"/>
          <w:szCs w:val="36"/>
        </w:rPr>
        <w:t xml:space="preserve"> </w:t>
      </w:r>
      <w:r w:rsidRPr="00735B62">
        <w:rPr>
          <w:b/>
          <w:bCs/>
          <w:sz w:val="40"/>
          <w:szCs w:val="40"/>
        </w:rPr>
        <w:t>:</w:t>
      </w:r>
      <w:proofErr w:type="gramEnd"/>
      <w:r w:rsidR="00B17998" w:rsidRPr="00735B62">
        <w:rPr>
          <w:b/>
          <w:bCs/>
          <w:sz w:val="40"/>
          <w:szCs w:val="40"/>
        </w:rPr>
        <w:t xml:space="preserve"> Data Analytics</w:t>
      </w:r>
    </w:p>
    <w:p w14:paraId="282B8167" w14:textId="2D168140" w:rsidR="4B6C12A8" w:rsidRPr="00735B62" w:rsidRDefault="4B6C12A8" w:rsidP="4B6C12A8">
      <w:pPr>
        <w:pStyle w:val="Heading2"/>
        <w:spacing w:before="0"/>
        <w:rPr>
          <w:b/>
          <w:bCs/>
          <w:sz w:val="40"/>
          <w:szCs w:val="40"/>
        </w:rPr>
      </w:pPr>
    </w:p>
    <w:p w14:paraId="600C095A" w14:textId="77777777" w:rsidR="00735B62" w:rsidRPr="00735B62" w:rsidRDefault="00735B62" w:rsidP="4B6C12A8">
      <w:pPr>
        <w:pStyle w:val="Heading2"/>
        <w:spacing w:before="0"/>
        <w:rPr>
          <w:b/>
          <w:bCs/>
          <w:sz w:val="40"/>
          <w:szCs w:val="40"/>
          <w:u w:val="single"/>
        </w:rPr>
      </w:pPr>
    </w:p>
    <w:p w14:paraId="28E2200C" w14:textId="5429BB87" w:rsidR="4B6C12A8" w:rsidRDefault="4B6C12A8" w:rsidP="4B6C12A8">
      <w:pPr>
        <w:pStyle w:val="Heading2"/>
        <w:spacing w:before="0"/>
        <w:rPr>
          <w:b/>
          <w:bCs/>
          <w:sz w:val="36"/>
          <w:szCs w:val="36"/>
        </w:rPr>
      </w:pPr>
      <w:r w:rsidRPr="00735B62">
        <w:rPr>
          <w:b/>
          <w:bCs/>
          <w:sz w:val="40"/>
          <w:szCs w:val="40"/>
          <w:u w:val="single"/>
        </w:rPr>
        <w:t>Project Name</w:t>
      </w:r>
      <w:r w:rsidRPr="00735B62">
        <w:rPr>
          <w:b/>
          <w:bCs/>
          <w:sz w:val="40"/>
          <w:szCs w:val="40"/>
        </w:rPr>
        <w:t xml:space="preserve">: </w:t>
      </w:r>
      <w:r w:rsidR="00735B62" w:rsidRPr="00735B62">
        <w:rPr>
          <w:rFonts w:ascii="Open Sans" w:eastAsia="Open Sans" w:hAnsi="Open Sans" w:cs="Open Sans"/>
          <w:b/>
          <w:bCs/>
          <w:color w:val="474747"/>
          <w:sz w:val="36"/>
          <w:szCs w:val="36"/>
        </w:rPr>
        <w:t>Public Health Awareness Campaign Analysis</w:t>
      </w:r>
    </w:p>
    <w:p w14:paraId="5C161612" w14:textId="3DECFDB3" w:rsidR="4B6C12A8" w:rsidRDefault="4B6C12A8" w:rsidP="4B6C12A8"/>
    <w:p w14:paraId="63461DA2" w14:textId="77777777" w:rsidR="00735B62" w:rsidRDefault="00735B62" w:rsidP="4B6C12A8">
      <w:pPr>
        <w:rPr>
          <w:sz w:val="40"/>
          <w:szCs w:val="40"/>
        </w:rPr>
      </w:pPr>
    </w:p>
    <w:p w14:paraId="135AF17E" w14:textId="48CFB456" w:rsidR="4B6C12A8" w:rsidRPr="00735B62" w:rsidRDefault="4B6C12A8" w:rsidP="4B6C12A8">
      <w:pPr>
        <w:rPr>
          <w:rFonts w:ascii="Calibri" w:eastAsia="Calibri" w:hAnsi="Calibri" w:cs="Calibri"/>
          <w:sz w:val="48"/>
          <w:szCs w:val="48"/>
        </w:rPr>
      </w:pPr>
      <w:r w:rsidRPr="00735B62">
        <w:rPr>
          <w:b/>
          <w:bCs/>
          <w:sz w:val="40"/>
          <w:szCs w:val="40"/>
          <w:u w:val="single"/>
        </w:rPr>
        <w:t>Problem Statement</w:t>
      </w:r>
      <w:r w:rsidRPr="00735B62">
        <w:rPr>
          <w:b/>
          <w:bCs/>
          <w:sz w:val="40"/>
          <w:szCs w:val="40"/>
        </w:rPr>
        <w:t>:</w:t>
      </w:r>
      <w:r w:rsidR="00735B62" w:rsidRPr="00735B62">
        <w:rPr>
          <w:rFonts w:ascii="Open Sans" w:eastAsia="Open Sans" w:hAnsi="Open Sans" w:cs="Open Sans"/>
          <w:b/>
          <w:bCs/>
          <w:color w:val="313131"/>
          <w:sz w:val="21"/>
          <w:szCs w:val="21"/>
        </w:rPr>
        <w:t xml:space="preserve">   </w:t>
      </w:r>
      <w:r w:rsidR="00735B62" w:rsidRPr="00735B62">
        <w:rPr>
          <w:rFonts w:ascii="Open Sans" w:eastAsia="Open Sans" w:hAnsi="Open Sans" w:cs="Open Sans"/>
          <w:color w:val="313131"/>
          <w:sz w:val="32"/>
          <w:szCs w:val="32"/>
        </w:rPr>
        <w:t xml:space="preserve">The Problem Statement </w:t>
      </w:r>
      <w:r w:rsidR="00735B62" w:rsidRPr="00735B62">
        <w:rPr>
          <w:rFonts w:ascii="Open Sans" w:eastAsia="Open Sans" w:hAnsi="Open Sans" w:cs="Open Sans"/>
          <w:color w:val="313131"/>
          <w:sz w:val="32"/>
          <w:szCs w:val="32"/>
        </w:rPr>
        <w:t>identifies and summarizes a condition, problem, or issue that a quality improvement team is seeking to address</w:t>
      </w:r>
      <w:r w:rsidR="00735B62" w:rsidRPr="00735B62">
        <w:rPr>
          <w:rFonts w:ascii="Open Sans" w:eastAsia="Open Sans" w:hAnsi="Open Sans" w:cs="Open Sans"/>
          <w:color w:val="313131"/>
          <w:sz w:val="32"/>
          <w:szCs w:val="32"/>
        </w:rPr>
        <w:t>.</w:t>
      </w:r>
    </w:p>
    <w:p w14:paraId="23E3B541" w14:textId="11D0C38C" w:rsidR="4B6C12A8" w:rsidRPr="00735B62" w:rsidRDefault="4B6C12A8" w:rsidP="4B6C12A8">
      <w:pPr>
        <w:rPr>
          <w:rFonts w:ascii="Open Sans" w:eastAsia="Open Sans" w:hAnsi="Open Sans" w:cs="Open Sans"/>
          <w:color w:val="313131"/>
          <w:sz w:val="24"/>
          <w:szCs w:val="24"/>
        </w:rPr>
      </w:pPr>
    </w:p>
    <w:p w14:paraId="221FD3B7" w14:textId="77777777" w:rsidR="00735B62" w:rsidRDefault="4B6C12A8" w:rsidP="00735B62">
      <w:pPr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  <w:r w:rsidRPr="00735B62">
        <w:rPr>
          <w:rFonts w:ascii="Open Sans" w:eastAsia="Open Sans" w:hAnsi="Open Sans" w:cs="Open Sans"/>
          <w:b/>
          <w:bCs/>
          <w:color w:val="313131"/>
          <w:sz w:val="32"/>
          <w:szCs w:val="32"/>
          <w:u w:val="single"/>
        </w:rPr>
        <w:t>Description:</w:t>
      </w:r>
      <w:r w:rsidR="00735B62">
        <w:rPr>
          <w:rFonts w:ascii="Open Sans" w:eastAsia="Open Sans" w:hAnsi="Open Sans" w:cs="Open Sans"/>
          <w:color w:val="313131"/>
          <w:sz w:val="32"/>
          <w:szCs w:val="32"/>
        </w:rPr>
        <w:t xml:space="preserve"> </w:t>
      </w:r>
      <w:r w:rsidR="00735B62" w:rsidRPr="00735B62">
        <w:rPr>
          <w:rFonts w:ascii="system-ui" w:eastAsia="system-ui" w:hAnsi="system-ui" w:cs="system-ui"/>
          <w:color w:val="374151"/>
          <w:sz w:val="32"/>
          <w:szCs w:val="32"/>
        </w:rPr>
        <w:t xml:space="preserve">The right to health includes a right of access to good quality palliative care, but inequalities persist. Raising awareness is a key plank of the public health approach to palliative care, but involves consideration of subjects most of us prefer not to address. This review addresses the question: “do public health awareness </w:t>
      </w:r>
      <w:r w:rsidR="00735B62" w:rsidRPr="00735B62">
        <w:rPr>
          <w:rFonts w:ascii="system-ui" w:eastAsia="system-ui" w:hAnsi="system-ui" w:cs="system-ui"/>
          <w:color w:val="374151"/>
          <w:sz w:val="32"/>
          <w:szCs w:val="32"/>
        </w:rPr>
        <w:lastRenderedPageBreak/>
        <w:t>campaigns effectively improve the awareness and quality of palliative care”</w:t>
      </w:r>
    </w:p>
    <w:p w14:paraId="2886641C" w14:textId="77777777" w:rsidR="00735B62" w:rsidRDefault="00735B62" w:rsidP="00735B62">
      <w:pPr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1D4B05AB" w14:textId="77777777" w:rsidR="00735B62" w:rsidRDefault="00735B62" w:rsidP="00735B62">
      <w:pPr>
        <w:jc w:val="both"/>
        <w:rPr>
          <w:rFonts w:ascii="system-ui" w:eastAsia="system-ui" w:hAnsi="system-ui" w:cs="system-ui"/>
          <w:color w:val="374151"/>
          <w:sz w:val="32"/>
          <w:szCs w:val="32"/>
        </w:rPr>
      </w:pPr>
    </w:p>
    <w:p w14:paraId="048C6491" w14:textId="46BB5F7C" w:rsidR="4B6C12A8" w:rsidRPr="00735B62" w:rsidRDefault="4B6C12A8" w:rsidP="00735B62">
      <w:pPr>
        <w:jc w:val="both"/>
        <w:rPr>
          <w:rFonts w:ascii="Open Sans" w:eastAsia="Open Sans" w:hAnsi="Open Sans" w:cs="Open Sans"/>
          <w:sz w:val="32"/>
          <w:szCs w:val="32"/>
          <w:u w:val="single"/>
        </w:rPr>
      </w:pPr>
      <w:r w:rsidRPr="00735B62">
        <w:rPr>
          <w:rFonts w:ascii="system-ui" w:eastAsia="system-ui" w:hAnsi="system-ui" w:cs="system-ui"/>
          <w:b/>
          <w:bCs/>
          <w:color w:val="374151"/>
          <w:sz w:val="40"/>
          <w:szCs w:val="40"/>
          <w:u w:val="single"/>
        </w:rPr>
        <w:t xml:space="preserve">Team members: </w:t>
      </w:r>
    </w:p>
    <w:p w14:paraId="0AF76D03" w14:textId="165DFF04" w:rsidR="4B6C12A8" w:rsidRPr="00735B62" w:rsidRDefault="00735B62" w:rsidP="00735B62">
      <w:pPr>
        <w:rPr>
          <w:rFonts w:ascii="system-ui" w:eastAsia="system-ui" w:hAnsi="system-ui" w:cs="system-ui"/>
          <w:color w:val="374151"/>
          <w:sz w:val="24"/>
          <w:szCs w:val="24"/>
        </w:rPr>
      </w:pPr>
      <w:r w:rsidRPr="00735B62">
        <w:rPr>
          <w:rFonts w:ascii="system-ui" w:eastAsia="system-ui" w:hAnsi="system-ui" w:cs="system-ui"/>
          <w:color w:val="374151"/>
          <w:sz w:val="24"/>
          <w:szCs w:val="24"/>
        </w:rPr>
        <w:t xml:space="preserve">Shree S M </w:t>
      </w:r>
    </w:p>
    <w:p w14:paraId="69D1A4D5" w14:textId="63403F41" w:rsidR="00735B62" w:rsidRPr="00735B62" w:rsidRDefault="00735B62" w:rsidP="00735B62">
      <w:pPr>
        <w:rPr>
          <w:rFonts w:ascii="system-ui" w:eastAsia="system-ui" w:hAnsi="system-ui" w:cs="system-ui"/>
          <w:color w:val="374151"/>
          <w:sz w:val="24"/>
          <w:szCs w:val="24"/>
        </w:rPr>
      </w:pPr>
      <w:r w:rsidRPr="00735B62">
        <w:rPr>
          <w:rFonts w:ascii="system-ui" w:eastAsia="system-ui" w:hAnsi="system-ui" w:cs="system-ui"/>
          <w:color w:val="374151"/>
          <w:sz w:val="24"/>
          <w:szCs w:val="24"/>
        </w:rPr>
        <w:t xml:space="preserve">Ajay </w:t>
      </w:r>
      <w:proofErr w:type="spellStart"/>
      <w:proofErr w:type="gramStart"/>
      <w:r w:rsidRPr="00735B62">
        <w:rPr>
          <w:rFonts w:ascii="system-ui" w:eastAsia="system-ui" w:hAnsi="system-ui" w:cs="system-ui"/>
          <w:color w:val="374151"/>
          <w:sz w:val="24"/>
          <w:szCs w:val="24"/>
        </w:rPr>
        <w:t>Raahul</w:t>
      </w:r>
      <w:proofErr w:type="spellEnd"/>
      <w:r w:rsidRPr="00735B62">
        <w:rPr>
          <w:rFonts w:ascii="system-ui" w:eastAsia="system-ui" w:hAnsi="system-ui" w:cs="system-ui"/>
          <w:color w:val="374151"/>
          <w:sz w:val="24"/>
          <w:szCs w:val="24"/>
        </w:rPr>
        <w:t xml:space="preserve">  I</w:t>
      </w:r>
      <w:proofErr w:type="gramEnd"/>
    </w:p>
    <w:p w14:paraId="3CC1923F" w14:textId="77777777" w:rsidR="00735B62" w:rsidRDefault="00735B62" w:rsidP="00735B62">
      <w:pPr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00735B62">
        <w:rPr>
          <w:rFonts w:ascii="system-ui" w:eastAsia="system-ui" w:hAnsi="system-ui" w:cs="system-ui"/>
          <w:color w:val="374151"/>
          <w:sz w:val="24"/>
          <w:szCs w:val="24"/>
        </w:rPr>
        <w:t>Hentry</w:t>
      </w:r>
      <w:proofErr w:type="spellEnd"/>
      <w:r w:rsidRPr="00735B62">
        <w:rPr>
          <w:rFonts w:ascii="system-ui" w:eastAsia="system-ui" w:hAnsi="system-ui" w:cs="system-ui"/>
          <w:color w:val="374151"/>
          <w:sz w:val="24"/>
          <w:szCs w:val="24"/>
        </w:rPr>
        <w:t xml:space="preserve"> Abel I</w:t>
      </w:r>
    </w:p>
    <w:p w14:paraId="7A75205C" w14:textId="25CCCC2D" w:rsidR="00735B62" w:rsidRPr="00735B62" w:rsidRDefault="00735B62" w:rsidP="00735B62">
      <w:pPr>
        <w:rPr>
          <w:rFonts w:ascii="system-ui" w:eastAsia="system-ui" w:hAnsi="system-ui" w:cs="system-ui"/>
          <w:color w:val="374151"/>
          <w:sz w:val="24"/>
          <w:szCs w:val="24"/>
        </w:rPr>
      </w:pPr>
      <w:r w:rsidRPr="00735B62">
        <w:rPr>
          <w:rFonts w:ascii="system-ui" w:eastAsia="system-ui" w:hAnsi="system-ui" w:cs="system-ui"/>
          <w:color w:val="374151"/>
          <w:sz w:val="24"/>
          <w:szCs w:val="24"/>
        </w:rPr>
        <w:t>Hari Prasath R</w:t>
      </w:r>
    </w:p>
    <w:p w14:paraId="7974F41C" w14:textId="76625BB4" w:rsidR="4B6C12A8" w:rsidRPr="00735B62" w:rsidRDefault="4B6C12A8" w:rsidP="4B6C12A8">
      <w:pPr>
        <w:rPr>
          <w:rFonts w:ascii="system-ui" w:eastAsia="system-ui" w:hAnsi="system-ui" w:cs="system-ui"/>
          <w:b/>
          <w:bCs/>
          <w:color w:val="374151"/>
          <w:sz w:val="40"/>
          <w:szCs w:val="40"/>
          <w:u w:val="single"/>
        </w:rPr>
      </w:pPr>
      <w:r w:rsidRPr="00735B62">
        <w:rPr>
          <w:rFonts w:ascii="system-ui" w:eastAsia="system-ui" w:hAnsi="system-ui" w:cs="system-ui"/>
          <w:b/>
          <w:bCs/>
          <w:color w:val="374151"/>
          <w:sz w:val="40"/>
          <w:szCs w:val="40"/>
          <w:u w:val="single"/>
        </w:rPr>
        <w:t>Team mentor:</w:t>
      </w:r>
    </w:p>
    <w:p w14:paraId="3EC365DC" w14:textId="18D0311D" w:rsidR="4B6C12A8" w:rsidRPr="00735B62" w:rsidRDefault="00735B62" w:rsidP="4B6C12A8">
      <w:pPr>
        <w:rPr>
          <w:rFonts w:ascii="system-ui" w:eastAsia="system-ui" w:hAnsi="system-ui" w:cs="system-ui"/>
          <w:b/>
          <w:bCs/>
          <w:color w:val="374151"/>
          <w:sz w:val="32"/>
          <w:szCs w:val="32"/>
        </w:rPr>
      </w:pPr>
      <w:r w:rsidRPr="00735B62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</w:t>
      </w:r>
      <w:proofErr w:type="spellStart"/>
      <w:r w:rsidR="4B6C12A8" w:rsidRPr="00735B62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>Indu</w:t>
      </w:r>
      <w:proofErr w:type="spellEnd"/>
      <w:r w:rsidR="4B6C12A8" w:rsidRPr="00735B62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poornima R</w:t>
      </w:r>
    </w:p>
    <w:p w14:paraId="16887066" w14:textId="119BD6C5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97FEF5E" w14:textId="597E6AC0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51E829F" w14:textId="70D1016C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7E2D7F9" w14:textId="1E48AAAD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D366BB2" w14:textId="3EC536B1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6062E6E" w14:textId="0477EBA8" w:rsidR="4B6C12A8" w:rsidRDefault="4B6C12A8" w:rsidP="4B6C12A8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A9EC324" w14:textId="3E7B83F6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30FBB5C3" w14:textId="400B24A4" w:rsidR="4B6C12A8" w:rsidRDefault="4B6C12A8" w:rsidP="4B6C12A8">
      <w:pPr>
        <w:rPr>
          <w:rFonts w:ascii="Open Sans" w:eastAsia="Open Sans" w:hAnsi="Open Sans" w:cs="Open Sans"/>
          <w:color w:val="313131"/>
          <w:sz w:val="21"/>
          <w:szCs w:val="21"/>
        </w:rPr>
      </w:pPr>
    </w:p>
    <w:p w14:paraId="666A3E08" w14:textId="55389D52" w:rsidR="4B6C12A8" w:rsidRDefault="4B6C12A8" w:rsidP="4B6C12A8"/>
    <w:p w14:paraId="2F1B9F0A" w14:textId="4A40AE9F" w:rsidR="4B6C12A8" w:rsidRDefault="4B6C12A8" w:rsidP="4B6C12A8">
      <w:pPr>
        <w:rPr>
          <w:b/>
          <w:bCs/>
          <w:sz w:val="36"/>
          <w:szCs w:val="36"/>
        </w:rPr>
      </w:pPr>
    </w:p>
    <w:p w14:paraId="5B235E31" w14:textId="05A37D6F" w:rsidR="4B6C12A8" w:rsidRDefault="4B6C12A8" w:rsidP="4B6C12A8">
      <w:pPr>
        <w:rPr>
          <w:b/>
          <w:bCs/>
          <w:sz w:val="52"/>
          <w:szCs w:val="52"/>
        </w:rPr>
      </w:pPr>
    </w:p>
    <w:sectPr w:rsidR="4B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230D3"/>
    <w:multiLevelType w:val="hybridMultilevel"/>
    <w:tmpl w:val="468CFC1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6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AC76C"/>
    <w:rsid w:val="00322B59"/>
    <w:rsid w:val="005B7417"/>
    <w:rsid w:val="00735B62"/>
    <w:rsid w:val="009D12F7"/>
    <w:rsid w:val="00B17998"/>
    <w:rsid w:val="00F94733"/>
    <w:rsid w:val="151AC76C"/>
    <w:rsid w:val="43913D1A"/>
    <w:rsid w:val="4B6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3D1A"/>
  <w15:chartTrackingRefBased/>
  <w15:docId w15:val="{A7B0562E-7848-498C-97DC-9395E21F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Shreevarsha Gopal</dc:creator>
  <cp:keywords/>
  <dc:description/>
  <cp:lastModifiedBy>SHREE MANIKNDAN</cp:lastModifiedBy>
  <cp:revision>3</cp:revision>
  <dcterms:created xsi:type="dcterms:W3CDTF">2023-09-27T15:56:00Z</dcterms:created>
  <dcterms:modified xsi:type="dcterms:W3CDTF">2023-09-29T15:00:00Z</dcterms:modified>
</cp:coreProperties>
</file>