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68DE7" w14:textId="036F8E24" w:rsidR="00E8757E" w:rsidRPr="00FC7F36" w:rsidRDefault="00E8757E" w:rsidP="004B64CC">
      <w:pPr>
        <w:jc w:val="both"/>
        <w:rPr>
          <w:b/>
          <w:bCs/>
          <w:sz w:val="24"/>
          <w:szCs w:val="24"/>
        </w:rPr>
      </w:pPr>
      <w:r w:rsidRPr="00FC7F36">
        <w:rPr>
          <w:b/>
          <w:bCs/>
          <w:sz w:val="24"/>
          <w:szCs w:val="24"/>
        </w:rPr>
        <w:t xml:space="preserve">Team Members: </w:t>
      </w:r>
      <w:r w:rsidR="0083388C" w:rsidRPr="00FC7F36">
        <w:rPr>
          <w:b/>
          <w:bCs/>
          <w:sz w:val="24"/>
          <w:szCs w:val="24"/>
        </w:rPr>
        <w:t>Dion Daniels, Musah Abdulai and Shreestina Tamrakar</w:t>
      </w:r>
    </w:p>
    <w:p w14:paraId="590900B1" w14:textId="77777777" w:rsidR="00E8757E" w:rsidRPr="00FC7F36" w:rsidRDefault="00E8757E" w:rsidP="004B64CC">
      <w:pPr>
        <w:jc w:val="both"/>
        <w:rPr>
          <w:b/>
          <w:bCs/>
          <w:sz w:val="24"/>
          <w:szCs w:val="24"/>
        </w:rPr>
      </w:pPr>
    </w:p>
    <w:p w14:paraId="073C159A" w14:textId="018EA97E" w:rsidR="00E6341A" w:rsidRPr="00FC7F36" w:rsidRDefault="00E6341A" w:rsidP="004B64CC">
      <w:pPr>
        <w:jc w:val="both"/>
        <w:rPr>
          <w:b/>
          <w:bCs/>
          <w:sz w:val="24"/>
          <w:szCs w:val="24"/>
        </w:rPr>
      </w:pPr>
      <w:r w:rsidRPr="00FC7F36">
        <w:rPr>
          <w:b/>
          <w:bCs/>
          <w:sz w:val="24"/>
          <w:szCs w:val="24"/>
        </w:rPr>
        <w:t>Project Title:</w:t>
      </w:r>
    </w:p>
    <w:p w14:paraId="049986AA" w14:textId="4A73079A" w:rsidR="00E6341A" w:rsidRPr="00FC7F36" w:rsidRDefault="004F2511" w:rsidP="004B64CC">
      <w:pPr>
        <w:jc w:val="both"/>
        <w:rPr>
          <w:sz w:val="24"/>
          <w:szCs w:val="24"/>
        </w:rPr>
      </w:pPr>
      <w:r>
        <w:rPr>
          <w:sz w:val="24"/>
          <w:szCs w:val="24"/>
        </w:rPr>
        <w:t>Impact of Commodity Prices</w:t>
      </w:r>
      <w:r w:rsidR="00C066B4">
        <w:rPr>
          <w:sz w:val="24"/>
          <w:szCs w:val="24"/>
        </w:rPr>
        <w:t xml:space="preserve"> </w:t>
      </w:r>
      <w:r>
        <w:rPr>
          <w:sz w:val="24"/>
          <w:szCs w:val="24"/>
        </w:rPr>
        <w:t>on Property Prices in Australia</w:t>
      </w:r>
    </w:p>
    <w:p w14:paraId="25DD4E70" w14:textId="70314924" w:rsidR="00E6341A" w:rsidRPr="00FC7F36" w:rsidRDefault="00E6341A" w:rsidP="004B64CC">
      <w:pPr>
        <w:jc w:val="both"/>
        <w:rPr>
          <w:b/>
          <w:bCs/>
          <w:sz w:val="24"/>
          <w:szCs w:val="24"/>
        </w:rPr>
      </w:pPr>
      <w:r w:rsidRPr="00FC7F36">
        <w:rPr>
          <w:b/>
          <w:bCs/>
          <w:sz w:val="24"/>
          <w:szCs w:val="24"/>
        </w:rPr>
        <w:t>Project Description/Outline (2-4 sentences)</w:t>
      </w:r>
    </w:p>
    <w:p w14:paraId="37D910AC" w14:textId="1C7AE097" w:rsidR="00F92ED5" w:rsidRPr="00FC7F36" w:rsidRDefault="00392A0A" w:rsidP="004B64CC">
      <w:pPr>
        <w:jc w:val="both"/>
        <w:rPr>
          <w:sz w:val="24"/>
          <w:szCs w:val="24"/>
        </w:rPr>
      </w:pPr>
      <w:r w:rsidRPr="00FC7F36">
        <w:rPr>
          <w:sz w:val="24"/>
          <w:szCs w:val="24"/>
        </w:rPr>
        <w:t xml:space="preserve">We’ll take a look at available </w:t>
      </w:r>
      <w:r w:rsidR="0083388C" w:rsidRPr="00FC7F36">
        <w:rPr>
          <w:sz w:val="24"/>
          <w:szCs w:val="24"/>
        </w:rPr>
        <w:t>housing prices data</w:t>
      </w:r>
      <w:r w:rsidR="004B64CC">
        <w:rPr>
          <w:sz w:val="24"/>
          <w:szCs w:val="24"/>
        </w:rPr>
        <w:t xml:space="preserve"> of</w:t>
      </w:r>
      <w:r w:rsidR="00BF6CFE">
        <w:rPr>
          <w:sz w:val="24"/>
          <w:szCs w:val="24"/>
        </w:rPr>
        <w:t xml:space="preserve"> 2</w:t>
      </w:r>
      <w:r w:rsidR="00EF2A95">
        <w:rPr>
          <w:sz w:val="24"/>
          <w:szCs w:val="24"/>
        </w:rPr>
        <w:t xml:space="preserve"> capital cities (Perth</w:t>
      </w:r>
      <w:r w:rsidR="00BF6CFE">
        <w:rPr>
          <w:sz w:val="24"/>
          <w:szCs w:val="24"/>
        </w:rPr>
        <w:t xml:space="preserve"> of WA) </w:t>
      </w:r>
      <w:r w:rsidR="00EF2A95">
        <w:rPr>
          <w:sz w:val="24"/>
          <w:szCs w:val="24"/>
        </w:rPr>
        <w:t xml:space="preserve">and </w:t>
      </w:r>
      <w:r w:rsidR="00BF6CFE">
        <w:rPr>
          <w:sz w:val="24"/>
          <w:szCs w:val="24"/>
        </w:rPr>
        <w:t>(</w:t>
      </w:r>
      <w:r w:rsidR="00EF2A95">
        <w:rPr>
          <w:sz w:val="24"/>
          <w:szCs w:val="24"/>
        </w:rPr>
        <w:t>Sydney</w:t>
      </w:r>
      <w:r w:rsidR="00BF6CFE">
        <w:rPr>
          <w:sz w:val="24"/>
          <w:szCs w:val="24"/>
        </w:rPr>
        <w:t xml:space="preserve"> of NSW)</w:t>
      </w:r>
      <w:r w:rsidR="00F92ED5" w:rsidRPr="00FC7F36">
        <w:rPr>
          <w:sz w:val="24"/>
          <w:szCs w:val="24"/>
        </w:rPr>
        <w:t xml:space="preserve"> </w:t>
      </w:r>
      <w:r w:rsidRPr="00FC7F36">
        <w:rPr>
          <w:sz w:val="24"/>
          <w:szCs w:val="24"/>
        </w:rPr>
        <w:t xml:space="preserve">and cross-reference it with </w:t>
      </w:r>
      <w:r w:rsidR="00BF6CFE">
        <w:rPr>
          <w:sz w:val="24"/>
          <w:szCs w:val="24"/>
        </w:rPr>
        <w:t>commodity prices (iron ore)</w:t>
      </w:r>
      <w:r w:rsidR="004B64CC">
        <w:rPr>
          <w:sz w:val="24"/>
          <w:szCs w:val="24"/>
        </w:rPr>
        <w:t xml:space="preserve"> over the period of</w:t>
      </w:r>
      <w:r w:rsidR="00BF6CFE">
        <w:rPr>
          <w:sz w:val="24"/>
          <w:szCs w:val="24"/>
        </w:rPr>
        <w:t xml:space="preserve"> 12</w:t>
      </w:r>
      <w:r w:rsidR="00EF2A95">
        <w:rPr>
          <w:sz w:val="24"/>
          <w:szCs w:val="24"/>
        </w:rPr>
        <w:t xml:space="preserve"> </w:t>
      </w:r>
      <w:r w:rsidR="00BF6CFE">
        <w:rPr>
          <w:sz w:val="24"/>
          <w:szCs w:val="24"/>
        </w:rPr>
        <w:t>years (2007 to 2019)</w:t>
      </w:r>
      <w:r w:rsidR="0083388C" w:rsidRPr="00FC7F36">
        <w:rPr>
          <w:sz w:val="24"/>
          <w:szCs w:val="24"/>
        </w:rPr>
        <w:t xml:space="preserve"> </w:t>
      </w:r>
      <w:r w:rsidR="00F92ED5" w:rsidRPr="00FC7F36">
        <w:rPr>
          <w:sz w:val="24"/>
          <w:szCs w:val="24"/>
        </w:rPr>
        <w:t xml:space="preserve">to determine if there is </w:t>
      </w:r>
      <w:r w:rsidR="004B64CC">
        <w:rPr>
          <w:sz w:val="24"/>
          <w:szCs w:val="24"/>
        </w:rPr>
        <w:t>positive relationship between them.</w:t>
      </w:r>
      <w:r w:rsidR="000867C1">
        <w:rPr>
          <w:sz w:val="24"/>
          <w:szCs w:val="24"/>
        </w:rPr>
        <w:t xml:space="preserve"> For the house prices we have narrowed down to 3 bedroom houses and 4 bedroom houses but we will be choosing one among two.</w:t>
      </w:r>
    </w:p>
    <w:p w14:paraId="2DCFCE8F" w14:textId="1AB8E6BB" w:rsidR="00E6341A" w:rsidRPr="00FC7F36" w:rsidRDefault="0083388C" w:rsidP="004B64CC">
      <w:pPr>
        <w:jc w:val="both"/>
        <w:rPr>
          <w:b/>
          <w:bCs/>
          <w:sz w:val="24"/>
          <w:szCs w:val="24"/>
        </w:rPr>
      </w:pPr>
      <w:r w:rsidRPr="00FC7F36">
        <w:rPr>
          <w:b/>
          <w:bCs/>
          <w:sz w:val="24"/>
          <w:szCs w:val="24"/>
        </w:rPr>
        <w:t xml:space="preserve">Research Questions to Answer </w:t>
      </w:r>
    </w:p>
    <w:p w14:paraId="06E66BAC" w14:textId="3B99B2C7" w:rsidR="0083388C" w:rsidRDefault="00EF2A95" w:rsidP="004B64C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Is there increase or decrease in housing prices over the years?</w:t>
      </w:r>
    </w:p>
    <w:p w14:paraId="39AFFD57" w14:textId="56CAF0F6" w:rsidR="00EF2A95" w:rsidRDefault="00EF2A95" w:rsidP="00EF2A9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Is there increase or decrease in commodity prices over the years?</w:t>
      </w:r>
    </w:p>
    <w:p w14:paraId="03427488" w14:textId="6D4D304A" w:rsidR="00EF2A95" w:rsidRPr="00FC7F36" w:rsidRDefault="00BF6CFE" w:rsidP="004B64C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Is there a</w:t>
      </w:r>
      <w:r w:rsidR="00EF2A95">
        <w:rPr>
          <w:sz w:val="24"/>
          <w:szCs w:val="24"/>
        </w:rPr>
        <w:t xml:space="preserve"> correlation between housing prices and commodity prices?</w:t>
      </w:r>
    </w:p>
    <w:p w14:paraId="5F6F66D4" w14:textId="3CFBC0C9" w:rsidR="00BF6CFE" w:rsidRPr="00FC7F36" w:rsidRDefault="000867C1" w:rsidP="00BF6CF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Null</w:t>
      </w:r>
      <w:r w:rsidR="00BF6CFE">
        <w:rPr>
          <w:b/>
          <w:bCs/>
          <w:sz w:val="24"/>
          <w:szCs w:val="24"/>
        </w:rPr>
        <w:t xml:space="preserve"> </w:t>
      </w:r>
      <w:r w:rsidR="00BF6CFE" w:rsidRPr="00FC7F36">
        <w:rPr>
          <w:b/>
          <w:bCs/>
          <w:sz w:val="24"/>
          <w:szCs w:val="24"/>
        </w:rPr>
        <w:t>Hypothesis:</w:t>
      </w:r>
    </w:p>
    <w:p w14:paraId="5D92F1D8" w14:textId="3D80C6D5" w:rsidR="00BF6CFE" w:rsidRPr="00BF6CFE" w:rsidRDefault="00BF6CFE" w:rsidP="004B64CC">
      <w:pPr>
        <w:pStyle w:val="ListParagraph"/>
        <w:numPr>
          <w:ilvl w:val="0"/>
          <w:numId w:val="4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There is no correlation between Commodity prices and Housing Prices</w:t>
      </w:r>
    </w:p>
    <w:p w14:paraId="4FD101BE" w14:textId="684C98E8" w:rsidR="00E642FF" w:rsidRPr="00FC7F36" w:rsidRDefault="00BF6CFE" w:rsidP="004B64C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Alternate </w:t>
      </w:r>
      <w:r w:rsidR="00F125AE" w:rsidRPr="00FC7F36">
        <w:rPr>
          <w:b/>
          <w:bCs/>
          <w:sz w:val="24"/>
          <w:szCs w:val="24"/>
        </w:rPr>
        <w:t>Hypothesis:</w:t>
      </w:r>
    </w:p>
    <w:p w14:paraId="4F0A4022" w14:textId="1C5313FF" w:rsidR="0083388C" w:rsidRPr="004F2511" w:rsidRDefault="00BF6CFE" w:rsidP="004B64CC">
      <w:pPr>
        <w:pStyle w:val="ListParagraph"/>
        <w:numPr>
          <w:ilvl w:val="0"/>
          <w:numId w:val="4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There is correlation</w:t>
      </w:r>
      <w:r w:rsidR="004F2511">
        <w:rPr>
          <w:bCs/>
          <w:sz w:val="24"/>
          <w:szCs w:val="24"/>
        </w:rPr>
        <w:t xml:space="preserve"> between Commodity prices and Housing Prices</w:t>
      </w:r>
    </w:p>
    <w:p w14:paraId="459D071F" w14:textId="77507B91" w:rsidR="00E642FF" w:rsidRDefault="009E1E2E" w:rsidP="004B64CC">
      <w:pPr>
        <w:jc w:val="both"/>
        <w:rPr>
          <w:b/>
          <w:bCs/>
          <w:sz w:val="24"/>
          <w:szCs w:val="24"/>
        </w:rPr>
      </w:pPr>
      <w:r w:rsidRPr="00FC7F36">
        <w:rPr>
          <w:b/>
          <w:bCs/>
          <w:sz w:val="24"/>
          <w:szCs w:val="24"/>
        </w:rPr>
        <w:t>D</w:t>
      </w:r>
      <w:r w:rsidR="00E642FF" w:rsidRPr="00FC7F36">
        <w:rPr>
          <w:b/>
          <w:bCs/>
          <w:sz w:val="24"/>
          <w:szCs w:val="24"/>
        </w:rPr>
        <w:t xml:space="preserve">ata </w:t>
      </w:r>
      <w:r w:rsidRPr="00FC7F36">
        <w:rPr>
          <w:b/>
          <w:bCs/>
          <w:sz w:val="24"/>
          <w:szCs w:val="24"/>
        </w:rPr>
        <w:t>S</w:t>
      </w:r>
      <w:r w:rsidR="00E642FF" w:rsidRPr="00FC7F36">
        <w:rPr>
          <w:b/>
          <w:bCs/>
          <w:sz w:val="24"/>
          <w:szCs w:val="24"/>
        </w:rPr>
        <w:t>ources</w:t>
      </w:r>
      <w:r w:rsidR="0083388C" w:rsidRPr="00FC7F36">
        <w:rPr>
          <w:b/>
          <w:bCs/>
          <w:sz w:val="24"/>
          <w:szCs w:val="24"/>
        </w:rPr>
        <w:t>:</w:t>
      </w:r>
    </w:p>
    <w:p w14:paraId="582F2EFD" w14:textId="72ED0AD6" w:rsidR="000867C1" w:rsidRDefault="000867C1" w:rsidP="000867C1">
      <w:pPr>
        <w:pStyle w:val="ListParagraph"/>
        <w:numPr>
          <w:ilvl w:val="0"/>
          <w:numId w:val="5"/>
        </w:numPr>
        <w:jc w:val="both"/>
      </w:pPr>
      <w:r>
        <w:t xml:space="preserve">From </w:t>
      </w:r>
      <w:proofErr w:type="spellStart"/>
      <w:r>
        <w:t>Kaggle</w:t>
      </w:r>
      <w:proofErr w:type="spellEnd"/>
      <w:r>
        <w:t xml:space="preserve"> for Perth and Sydney House prices</w:t>
      </w:r>
    </w:p>
    <w:p w14:paraId="7DDF304B" w14:textId="5613FF1F" w:rsidR="0083388C" w:rsidRDefault="003C7051" w:rsidP="004B64CC">
      <w:pPr>
        <w:jc w:val="both"/>
        <w:rPr>
          <w:sz w:val="24"/>
          <w:szCs w:val="24"/>
        </w:rPr>
      </w:pPr>
      <w:hyperlink r:id="rId5" w:history="1">
        <w:r w:rsidR="004F2511" w:rsidRPr="00C63F9C">
          <w:rPr>
            <w:rStyle w:val="Hyperlink"/>
            <w:sz w:val="24"/>
            <w:szCs w:val="24"/>
          </w:rPr>
          <w:t>https://www.kaggle.com/syuzai/perth-house-prices/version/3</w:t>
        </w:r>
      </w:hyperlink>
      <w:r w:rsidR="005D4AE2">
        <w:rPr>
          <w:rStyle w:val="Hyperlink"/>
          <w:sz w:val="24"/>
          <w:szCs w:val="24"/>
        </w:rPr>
        <w:t xml:space="preserve"> </w:t>
      </w:r>
    </w:p>
    <w:p w14:paraId="158721A5" w14:textId="579DD94F" w:rsidR="0038472E" w:rsidRDefault="003C7051" w:rsidP="004B64CC">
      <w:pPr>
        <w:jc w:val="both"/>
        <w:rPr>
          <w:sz w:val="24"/>
          <w:szCs w:val="24"/>
        </w:rPr>
      </w:pPr>
      <w:hyperlink r:id="rId6" w:history="1">
        <w:r w:rsidR="0038472E" w:rsidRPr="00C63F9C">
          <w:rPr>
            <w:rStyle w:val="Hyperlink"/>
            <w:sz w:val="24"/>
            <w:szCs w:val="24"/>
          </w:rPr>
          <w:t>https://www.kaggle.com/mihirhalai/sydney-house-prices</w:t>
        </w:r>
      </w:hyperlink>
    </w:p>
    <w:p w14:paraId="33D486F7" w14:textId="580FC404" w:rsidR="0038472E" w:rsidRDefault="003C7051" w:rsidP="004B64CC">
      <w:pPr>
        <w:jc w:val="both"/>
        <w:rPr>
          <w:sz w:val="24"/>
          <w:szCs w:val="24"/>
        </w:rPr>
      </w:pPr>
      <w:hyperlink r:id="rId7" w:history="1">
        <w:r w:rsidR="0038472E" w:rsidRPr="00C63F9C">
          <w:rPr>
            <w:rStyle w:val="Hyperlink"/>
            <w:sz w:val="24"/>
            <w:szCs w:val="24"/>
          </w:rPr>
          <w:t>https://explore.data.abs.gov.au/vis?tm=Residential%20property%20index&amp;pg=0&amp;df[ds]=ABS_ABS_TOPICS&amp;df[id]=RES_DWELL_ST&amp;df[ag]=ABS&amp;df[vs]=1.0.0&amp;pd=2011-Q4%2C&amp;dq=..Q&amp;ly[cl]=REGION&amp;ly[rw]=TIME_PERIOD&amp;ly[rs]=MEASURE&amp;vw=tb</w:t>
        </w:r>
      </w:hyperlink>
    </w:p>
    <w:p w14:paraId="5953AD99" w14:textId="0A1B463C" w:rsidR="000867C1" w:rsidRDefault="000867C1" w:rsidP="000867C1">
      <w:pPr>
        <w:pStyle w:val="ListParagraph"/>
        <w:numPr>
          <w:ilvl w:val="0"/>
          <w:numId w:val="5"/>
        </w:numPr>
        <w:jc w:val="both"/>
      </w:pPr>
      <w:r>
        <w:t>For commodity prices</w:t>
      </w:r>
    </w:p>
    <w:p w14:paraId="6FDFB48D" w14:textId="0AC5978D" w:rsidR="0094195A" w:rsidRDefault="003C7051" w:rsidP="004B64CC">
      <w:pPr>
        <w:jc w:val="both"/>
        <w:rPr>
          <w:sz w:val="24"/>
          <w:szCs w:val="24"/>
        </w:rPr>
      </w:pPr>
      <w:hyperlink r:id="rId8" w:history="1">
        <w:r w:rsidR="000A0D3A" w:rsidRPr="00E93849">
          <w:rPr>
            <w:rStyle w:val="Hyperlink"/>
            <w:sz w:val="24"/>
            <w:szCs w:val="24"/>
          </w:rPr>
          <w:t>https://tradingeconomics.com/commodity/iron-ore</w:t>
        </w:r>
      </w:hyperlink>
    </w:p>
    <w:p w14:paraId="360AB8FD" w14:textId="77777777" w:rsidR="000A0D3A" w:rsidRDefault="000A0D3A" w:rsidP="000A0D3A">
      <w:r>
        <w:t xml:space="preserve">S&amp;P GSCI commodities index </w:t>
      </w:r>
      <w:proofErr w:type="spellStart"/>
      <w:r>
        <w:t>usd</w:t>
      </w:r>
      <w:proofErr w:type="spellEnd"/>
    </w:p>
    <w:p w14:paraId="54678A84" w14:textId="77777777" w:rsidR="000A0D3A" w:rsidRDefault="003C7051" w:rsidP="000A0D3A">
      <w:hyperlink r:id="rId9" w:history="1">
        <w:r w:rsidR="000A0D3A" w:rsidRPr="00E93849">
          <w:rPr>
            <w:rStyle w:val="Hyperlink"/>
          </w:rPr>
          <w:t>https://au.investing.com/indices/sp-gsci-commodity-total-return-historical-data</w:t>
        </w:r>
      </w:hyperlink>
    </w:p>
    <w:p w14:paraId="2339C42B" w14:textId="77777777" w:rsidR="000A0D3A" w:rsidRDefault="000A0D3A" w:rsidP="000A0D3A">
      <w:r>
        <w:t xml:space="preserve">Iron ore and more index </w:t>
      </w:r>
      <w:proofErr w:type="spellStart"/>
      <w:r>
        <w:t>usd</w:t>
      </w:r>
      <w:proofErr w:type="spellEnd"/>
    </w:p>
    <w:p w14:paraId="649094E2" w14:textId="77777777" w:rsidR="000867C1" w:rsidRDefault="003C7051" w:rsidP="000867C1">
      <w:hyperlink r:id="rId10" w:history="1">
        <w:r w:rsidR="00AD78F2" w:rsidRPr="001518AF">
          <w:rPr>
            <w:rStyle w:val="Hyperlink"/>
          </w:rPr>
          <w:t>https://www.marketindex.com.au/iron-ore</w:t>
        </w:r>
      </w:hyperlink>
    </w:p>
    <w:p w14:paraId="0C183BD3" w14:textId="77777777" w:rsidR="000867C1" w:rsidRDefault="000867C1" w:rsidP="000867C1"/>
    <w:p w14:paraId="6A1892E0" w14:textId="19AC8FE0" w:rsidR="004F2511" w:rsidRPr="000867C1" w:rsidRDefault="004F2511" w:rsidP="000867C1">
      <w:r w:rsidRPr="004F2511">
        <w:rPr>
          <w:b/>
          <w:sz w:val="24"/>
          <w:szCs w:val="24"/>
        </w:rPr>
        <w:lastRenderedPageBreak/>
        <w:t>References:</w:t>
      </w:r>
    </w:p>
    <w:p w14:paraId="33D468D4" w14:textId="7C9E6E97" w:rsidR="004F2511" w:rsidRDefault="003C7051" w:rsidP="004B64CC">
      <w:pPr>
        <w:jc w:val="both"/>
        <w:rPr>
          <w:sz w:val="24"/>
          <w:szCs w:val="24"/>
        </w:rPr>
      </w:pPr>
      <w:hyperlink r:id="rId11" w:history="1">
        <w:r w:rsidR="004F2511" w:rsidRPr="00C63F9C">
          <w:rPr>
            <w:rStyle w:val="Hyperlink"/>
            <w:sz w:val="24"/>
            <w:szCs w:val="24"/>
          </w:rPr>
          <w:t>https://thepropertytribune.com.au/industry/how-much-do-commodity-prices-impact-property-prices/</w:t>
        </w:r>
      </w:hyperlink>
    </w:p>
    <w:p w14:paraId="643F556C" w14:textId="38C24399" w:rsidR="00AD78F2" w:rsidRDefault="003C7051" w:rsidP="004B64CC">
      <w:pPr>
        <w:jc w:val="both"/>
        <w:rPr>
          <w:sz w:val="24"/>
          <w:szCs w:val="24"/>
        </w:rPr>
      </w:pPr>
      <w:hyperlink r:id="rId12" w:history="1">
        <w:r w:rsidR="00AD78F2" w:rsidRPr="001518AF">
          <w:rPr>
            <w:rStyle w:val="Hyperlink"/>
            <w:sz w:val="24"/>
            <w:szCs w:val="24"/>
          </w:rPr>
          <w:t>https://thepropertytribune.com.au/data-insights/property-values/australian-house-prices-rose-by-221-during-2021/</w:t>
        </w:r>
      </w:hyperlink>
    </w:p>
    <w:p w14:paraId="1C4ACD32" w14:textId="41992A88" w:rsidR="00AD78F2" w:rsidRDefault="003C7051" w:rsidP="004B64CC">
      <w:pPr>
        <w:jc w:val="both"/>
        <w:rPr>
          <w:sz w:val="24"/>
          <w:szCs w:val="24"/>
        </w:rPr>
      </w:pPr>
      <w:hyperlink r:id="rId13" w:history="1">
        <w:r w:rsidRPr="005E2549">
          <w:rPr>
            <w:rStyle w:val="Hyperlink"/>
            <w:sz w:val="24"/>
            <w:szCs w:val="24"/>
          </w:rPr>
          <w:t>https://www.rba.gov.au/publications/bulletin/2015/sep/4.html</w:t>
        </w:r>
      </w:hyperlink>
    </w:p>
    <w:p w14:paraId="70F13988" w14:textId="77777777" w:rsidR="003C7051" w:rsidRDefault="003C7051" w:rsidP="004B64CC">
      <w:pPr>
        <w:jc w:val="both"/>
        <w:rPr>
          <w:sz w:val="24"/>
          <w:szCs w:val="24"/>
        </w:rPr>
      </w:pPr>
      <w:bookmarkStart w:id="0" w:name="_GoBack"/>
      <w:bookmarkEnd w:id="0"/>
    </w:p>
    <w:p w14:paraId="0B628CAE" w14:textId="6DC33D9A" w:rsidR="00F06732" w:rsidRPr="00FC7F36" w:rsidRDefault="00E6341A" w:rsidP="004B64CC">
      <w:pPr>
        <w:jc w:val="both"/>
        <w:rPr>
          <w:b/>
          <w:bCs/>
          <w:sz w:val="24"/>
          <w:szCs w:val="24"/>
        </w:rPr>
      </w:pPr>
      <w:r w:rsidRPr="00FC7F36">
        <w:rPr>
          <w:b/>
          <w:bCs/>
          <w:sz w:val="24"/>
          <w:szCs w:val="24"/>
        </w:rPr>
        <w:t>Rough Breakdown of Task (Who's doing what)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050"/>
        <w:gridCol w:w="2415"/>
        <w:gridCol w:w="2350"/>
      </w:tblGrid>
      <w:tr w:rsidR="00000C56" w:rsidRPr="00FC7F36" w14:paraId="51B616E1" w14:textId="77777777" w:rsidTr="00000C56">
        <w:tc>
          <w:tcPr>
            <w:tcW w:w="535" w:type="dxa"/>
          </w:tcPr>
          <w:p w14:paraId="23DEC93F" w14:textId="77777777" w:rsidR="00000C56" w:rsidRPr="00FC7F36" w:rsidRDefault="00000C56" w:rsidP="004B64CC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556EF46" w14:textId="01B55086" w:rsidR="00000C56" w:rsidRPr="00FC7F36" w:rsidRDefault="00000C56" w:rsidP="004B64CC">
            <w:pPr>
              <w:jc w:val="both"/>
              <w:rPr>
                <w:b/>
                <w:bCs/>
                <w:sz w:val="24"/>
                <w:szCs w:val="24"/>
              </w:rPr>
            </w:pPr>
            <w:r w:rsidRPr="00FC7F36"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2415" w:type="dxa"/>
          </w:tcPr>
          <w:p w14:paraId="12055CA1" w14:textId="77777777" w:rsidR="0094195A" w:rsidRPr="00FC7F36" w:rsidRDefault="0094195A" w:rsidP="0094195A">
            <w:pPr>
              <w:jc w:val="both"/>
              <w:rPr>
                <w:b/>
                <w:bCs/>
                <w:sz w:val="24"/>
                <w:szCs w:val="24"/>
              </w:rPr>
            </w:pPr>
            <w:r w:rsidRPr="00FC7F36">
              <w:rPr>
                <w:b/>
                <w:bCs/>
                <w:sz w:val="24"/>
                <w:szCs w:val="24"/>
              </w:rPr>
              <w:t>(Who's doing what)</w:t>
            </w:r>
          </w:p>
          <w:p w14:paraId="13260B8D" w14:textId="10A7538D" w:rsidR="00000C56" w:rsidRPr="00FC7F36" w:rsidRDefault="00000C56" w:rsidP="004B64CC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50" w:type="dxa"/>
          </w:tcPr>
          <w:p w14:paraId="3595DFC3" w14:textId="5CDED9A9" w:rsidR="00000C56" w:rsidRPr="00FC7F36" w:rsidRDefault="00000C56" w:rsidP="004B64CC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000C56" w:rsidRPr="00FC7F36" w14:paraId="5F8279A8" w14:textId="77777777" w:rsidTr="00000C56">
        <w:tc>
          <w:tcPr>
            <w:tcW w:w="535" w:type="dxa"/>
          </w:tcPr>
          <w:p w14:paraId="5A7D930A" w14:textId="752625A5" w:rsidR="00000C56" w:rsidRPr="00FC7F36" w:rsidRDefault="00000C56" w:rsidP="004B64CC">
            <w:pPr>
              <w:jc w:val="both"/>
              <w:rPr>
                <w:sz w:val="24"/>
                <w:szCs w:val="24"/>
              </w:rPr>
            </w:pPr>
            <w:r w:rsidRPr="00FC7F36">
              <w:rPr>
                <w:sz w:val="24"/>
                <w:szCs w:val="24"/>
              </w:rPr>
              <w:t>1</w:t>
            </w:r>
          </w:p>
        </w:tc>
        <w:tc>
          <w:tcPr>
            <w:tcW w:w="4050" w:type="dxa"/>
          </w:tcPr>
          <w:p w14:paraId="519883D0" w14:textId="7372656E" w:rsidR="00000C56" w:rsidRPr="00FC7F36" w:rsidRDefault="00000C56" w:rsidP="004B64CC">
            <w:pPr>
              <w:jc w:val="both"/>
              <w:rPr>
                <w:b/>
                <w:bCs/>
                <w:sz w:val="24"/>
                <w:szCs w:val="24"/>
              </w:rPr>
            </w:pPr>
            <w:r w:rsidRPr="00FC7F36">
              <w:rPr>
                <w:sz w:val="24"/>
                <w:szCs w:val="24"/>
              </w:rPr>
              <w:t xml:space="preserve">Find </w:t>
            </w:r>
            <w:r w:rsidR="0094195A">
              <w:rPr>
                <w:sz w:val="24"/>
                <w:szCs w:val="24"/>
              </w:rPr>
              <w:t xml:space="preserve"> additional </w:t>
            </w:r>
            <w:r w:rsidR="003A02E4">
              <w:rPr>
                <w:sz w:val="24"/>
                <w:szCs w:val="24"/>
              </w:rPr>
              <w:t xml:space="preserve">data sources  </w:t>
            </w:r>
            <w:r w:rsidR="0094195A">
              <w:rPr>
                <w:sz w:val="24"/>
                <w:szCs w:val="24"/>
              </w:rPr>
              <w:t>if need be</w:t>
            </w:r>
          </w:p>
        </w:tc>
        <w:tc>
          <w:tcPr>
            <w:tcW w:w="2415" w:type="dxa"/>
          </w:tcPr>
          <w:p w14:paraId="6305A6BD" w14:textId="381BB616" w:rsidR="00000C56" w:rsidRPr="0094195A" w:rsidRDefault="0094195A" w:rsidP="004B64CC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Everyone</w:t>
            </w:r>
          </w:p>
        </w:tc>
        <w:tc>
          <w:tcPr>
            <w:tcW w:w="2350" w:type="dxa"/>
          </w:tcPr>
          <w:p w14:paraId="6ADA9B3E" w14:textId="77777777" w:rsidR="00000C56" w:rsidRPr="00FC7F36" w:rsidRDefault="00000C56" w:rsidP="004B64CC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000C56" w:rsidRPr="00FC7F36" w14:paraId="1871E3D3" w14:textId="77777777" w:rsidTr="00000C56">
        <w:tc>
          <w:tcPr>
            <w:tcW w:w="535" w:type="dxa"/>
          </w:tcPr>
          <w:p w14:paraId="02A4715D" w14:textId="537F2F90" w:rsidR="00000C56" w:rsidRPr="00FC7F36" w:rsidRDefault="00000C56" w:rsidP="004B64CC">
            <w:pPr>
              <w:jc w:val="both"/>
              <w:rPr>
                <w:b/>
                <w:bCs/>
                <w:sz w:val="24"/>
                <w:szCs w:val="24"/>
              </w:rPr>
            </w:pPr>
            <w:r w:rsidRPr="00FC7F36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2B81FDAC" w14:textId="4EA00965" w:rsidR="00000C56" w:rsidRPr="00FC7F36" w:rsidRDefault="0083388C" w:rsidP="004B64CC">
            <w:pPr>
              <w:jc w:val="both"/>
              <w:rPr>
                <w:b/>
                <w:bCs/>
                <w:sz w:val="24"/>
                <w:szCs w:val="24"/>
              </w:rPr>
            </w:pPr>
            <w:r w:rsidRPr="00FC7F36">
              <w:rPr>
                <w:sz w:val="24"/>
                <w:szCs w:val="24"/>
              </w:rPr>
              <w:t xml:space="preserve">Decide what data is needed for analysis </w:t>
            </w:r>
          </w:p>
        </w:tc>
        <w:tc>
          <w:tcPr>
            <w:tcW w:w="2415" w:type="dxa"/>
          </w:tcPr>
          <w:p w14:paraId="34ED6895" w14:textId="464C1BC5" w:rsidR="00000C56" w:rsidRPr="00FC7F36" w:rsidRDefault="0094195A" w:rsidP="004B64CC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Everyone</w:t>
            </w:r>
          </w:p>
        </w:tc>
        <w:tc>
          <w:tcPr>
            <w:tcW w:w="2350" w:type="dxa"/>
          </w:tcPr>
          <w:p w14:paraId="12D1DF58" w14:textId="77777777" w:rsidR="00000C56" w:rsidRPr="00FC7F36" w:rsidRDefault="00000C56" w:rsidP="004B64CC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000C56" w:rsidRPr="00FC7F36" w14:paraId="384BDDDB" w14:textId="77777777" w:rsidTr="00000C56">
        <w:tc>
          <w:tcPr>
            <w:tcW w:w="535" w:type="dxa"/>
          </w:tcPr>
          <w:p w14:paraId="2EBF8BB3" w14:textId="3F4C2DA8" w:rsidR="00000C56" w:rsidRPr="00FC7F36" w:rsidRDefault="00202F6D" w:rsidP="004B64CC">
            <w:pPr>
              <w:jc w:val="both"/>
              <w:rPr>
                <w:b/>
                <w:bCs/>
                <w:sz w:val="24"/>
                <w:szCs w:val="24"/>
              </w:rPr>
            </w:pPr>
            <w:r w:rsidRPr="00FC7F36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050" w:type="dxa"/>
          </w:tcPr>
          <w:p w14:paraId="643DD99C" w14:textId="4080479B" w:rsidR="00000C56" w:rsidRPr="00FC7F36" w:rsidRDefault="0083388C" w:rsidP="004B64CC">
            <w:pPr>
              <w:jc w:val="both"/>
              <w:rPr>
                <w:b/>
                <w:bCs/>
                <w:sz w:val="24"/>
                <w:szCs w:val="24"/>
              </w:rPr>
            </w:pPr>
            <w:r w:rsidRPr="00FC7F36">
              <w:rPr>
                <w:sz w:val="24"/>
                <w:szCs w:val="24"/>
              </w:rPr>
              <w:t>Create starter notebook (</w:t>
            </w:r>
            <w:proofErr w:type="spellStart"/>
            <w:r w:rsidRPr="00FC7F36">
              <w:rPr>
                <w:sz w:val="24"/>
                <w:szCs w:val="24"/>
              </w:rPr>
              <w:t>Jupyter</w:t>
            </w:r>
            <w:proofErr w:type="spellEnd"/>
            <w:r w:rsidRPr="00FC7F36">
              <w:rPr>
                <w:sz w:val="24"/>
                <w:szCs w:val="24"/>
              </w:rPr>
              <w:t>)</w:t>
            </w:r>
          </w:p>
        </w:tc>
        <w:tc>
          <w:tcPr>
            <w:tcW w:w="2415" w:type="dxa"/>
          </w:tcPr>
          <w:p w14:paraId="33D22C36" w14:textId="436E4709" w:rsidR="00000C56" w:rsidRPr="00FC7F36" w:rsidRDefault="00000C56" w:rsidP="004B64CC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50" w:type="dxa"/>
          </w:tcPr>
          <w:p w14:paraId="20F6D4BB" w14:textId="649CA814" w:rsidR="00000C56" w:rsidRPr="00FC7F36" w:rsidRDefault="00000C56" w:rsidP="004B64CC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C673E1" w:rsidRPr="00FC7F36" w14:paraId="7F0B7731" w14:textId="77777777" w:rsidTr="00000C56">
        <w:tc>
          <w:tcPr>
            <w:tcW w:w="535" w:type="dxa"/>
          </w:tcPr>
          <w:p w14:paraId="2E98BB88" w14:textId="68806B42" w:rsidR="00C673E1" w:rsidRPr="00FC7F36" w:rsidRDefault="00C673E1" w:rsidP="004B64CC">
            <w:pPr>
              <w:jc w:val="both"/>
              <w:rPr>
                <w:b/>
                <w:bCs/>
                <w:sz w:val="24"/>
                <w:szCs w:val="24"/>
              </w:rPr>
            </w:pPr>
            <w:r w:rsidRPr="00FC7F36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050" w:type="dxa"/>
          </w:tcPr>
          <w:p w14:paraId="518ADED1" w14:textId="06C7E3C8" w:rsidR="00C673E1" w:rsidRPr="00FC7F36" w:rsidRDefault="00FC7F36" w:rsidP="004B64CC">
            <w:pPr>
              <w:jc w:val="both"/>
              <w:rPr>
                <w:b/>
                <w:bCs/>
                <w:sz w:val="24"/>
                <w:szCs w:val="24"/>
              </w:rPr>
            </w:pPr>
            <w:r w:rsidRPr="00FC7F36">
              <w:rPr>
                <w:sz w:val="24"/>
                <w:szCs w:val="24"/>
              </w:rPr>
              <w:t>Create data frame</w:t>
            </w:r>
            <w:r w:rsidR="0094195A">
              <w:rPr>
                <w:sz w:val="24"/>
                <w:szCs w:val="24"/>
              </w:rPr>
              <w:t xml:space="preserve"> – house prices</w:t>
            </w:r>
          </w:p>
        </w:tc>
        <w:tc>
          <w:tcPr>
            <w:tcW w:w="2415" w:type="dxa"/>
          </w:tcPr>
          <w:p w14:paraId="5792E3F9" w14:textId="4DC8F257" w:rsidR="00C673E1" w:rsidRPr="00EF2A95" w:rsidRDefault="00EF2A95" w:rsidP="004B64CC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Dion</w:t>
            </w:r>
          </w:p>
        </w:tc>
        <w:tc>
          <w:tcPr>
            <w:tcW w:w="2350" w:type="dxa"/>
          </w:tcPr>
          <w:p w14:paraId="39409E73" w14:textId="68E8EC57" w:rsidR="00C673E1" w:rsidRPr="00FC7F36" w:rsidRDefault="00C673E1" w:rsidP="004B64CC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C673E1" w:rsidRPr="00FC7F36" w14:paraId="716873C1" w14:textId="77777777" w:rsidTr="00000C56">
        <w:tc>
          <w:tcPr>
            <w:tcW w:w="535" w:type="dxa"/>
          </w:tcPr>
          <w:p w14:paraId="3CF97D34" w14:textId="219FAC07" w:rsidR="00C673E1" w:rsidRPr="00FC7F36" w:rsidRDefault="00C673E1" w:rsidP="004B64CC">
            <w:pPr>
              <w:jc w:val="both"/>
              <w:rPr>
                <w:b/>
                <w:bCs/>
                <w:sz w:val="24"/>
                <w:szCs w:val="24"/>
              </w:rPr>
            </w:pPr>
            <w:r w:rsidRPr="00FC7F36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050" w:type="dxa"/>
          </w:tcPr>
          <w:p w14:paraId="75E895B3" w14:textId="5DEF387E" w:rsidR="00C673E1" w:rsidRPr="00FC7F36" w:rsidRDefault="0094195A" w:rsidP="004B64CC">
            <w:pPr>
              <w:jc w:val="both"/>
              <w:rPr>
                <w:b/>
                <w:bCs/>
                <w:sz w:val="24"/>
                <w:szCs w:val="24"/>
              </w:rPr>
            </w:pPr>
            <w:r w:rsidRPr="00FC7F36">
              <w:rPr>
                <w:sz w:val="24"/>
                <w:szCs w:val="24"/>
              </w:rPr>
              <w:t>Create data frame</w:t>
            </w:r>
            <w:r>
              <w:rPr>
                <w:sz w:val="24"/>
                <w:szCs w:val="24"/>
              </w:rPr>
              <w:t xml:space="preserve"> – commodity price</w:t>
            </w:r>
          </w:p>
        </w:tc>
        <w:tc>
          <w:tcPr>
            <w:tcW w:w="2415" w:type="dxa"/>
          </w:tcPr>
          <w:p w14:paraId="76C3DA74" w14:textId="11EB6ECF" w:rsidR="00C673E1" w:rsidRPr="00EF2A95" w:rsidRDefault="00EF2A95" w:rsidP="004B64CC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Dion/Shreestina</w:t>
            </w:r>
          </w:p>
        </w:tc>
        <w:tc>
          <w:tcPr>
            <w:tcW w:w="2350" w:type="dxa"/>
          </w:tcPr>
          <w:p w14:paraId="52A079AB" w14:textId="4ABFC715" w:rsidR="00C673E1" w:rsidRPr="00FC7F36" w:rsidRDefault="00C673E1" w:rsidP="004B64CC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C673E1" w:rsidRPr="00FC7F36" w14:paraId="29BE8AEF" w14:textId="77777777" w:rsidTr="00000C56">
        <w:tc>
          <w:tcPr>
            <w:tcW w:w="535" w:type="dxa"/>
          </w:tcPr>
          <w:p w14:paraId="56660E05" w14:textId="05975559" w:rsidR="00C673E1" w:rsidRPr="00FC7F36" w:rsidRDefault="00C673E1" w:rsidP="004B64CC">
            <w:pPr>
              <w:jc w:val="both"/>
              <w:rPr>
                <w:b/>
                <w:bCs/>
                <w:sz w:val="24"/>
                <w:szCs w:val="24"/>
              </w:rPr>
            </w:pPr>
            <w:r w:rsidRPr="00FC7F36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050" w:type="dxa"/>
          </w:tcPr>
          <w:p w14:paraId="4F2D9CC3" w14:textId="060C126C" w:rsidR="00C673E1" w:rsidRPr="00FC7F36" w:rsidRDefault="00FC7F36" w:rsidP="004B64CC">
            <w:pPr>
              <w:jc w:val="both"/>
              <w:rPr>
                <w:b/>
                <w:bCs/>
                <w:sz w:val="24"/>
                <w:szCs w:val="24"/>
              </w:rPr>
            </w:pPr>
            <w:r w:rsidRPr="00FC7F36">
              <w:rPr>
                <w:sz w:val="24"/>
                <w:szCs w:val="24"/>
              </w:rPr>
              <w:t>Plot</w:t>
            </w:r>
            <w:r w:rsidR="005A3AC7">
              <w:rPr>
                <w:sz w:val="24"/>
                <w:szCs w:val="24"/>
              </w:rPr>
              <w:t xml:space="preserve"> graphs</w:t>
            </w:r>
            <w:r w:rsidR="00083561">
              <w:rPr>
                <w:sz w:val="24"/>
                <w:szCs w:val="24"/>
              </w:rPr>
              <w:t xml:space="preserve"> and hypothesis testing</w:t>
            </w:r>
          </w:p>
        </w:tc>
        <w:tc>
          <w:tcPr>
            <w:tcW w:w="2415" w:type="dxa"/>
          </w:tcPr>
          <w:p w14:paraId="23E3C32D" w14:textId="31E9F27B" w:rsidR="00C673E1" w:rsidRPr="00EF2A95" w:rsidRDefault="00EF2A95" w:rsidP="004B64CC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Musah</w:t>
            </w:r>
            <w:r w:rsidR="00B666EF">
              <w:rPr>
                <w:bCs/>
                <w:sz w:val="24"/>
                <w:szCs w:val="24"/>
              </w:rPr>
              <w:t>/Shreestina</w:t>
            </w:r>
          </w:p>
        </w:tc>
        <w:tc>
          <w:tcPr>
            <w:tcW w:w="2350" w:type="dxa"/>
          </w:tcPr>
          <w:p w14:paraId="73C3631F" w14:textId="77777777" w:rsidR="00C673E1" w:rsidRPr="00FC7F36" w:rsidRDefault="00C673E1" w:rsidP="004B64CC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0448E0" w:rsidRPr="00FC7F36" w14:paraId="361DBA62" w14:textId="77777777" w:rsidTr="00000C56">
        <w:tc>
          <w:tcPr>
            <w:tcW w:w="535" w:type="dxa"/>
          </w:tcPr>
          <w:p w14:paraId="77954644" w14:textId="4F3C3F4E" w:rsidR="000448E0" w:rsidRPr="00FC7F36" w:rsidRDefault="005A3AC7" w:rsidP="004B64CC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050" w:type="dxa"/>
          </w:tcPr>
          <w:p w14:paraId="34B5A8A6" w14:textId="39DAA72E" w:rsidR="000448E0" w:rsidRPr="00FC7F36" w:rsidRDefault="00FC7F36" w:rsidP="004B64CC">
            <w:pPr>
              <w:jc w:val="both"/>
              <w:rPr>
                <w:sz w:val="24"/>
                <w:szCs w:val="24"/>
              </w:rPr>
            </w:pPr>
            <w:r w:rsidRPr="00FC7F36">
              <w:rPr>
                <w:sz w:val="24"/>
                <w:szCs w:val="24"/>
              </w:rPr>
              <w:t>Write a summary report</w:t>
            </w:r>
          </w:p>
        </w:tc>
        <w:tc>
          <w:tcPr>
            <w:tcW w:w="2415" w:type="dxa"/>
          </w:tcPr>
          <w:p w14:paraId="3813AB37" w14:textId="04BFF233" w:rsidR="000448E0" w:rsidRPr="00EF2A95" w:rsidRDefault="00EF2A95" w:rsidP="004B64CC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Shreestina</w:t>
            </w:r>
          </w:p>
        </w:tc>
        <w:tc>
          <w:tcPr>
            <w:tcW w:w="2350" w:type="dxa"/>
          </w:tcPr>
          <w:p w14:paraId="659C3EAF" w14:textId="042E4799" w:rsidR="000448E0" w:rsidRPr="00FC7F36" w:rsidRDefault="000448E0" w:rsidP="004B64CC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C673E1" w:rsidRPr="00FC7F36" w14:paraId="022E477E" w14:textId="77777777" w:rsidTr="00000C56">
        <w:tc>
          <w:tcPr>
            <w:tcW w:w="535" w:type="dxa"/>
          </w:tcPr>
          <w:p w14:paraId="6783B6D0" w14:textId="4363C842" w:rsidR="00C673E1" w:rsidRPr="00FC7F36" w:rsidRDefault="005A3AC7" w:rsidP="004B64CC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050" w:type="dxa"/>
          </w:tcPr>
          <w:p w14:paraId="4309304A" w14:textId="18945EC4" w:rsidR="00C673E1" w:rsidRPr="00FC7F36" w:rsidRDefault="00FC7F36" w:rsidP="004B64CC">
            <w:pPr>
              <w:jc w:val="both"/>
              <w:rPr>
                <w:sz w:val="24"/>
                <w:szCs w:val="24"/>
              </w:rPr>
            </w:pPr>
            <w:r w:rsidRPr="00FC7F36">
              <w:rPr>
                <w:sz w:val="24"/>
                <w:szCs w:val="24"/>
              </w:rPr>
              <w:t>Make presentation slides</w:t>
            </w:r>
          </w:p>
        </w:tc>
        <w:tc>
          <w:tcPr>
            <w:tcW w:w="2415" w:type="dxa"/>
          </w:tcPr>
          <w:p w14:paraId="528E61D8" w14:textId="4DAB33A0" w:rsidR="00C673E1" w:rsidRPr="00EF2A95" w:rsidRDefault="00EF2A95" w:rsidP="004B64CC">
            <w:pPr>
              <w:jc w:val="both"/>
              <w:rPr>
                <w:bCs/>
                <w:sz w:val="24"/>
                <w:szCs w:val="24"/>
              </w:rPr>
            </w:pPr>
            <w:r w:rsidRPr="00EF2A95">
              <w:rPr>
                <w:bCs/>
                <w:sz w:val="24"/>
                <w:szCs w:val="24"/>
              </w:rPr>
              <w:t>Musah</w:t>
            </w:r>
          </w:p>
        </w:tc>
        <w:tc>
          <w:tcPr>
            <w:tcW w:w="2350" w:type="dxa"/>
          </w:tcPr>
          <w:p w14:paraId="3B4C88F1" w14:textId="77777777" w:rsidR="00C673E1" w:rsidRPr="00FC7F36" w:rsidRDefault="00C673E1" w:rsidP="004B64CC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14:paraId="0C3A6E87" w14:textId="77777777" w:rsidR="00F06732" w:rsidRPr="00FA3131" w:rsidRDefault="00F06732" w:rsidP="004B64CC">
      <w:pPr>
        <w:jc w:val="both"/>
      </w:pPr>
    </w:p>
    <w:sectPr w:rsidR="00F06732" w:rsidRPr="00FA3131" w:rsidSect="000867C1">
      <w:pgSz w:w="12240" w:h="15840"/>
      <w:pgMar w:top="1440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06843"/>
    <w:multiLevelType w:val="hybridMultilevel"/>
    <w:tmpl w:val="1B42F758"/>
    <w:lvl w:ilvl="0" w:tplc="FE8C00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95C6E"/>
    <w:multiLevelType w:val="hybridMultilevel"/>
    <w:tmpl w:val="96E2F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8242B"/>
    <w:multiLevelType w:val="hybridMultilevel"/>
    <w:tmpl w:val="B3D23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606CF"/>
    <w:multiLevelType w:val="hybridMultilevel"/>
    <w:tmpl w:val="F46C8E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12686"/>
    <w:multiLevelType w:val="hybridMultilevel"/>
    <w:tmpl w:val="AD542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41A"/>
    <w:rsid w:val="00000C56"/>
    <w:rsid w:val="00037400"/>
    <w:rsid w:val="000448E0"/>
    <w:rsid w:val="00083561"/>
    <w:rsid w:val="000867C1"/>
    <w:rsid w:val="000A0D3A"/>
    <w:rsid w:val="001112DF"/>
    <w:rsid w:val="00141C08"/>
    <w:rsid w:val="00174061"/>
    <w:rsid w:val="00202F6D"/>
    <w:rsid w:val="00342135"/>
    <w:rsid w:val="0038472E"/>
    <w:rsid w:val="00392A0A"/>
    <w:rsid w:val="003A02E4"/>
    <w:rsid w:val="003C2669"/>
    <w:rsid w:val="003C7051"/>
    <w:rsid w:val="0040549B"/>
    <w:rsid w:val="00465540"/>
    <w:rsid w:val="004B64CC"/>
    <w:rsid w:val="004F2511"/>
    <w:rsid w:val="005A3AC7"/>
    <w:rsid w:val="005D4AE2"/>
    <w:rsid w:val="006C2A14"/>
    <w:rsid w:val="006E431A"/>
    <w:rsid w:val="0083388C"/>
    <w:rsid w:val="008564D2"/>
    <w:rsid w:val="0094195A"/>
    <w:rsid w:val="0094370C"/>
    <w:rsid w:val="009B1DA7"/>
    <w:rsid w:val="009D2E48"/>
    <w:rsid w:val="009E1E2E"/>
    <w:rsid w:val="00AD78F2"/>
    <w:rsid w:val="00B666EF"/>
    <w:rsid w:val="00B94315"/>
    <w:rsid w:val="00BF6CFE"/>
    <w:rsid w:val="00C066B4"/>
    <w:rsid w:val="00C36ADD"/>
    <w:rsid w:val="00C673E1"/>
    <w:rsid w:val="00D51B96"/>
    <w:rsid w:val="00E6341A"/>
    <w:rsid w:val="00E642FF"/>
    <w:rsid w:val="00E8757E"/>
    <w:rsid w:val="00EF2A95"/>
    <w:rsid w:val="00F06732"/>
    <w:rsid w:val="00F125AE"/>
    <w:rsid w:val="00F92ED5"/>
    <w:rsid w:val="00FA3131"/>
    <w:rsid w:val="00FC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48FC"/>
  <w15:chartTrackingRefBased/>
  <w15:docId w15:val="{5D3AD1B4-58AA-430D-AE77-58BFE235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A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2A0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92A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2ED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06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0D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dingeconomics.com/commodity/iron-ore" TargetMode="External"/><Relationship Id="rId13" Type="http://schemas.openxmlformats.org/officeDocument/2006/relationships/hyperlink" Target="https://www.rba.gov.au/publications/bulletin/2015/sep/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plore.data.abs.gov.au/vis?tm=Residential%20property%20index&amp;pg=0&amp;df%5bds%5d=ABS_ABS_TOPICS&amp;df%5bid%5d=RES_DWELL_ST&amp;df%5bag%5d=ABS&amp;df%5bvs%5d=1.0.0&amp;pd=2011-Q4%2C&amp;dq=..Q&amp;ly%5bcl%5d=REGION&amp;ly%5brw%5d=TIME_PERIOD&amp;ly%5brs%5d=MEASURE&amp;vw=tb" TargetMode="External"/><Relationship Id="rId12" Type="http://schemas.openxmlformats.org/officeDocument/2006/relationships/hyperlink" Target="https://thepropertytribune.com.au/data-insights/property-values/australian-house-prices-rose-by-221-during-202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mihirhalai/sydney-house-prices" TargetMode="External"/><Relationship Id="rId11" Type="http://schemas.openxmlformats.org/officeDocument/2006/relationships/hyperlink" Target="https://thepropertytribune.com.au/industry/how-much-do-commodity-prices-impact-property-prices/" TargetMode="External"/><Relationship Id="rId5" Type="http://schemas.openxmlformats.org/officeDocument/2006/relationships/hyperlink" Target="https://www.kaggle.com/syuzai/perth-house-prices/version/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marketindex.com.au/iron-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.investing.com/indices/sp-gsci-commodity-total-return-historical-dat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Johansson</dc:creator>
  <cp:keywords/>
  <dc:description/>
  <cp:lastModifiedBy>PC</cp:lastModifiedBy>
  <cp:revision>22</cp:revision>
  <dcterms:created xsi:type="dcterms:W3CDTF">2022-02-03T08:02:00Z</dcterms:created>
  <dcterms:modified xsi:type="dcterms:W3CDTF">2022-02-08T05:41:00Z</dcterms:modified>
</cp:coreProperties>
</file>