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RetailX – Business Analytics Case Study</w:t>
      </w:r>
    </w:p>
    <w:p>
      <w:r>
        <w:t>This document presents a business-focused narrative of the RetailX SQL Analytics Project. It is designed for non-technical stakeholders, recruiters, and interview discussions, highlighting business context, analytical thinking, and strategic insights rather than code.</w:t>
      </w:r>
    </w:p>
    <w:p>
      <w:pPr>
        <w:pStyle w:val="Heading1"/>
      </w:pPr>
      <w:r>
        <w:t>Business Context</w:t>
      </w:r>
    </w:p>
    <w:p>
      <w:r>
        <w:t>RetailX is a mid-size e-commerce company operating across multiple regions and product categories. Over recent periods, the company observed fluctuating revenue patterns and a noticeable decline in profit margins. While sales volume remained stable, leadership lacked clarity on which products, customers, and pricing strategies were driving or eroding profitability.</w:t>
      </w:r>
    </w:p>
    <w:p>
      <w:pPr>
        <w:pStyle w:val="Heading1"/>
      </w:pPr>
      <w:r>
        <w:t>Business Challenge</w:t>
      </w:r>
    </w:p>
    <w:p>
      <w:r>
        <w:t>Leadership needed answers to critical questions:</w:t>
        <w:br/>
        <w:t>- What truly drives revenue and profit?</w:t>
        <w:br/>
        <w:t>- Which products and customers deserve increased focus?</w:t>
        <w:br/>
        <w:t>- Where is the business losing money despite strong sales?</w:t>
        <w:br/>
        <w:br/>
        <w:t>The analytics team was tasked with transforming raw transactional data into actionable insights.</w:t>
      </w:r>
    </w:p>
    <w:p>
      <w:pPr>
        <w:pStyle w:val="Heading1"/>
      </w:pPr>
      <w:r>
        <w:t>Analytical Approach</w:t>
      </w:r>
    </w:p>
    <w:p>
      <w:r>
        <w:t>The analysis followed a structured, business-first approach. Before drawing conclusions, data reliability was ensured through validation checks and relationship verification. Once the data foundation was confirmed, revenue, profitability, customer behavior, and discount impact were analyzed across multiple dimensions such as time, product category, and customer segments.</w:t>
      </w:r>
    </w:p>
    <w:p>
      <w:pPr>
        <w:pStyle w:val="Heading1"/>
      </w:pPr>
      <w:r>
        <w:t>Key Business Insights</w:t>
      </w:r>
    </w:p>
    <w:p>
      <w:pPr>
        <w:pStyle w:val="ListBullet"/>
      </w:pPr>
      <w:r>
        <w:t>Revenue concentration: A small subset of products accounts for a disproportionately large share of total revenue.</w:t>
      </w:r>
    </w:p>
    <w:p>
      <w:pPr>
        <w:pStyle w:val="ListBullet"/>
      </w:pPr>
      <w:r>
        <w:t>Profit leakage: Several high-volume products generate weak profit margins due to aggressive pricing or discounting.</w:t>
      </w:r>
    </w:p>
    <w:p>
      <w:pPr>
        <w:pStyle w:val="ListBullet"/>
      </w:pPr>
      <w:r>
        <w:t>Discount impact: In some cases, discounts exceed the profit generated by orders, directly eroding margins.</w:t>
      </w:r>
    </w:p>
    <w:p>
      <w:pPr>
        <w:pStyle w:val="ListBullet"/>
      </w:pPr>
      <w:r>
        <w:t>Customer value: Repeat and long-term customers consistently contribute higher lifetime revenue than one-time buyers.</w:t>
      </w:r>
    </w:p>
    <w:p>
      <w:pPr>
        <w:pStyle w:val="ListBullet"/>
      </w:pPr>
      <w:r>
        <w:t>Underperformance signals: Certain products and customers show persistent underperformance, indicating the need for review.</w:t>
      </w:r>
    </w:p>
    <w:p>
      <w:pPr>
        <w:pStyle w:val="Heading1"/>
      </w:pPr>
      <w:r>
        <w:t>Business Implications</w:t>
      </w:r>
    </w:p>
    <w:p>
      <w:r>
        <w:t>These findings reveal that revenue growth alone does not guarantee profitability. Without careful pricing and discount controls, sales volume can mask margin erosion. Additionally, customer retention emerges as a critical lever for sustainable revenue growth.</w:t>
      </w:r>
    </w:p>
    <w:p>
      <w:pPr>
        <w:pStyle w:val="Heading1"/>
      </w:pPr>
      <w:r>
        <w:t>Strategic Recommendations</w:t>
      </w:r>
    </w:p>
    <w:p>
      <w:pPr>
        <w:pStyle w:val="ListBullet"/>
      </w:pPr>
      <w:r>
        <w:t>Re-evaluate pricing for high-volume, low-margin products to improve unit profitability.</w:t>
      </w:r>
    </w:p>
    <w:p>
      <w:pPr>
        <w:pStyle w:val="ListBullet"/>
      </w:pPr>
      <w:r>
        <w:t>Introduce stricter discount governance to prevent profit-negative orders.</w:t>
      </w:r>
    </w:p>
    <w:p>
      <w:pPr>
        <w:pStyle w:val="ListBullet"/>
      </w:pPr>
      <w:r>
        <w:t>Prioritize retention programs for repeat and high-value customers.</w:t>
      </w:r>
    </w:p>
    <w:p>
      <w:pPr>
        <w:pStyle w:val="ListBullet"/>
      </w:pPr>
      <w:r>
        <w:t>Rationalize or reposition consistently underperforming products.</w:t>
      </w:r>
    </w:p>
    <w:p>
      <w:pPr>
        <w:pStyle w:val="ListBullet"/>
      </w:pPr>
      <w:r>
        <w:t>Use historical revenue trends to guide inventory planning and promotional timing.</w:t>
      </w:r>
    </w:p>
    <w:p>
      <w:pPr>
        <w:pStyle w:val="Heading1"/>
      </w:pPr>
      <w:r>
        <w:t>Conclusion</w:t>
      </w:r>
    </w:p>
    <w:p>
      <w:r>
        <w:t>This case study demonstrates how structured SQL analysis can bridge the gap between raw data and business decisions. By focusing on profitability drivers rather than surface-level revenue, RetailX can take informed actions to stabilize margins, strengthen customer relationships, and drive long-term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